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B6C78" w14:textId="77777777" w:rsidR="005D351F" w:rsidRDefault="009078BC" w:rsidP="0070394D">
      <w:pPr>
        <w:spacing w:line="480" w:lineRule="auto"/>
        <w:jc w:val="center"/>
        <w:rPr>
          <w:rFonts w:ascii="Times New Roman" w:hAnsi="Times New Roman" w:cs="Times New Roman"/>
          <w:b/>
        </w:rPr>
      </w:pPr>
      <w:r w:rsidRPr="002154E5">
        <w:rPr>
          <w:rFonts w:ascii="Times New Roman" w:hAnsi="Times New Roman" w:cs="Times New Roman"/>
          <w:b/>
        </w:rPr>
        <w:t xml:space="preserve">Lost in Transfer? </w:t>
      </w:r>
    </w:p>
    <w:p w14:paraId="58CCD466" w14:textId="66E381F8" w:rsidR="009078BC" w:rsidRDefault="001A749D" w:rsidP="0070394D">
      <w:pPr>
        <w:spacing w:line="480" w:lineRule="auto"/>
        <w:jc w:val="center"/>
        <w:rPr>
          <w:rFonts w:ascii="Times New Roman" w:hAnsi="Times New Roman" w:cs="Times New Roman"/>
          <w:b/>
        </w:rPr>
      </w:pPr>
      <w:r>
        <w:rPr>
          <w:rFonts w:ascii="Times New Roman" w:hAnsi="Times New Roman" w:cs="Times New Roman"/>
          <w:b/>
        </w:rPr>
        <w:t>Ex</w:t>
      </w:r>
      <w:r w:rsidR="00017BD2">
        <w:rPr>
          <w:rFonts w:ascii="Times New Roman" w:hAnsi="Times New Roman" w:cs="Times New Roman"/>
          <w:b/>
        </w:rPr>
        <w:t>ploring</w:t>
      </w:r>
      <w:r>
        <w:rPr>
          <w:rFonts w:ascii="Times New Roman" w:hAnsi="Times New Roman" w:cs="Times New Roman"/>
          <w:b/>
        </w:rPr>
        <w:t xml:space="preserve"> the </w:t>
      </w:r>
      <w:r w:rsidR="00802E60">
        <w:rPr>
          <w:rFonts w:ascii="Times New Roman" w:hAnsi="Times New Roman" w:cs="Times New Roman"/>
          <w:b/>
        </w:rPr>
        <w:t xml:space="preserve">Influence of Culture on </w:t>
      </w:r>
      <w:r w:rsidR="0003455F">
        <w:rPr>
          <w:rFonts w:ascii="Times New Roman" w:hAnsi="Times New Roman" w:cs="Times New Roman"/>
          <w:b/>
        </w:rPr>
        <w:t xml:space="preserve">the </w:t>
      </w:r>
      <w:r w:rsidR="00535342">
        <w:rPr>
          <w:rFonts w:ascii="Times New Roman" w:hAnsi="Times New Roman" w:cs="Times New Roman"/>
          <w:b/>
        </w:rPr>
        <w:t xml:space="preserve">Transfer </w:t>
      </w:r>
      <w:r w:rsidR="00017BD2">
        <w:rPr>
          <w:rFonts w:ascii="Times New Roman" w:hAnsi="Times New Roman" w:cs="Times New Roman"/>
          <w:b/>
        </w:rPr>
        <w:t xml:space="preserve">of </w:t>
      </w:r>
      <w:r>
        <w:rPr>
          <w:rFonts w:ascii="Times New Roman" w:hAnsi="Times New Roman" w:cs="Times New Roman"/>
          <w:b/>
        </w:rPr>
        <w:t>Knowledge Categories</w:t>
      </w:r>
      <w:r w:rsidR="0047328D">
        <w:rPr>
          <w:rFonts w:ascii="Times New Roman" w:hAnsi="Times New Roman" w:cs="Times New Roman"/>
          <w:b/>
        </w:rPr>
        <w:t>.</w:t>
      </w:r>
      <w:r>
        <w:rPr>
          <w:rFonts w:ascii="Times New Roman" w:hAnsi="Times New Roman" w:cs="Times New Roman"/>
          <w:b/>
        </w:rPr>
        <w:t xml:space="preserve"> </w:t>
      </w:r>
    </w:p>
    <w:p w14:paraId="00935772" w14:textId="26569580" w:rsidR="00230A33" w:rsidRDefault="00230A33" w:rsidP="009078BC">
      <w:pPr>
        <w:spacing w:line="480" w:lineRule="auto"/>
        <w:jc w:val="center"/>
        <w:rPr>
          <w:rFonts w:ascii="Times New Roman" w:hAnsi="Times New Roman" w:cs="Times New Roman"/>
          <w:b/>
        </w:rPr>
      </w:pPr>
    </w:p>
    <w:p w14:paraId="62B211E2" w14:textId="646508C1" w:rsidR="000D29AE" w:rsidRDefault="000D29AE" w:rsidP="009078BC">
      <w:pPr>
        <w:spacing w:line="480" w:lineRule="auto"/>
        <w:jc w:val="center"/>
        <w:rPr>
          <w:rFonts w:ascii="Times New Roman" w:hAnsi="Times New Roman" w:cs="Times New Roman"/>
          <w:b/>
        </w:rPr>
      </w:pPr>
    </w:p>
    <w:p w14:paraId="130DC568" w14:textId="1B706FEF" w:rsidR="000D29AE" w:rsidRDefault="000D29AE" w:rsidP="009078BC">
      <w:pPr>
        <w:spacing w:line="480" w:lineRule="auto"/>
        <w:jc w:val="center"/>
        <w:rPr>
          <w:rFonts w:ascii="Times New Roman" w:hAnsi="Times New Roman" w:cs="Times New Roman"/>
          <w:b/>
        </w:rPr>
      </w:pPr>
    </w:p>
    <w:p w14:paraId="4382EB28" w14:textId="77777777" w:rsidR="000D29AE" w:rsidRDefault="000D29AE" w:rsidP="009078BC">
      <w:pPr>
        <w:spacing w:line="480" w:lineRule="auto"/>
        <w:jc w:val="center"/>
        <w:rPr>
          <w:rFonts w:ascii="Times New Roman" w:hAnsi="Times New Roman" w:cs="Times New Roman"/>
          <w:b/>
        </w:rPr>
      </w:pPr>
    </w:p>
    <w:p w14:paraId="11A03A05" w14:textId="77777777" w:rsidR="000D29AE" w:rsidRPr="000D29AE" w:rsidRDefault="000D29AE" w:rsidP="000D29AE">
      <w:pPr>
        <w:pStyle w:val="ListParagraph"/>
        <w:spacing w:line="480" w:lineRule="auto"/>
        <w:jc w:val="center"/>
        <w:rPr>
          <w:rFonts w:ascii="Times New Roman" w:hAnsi="Times New Roman" w:cs="Times New Roman"/>
          <w:b/>
          <w:szCs w:val="24"/>
        </w:rPr>
      </w:pPr>
      <w:proofErr w:type="spellStart"/>
      <w:r w:rsidRPr="000D29AE">
        <w:rPr>
          <w:rFonts w:ascii="Times New Roman" w:hAnsi="Times New Roman" w:cs="Times New Roman"/>
          <w:b/>
          <w:szCs w:val="24"/>
        </w:rPr>
        <w:t>Dr.</w:t>
      </w:r>
      <w:proofErr w:type="spellEnd"/>
      <w:r w:rsidRPr="000D29AE">
        <w:rPr>
          <w:rFonts w:ascii="Times New Roman" w:hAnsi="Times New Roman" w:cs="Times New Roman"/>
          <w:b/>
          <w:szCs w:val="24"/>
        </w:rPr>
        <w:t xml:space="preserve"> Obinna A. Alo</w:t>
      </w:r>
    </w:p>
    <w:p w14:paraId="4ADE7C86" w14:textId="77777777" w:rsidR="000D29AE" w:rsidRPr="000D29AE" w:rsidRDefault="000D29AE" w:rsidP="000D29AE">
      <w:pPr>
        <w:pStyle w:val="ListParagraph"/>
        <w:spacing w:line="480" w:lineRule="auto"/>
        <w:jc w:val="center"/>
        <w:rPr>
          <w:rFonts w:ascii="Times New Roman" w:hAnsi="Times New Roman" w:cs="Times New Roman"/>
          <w:szCs w:val="24"/>
        </w:rPr>
      </w:pPr>
      <w:r w:rsidRPr="000D29AE">
        <w:rPr>
          <w:rFonts w:ascii="Times New Roman" w:hAnsi="Times New Roman" w:cs="Times New Roman"/>
          <w:szCs w:val="24"/>
        </w:rPr>
        <w:t>Lecturer in Leadership and Management,</w:t>
      </w:r>
    </w:p>
    <w:p w14:paraId="545C0F0C" w14:textId="77777777" w:rsidR="000D29AE" w:rsidRPr="000D29AE" w:rsidRDefault="000D29AE" w:rsidP="000D29AE">
      <w:pPr>
        <w:pStyle w:val="ListParagraph"/>
        <w:spacing w:line="480" w:lineRule="auto"/>
        <w:jc w:val="center"/>
        <w:rPr>
          <w:rFonts w:ascii="Times New Roman" w:hAnsi="Times New Roman" w:cs="Times New Roman"/>
          <w:szCs w:val="24"/>
        </w:rPr>
      </w:pPr>
      <w:r w:rsidRPr="000D29AE">
        <w:rPr>
          <w:rFonts w:ascii="Times New Roman" w:hAnsi="Times New Roman" w:cs="Times New Roman"/>
          <w:szCs w:val="24"/>
        </w:rPr>
        <w:t>Edge Hill University Business School,</w:t>
      </w:r>
    </w:p>
    <w:p w14:paraId="6ABA2E8D" w14:textId="77777777" w:rsidR="000D29AE" w:rsidRPr="000D29AE" w:rsidRDefault="000D29AE" w:rsidP="000D29AE">
      <w:pPr>
        <w:pStyle w:val="ListParagraph"/>
        <w:spacing w:line="480" w:lineRule="auto"/>
        <w:jc w:val="center"/>
        <w:rPr>
          <w:rFonts w:ascii="Times New Roman" w:hAnsi="Times New Roman" w:cs="Times New Roman"/>
          <w:szCs w:val="24"/>
        </w:rPr>
      </w:pPr>
      <w:r w:rsidRPr="000D29AE">
        <w:rPr>
          <w:rFonts w:ascii="Times New Roman" w:hAnsi="Times New Roman" w:cs="Times New Roman"/>
          <w:szCs w:val="24"/>
        </w:rPr>
        <w:t>Edge Hill University,</w:t>
      </w:r>
    </w:p>
    <w:p w14:paraId="0398C658" w14:textId="77777777" w:rsidR="000D29AE" w:rsidRPr="000D29AE" w:rsidRDefault="000D29AE" w:rsidP="000D29AE">
      <w:pPr>
        <w:pStyle w:val="ListParagraph"/>
        <w:spacing w:line="480" w:lineRule="auto"/>
        <w:jc w:val="center"/>
        <w:rPr>
          <w:rFonts w:ascii="Times New Roman" w:hAnsi="Times New Roman" w:cs="Times New Roman"/>
          <w:szCs w:val="24"/>
        </w:rPr>
      </w:pPr>
      <w:r w:rsidRPr="000D29AE">
        <w:rPr>
          <w:rFonts w:ascii="Times New Roman" w:hAnsi="Times New Roman" w:cs="Times New Roman"/>
          <w:szCs w:val="24"/>
        </w:rPr>
        <w:t>St Helens Road, Ormskirk, L39 4QP,</w:t>
      </w:r>
    </w:p>
    <w:p w14:paraId="16FDDFC2" w14:textId="77777777" w:rsidR="000D29AE" w:rsidRPr="000D29AE" w:rsidRDefault="000D29AE" w:rsidP="000D29AE">
      <w:pPr>
        <w:pStyle w:val="ListParagraph"/>
        <w:spacing w:line="480" w:lineRule="auto"/>
        <w:jc w:val="center"/>
        <w:rPr>
          <w:rFonts w:ascii="Times New Roman" w:hAnsi="Times New Roman" w:cs="Times New Roman"/>
          <w:szCs w:val="24"/>
        </w:rPr>
      </w:pPr>
      <w:r w:rsidRPr="000D29AE">
        <w:rPr>
          <w:rFonts w:ascii="Times New Roman" w:hAnsi="Times New Roman" w:cs="Times New Roman"/>
          <w:szCs w:val="24"/>
        </w:rPr>
        <w:t>United Kingdom.</w:t>
      </w:r>
    </w:p>
    <w:p w14:paraId="247DDB63" w14:textId="77777777" w:rsidR="000D29AE" w:rsidRPr="000D29AE" w:rsidRDefault="000D29AE" w:rsidP="000D29AE">
      <w:pPr>
        <w:pStyle w:val="ListParagraph"/>
        <w:spacing w:line="480" w:lineRule="auto"/>
        <w:jc w:val="center"/>
        <w:rPr>
          <w:rFonts w:ascii="Times New Roman" w:hAnsi="Times New Roman" w:cs="Times New Roman"/>
          <w:szCs w:val="24"/>
        </w:rPr>
      </w:pPr>
      <w:hyperlink r:id="rId8" w:history="1">
        <w:r w:rsidRPr="000D29AE">
          <w:rPr>
            <w:rStyle w:val="Hyperlink"/>
            <w:rFonts w:ascii="Times New Roman" w:hAnsi="Times New Roman" w:cs="Times New Roman"/>
            <w:szCs w:val="24"/>
          </w:rPr>
          <w:t>aloo@edgehill.ac.uk</w:t>
        </w:r>
      </w:hyperlink>
      <w:r w:rsidRPr="000D29AE">
        <w:rPr>
          <w:rFonts w:ascii="Times New Roman" w:hAnsi="Times New Roman" w:cs="Times New Roman"/>
          <w:szCs w:val="24"/>
        </w:rPr>
        <w:t xml:space="preserve"> </w:t>
      </w:r>
    </w:p>
    <w:p w14:paraId="4622BD3B" w14:textId="3DC250D5" w:rsidR="000D29AE" w:rsidRDefault="000D29AE" w:rsidP="009078BC">
      <w:pPr>
        <w:spacing w:line="480" w:lineRule="auto"/>
        <w:jc w:val="center"/>
        <w:rPr>
          <w:rFonts w:ascii="Times New Roman" w:hAnsi="Times New Roman" w:cs="Times New Roman"/>
          <w:b/>
        </w:rPr>
      </w:pPr>
    </w:p>
    <w:p w14:paraId="62A3D165" w14:textId="41A4FD9D" w:rsidR="000D29AE" w:rsidRDefault="000D29AE" w:rsidP="009078BC">
      <w:pPr>
        <w:spacing w:line="480" w:lineRule="auto"/>
        <w:jc w:val="center"/>
        <w:rPr>
          <w:rFonts w:ascii="Times New Roman" w:hAnsi="Times New Roman" w:cs="Times New Roman"/>
          <w:b/>
        </w:rPr>
      </w:pPr>
    </w:p>
    <w:p w14:paraId="71A2356B" w14:textId="0E11DA40" w:rsidR="000D29AE" w:rsidRDefault="000D29AE" w:rsidP="009078BC">
      <w:pPr>
        <w:spacing w:line="480" w:lineRule="auto"/>
        <w:jc w:val="center"/>
        <w:rPr>
          <w:rFonts w:ascii="Times New Roman" w:hAnsi="Times New Roman" w:cs="Times New Roman"/>
          <w:b/>
        </w:rPr>
      </w:pPr>
    </w:p>
    <w:p w14:paraId="5DEE7EAC" w14:textId="217E79E2" w:rsidR="000D29AE" w:rsidRDefault="000D29AE" w:rsidP="009078BC">
      <w:pPr>
        <w:spacing w:line="480" w:lineRule="auto"/>
        <w:jc w:val="center"/>
        <w:rPr>
          <w:rFonts w:ascii="Times New Roman" w:hAnsi="Times New Roman" w:cs="Times New Roman"/>
          <w:b/>
        </w:rPr>
      </w:pPr>
    </w:p>
    <w:p w14:paraId="0C168E13" w14:textId="58552081" w:rsidR="000D29AE" w:rsidRDefault="000D29AE" w:rsidP="009078BC">
      <w:pPr>
        <w:spacing w:line="480" w:lineRule="auto"/>
        <w:jc w:val="center"/>
        <w:rPr>
          <w:rFonts w:ascii="Times New Roman" w:hAnsi="Times New Roman" w:cs="Times New Roman"/>
          <w:b/>
        </w:rPr>
      </w:pPr>
    </w:p>
    <w:p w14:paraId="54CCD824" w14:textId="518CD0C4" w:rsidR="000D29AE" w:rsidRDefault="000D29AE" w:rsidP="009078BC">
      <w:pPr>
        <w:spacing w:line="480" w:lineRule="auto"/>
        <w:jc w:val="center"/>
        <w:rPr>
          <w:rFonts w:ascii="Times New Roman" w:hAnsi="Times New Roman" w:cs="Times New Roman"/>
          <w:b/>
        </w:rPr>
      </w:pPr>
    </w:p>
    <w:p w14:paraId="2231DA6D" w14:textId="6D955EA9" w:rsidR="000D29AE" w:rsidRDefault="000D29AE" w:rsidP="009078BC">
      <w:pPr>
        <w:spacing w:line="480" w:lineRule="auto"/>
        <w:jc w:val="center"/>
        <w:rPr>
          <w:rFonts w:ascii="Times New Roman" w:hAnsi="Times New Roman" w:cs="Times New Roman"/>
          <w:b/>
        </w:rPr>
      </w:pPr>
    </w:p>
    <w:p w14:paraId="2A04C0B2" w14:textId="589DC530" w:rsidR="00EE6C12" w:rsidRDefault="00EE6C12" w:rsidP="004078FF">
      <w:pPr>
        <w:jc w:val="both"/>
        <w:rPr>
          <w:rFonts w:ascii="Times New Roman" w:hAnsi="Times New Roman" w:cs="Times New Roman"/>
          <w:b/>
          <w:szCs w:val="24"/>
        </w:rPr>
      </w:pPr>
      <w:r w:rsidRPr="002154E5">
        <w:rPr>
          <w:rFonts w:ascii="Times New Roman" w:hAnsi="Times New Roman" w:cs="Times New Roman"/>
          <w:b/>
          <w:szCs w:val="24"/>
        </w:rPr>
        <w:lastRenderedPageBreak/>
        <w:t>Abstract</w:t>
      </w:r>
    </w:p>
    <w:p w14:paraId="3B7C77CC" w14:textId="77777777" w:rsidR="00910EDA" w:rsidRDefault="00910EDA" w:rsidP="008E1D19">
      <w:pPr>
        <w:spacing w:line="360" w:lineRule="auto"/>
        <w:jc w:val="both"/>
        <w:rPr>
          <w:rFonts w:ascii="Times New Roman" w:hAnsi="Times New Roman" w:cs="Times New Roman"/>
          <w:szCs w:val="24"/>
        </w:rPr>
      </w:pPr>
    </w:p>
    <w:p w14:paraId="68574561" w14:textId="77777777" w:rsidR="00996E39" w:rsidRPr="00E31BC2" w:rsidRDefault="00996E39" w:rsidP="00996E39">
      <w:pPr>
        <w:spacing w:line="360" w:lineRule="auto"/>
        <w:jc w:val="both"/>
        <w:rPr>
          <w:rFonts w:ascii="Times New Roman" w:hAnsi="Times New Roman" w:cs="Times New Roman"/>
          <w:szCs w:val="24"/>
          <w:shd w:val="clear" w:color="auto" w:fill="FFFFFF"/>
        </w:rPr>
      </w:pPr>
      <w:r w:rsidRPr="002154E5">
        <w:rPr>
          <w:rFonts w:ascii="Times New Roman" w:hAnsi="Times New Roman" w:cs="Times New Roman"/>
          <w:szCs w:val="24"/>
        </w:rPr>
        <w:t xml:space="preserve">Supported by an extensive review of </w:t>
      </w:r>
      <w:r>
        <w:rPr>
          <w:rFonts w:ascii="Times New Roman" w:hAnsi="Times New Roman" w:cs="Times New Roman"/>
          <w:szCs w:val="24"/>
        </w:rPr>
        <w:t>four-</w:t>
      </w:r>
      <w:r w:rsidRPr="002154E5">
        <w:rPr>
          <w:rFonts w:ascii="Times New Roman" w:hAnsi="Times New Roman" w:cs="Times New Roman"/>
          <w:szCs w:val="24"/>
        </w:rPr>
        <w:t xml:space="preserve">domains of literature (knowledge management, organisational learning, </w:t>
      </w:r>
      <w:r>
        <w:rPr>
          <w:rFonts w:ascii="Times New Roman" w:hAnsi="Times New Roman" w:cs="Times New Roman"/>
          <w:szCs w:val="24"/>
        </w:rPr>
        <w:t xml:space="preserve">culture, </w:t>
      </w:r>
      <w:r w:rsidRPr="002154E5">
        <w:rPr>
          <w:rFonts w:ascii="Times New Roman" w:hAnsi="Times New Roman" w:cs="Times New Roman"/>
          <w:szCs w:val="24"/>
        </w:rPr>
        <w:t>and retail),</w:t>
      </w:r>
      <w:r>
        <w:rPr>
          <w:rFonts w:ascii="Times New Roman" w:eastAsia="Times New Roman" w:hAnsi="Times New Roman" w:cs="Times New Roman"/>
          <w:b/>
          <w:szCs w:val="24"/>
          <w:lang w:eastAsia="en-GB"/>
        </w:rPr>
        <w:t xml:space="preserve"> </w:t>
      </w:r>
      <w:r>
        <w:rPr>
          <w:rFonts w:ascii="Times New Roman" w:hAnsi="Times New Roman" w:cs="Times New Roman"/>
          <w:szCs w:val="24"/>
        </w:rPr>
        <w:t>t</w:t>
      </w:r>
      <w:r w:rsidRPr="002154E5">
        <w:rPr>
          <w:rFonts w:ascii="Times New Roman" w:hAnsi="Times New Roman" w:cs="Times New Roman"/>
          <w:szCs w:val="24"/>
        </w:rPr>
        <w:t xml:space="preserve">his </w:t>
      </w:r>
      <w:r>
        <w:rPr>
          <w:rFonts w:ascii="Times New Roman" w:hAnsi="Times New Roman" w:cs="Times New Roman"/>
          <w:szCs w:val="24"/>
        </w:rPr>
        <w:t xml:space="preserve">study </w:t>
      </w:r>
      <w:r>
        <w:rPr>
          <w:rFonts w:ascii="Times New Roman" w:hAnsi="Times New Roman" w:cs="Times New Roman"/>
        </w:rPr>
        <w:t>examines the influence of national culture on transfer of</w:t>
      </w:r>
      <w:r>
        <w:rPr>
          <w:rFonts w:ascii="Times New Roman" w:eastAsia="Times New Roman" w:hAnsi="Times New Roman" w:cs="Times New Roman"/>
          <w:szCs w:val="24"/>
          <w:lang w:eastAsia="en-GB"/>
        </w:rPr>
        <w:t xml:space="preserve"> knowledge categories </w:t>
      </w:r>
      <w:r w:rsidRPr="004B6AAB">
        <w:rPr>
          <w:rFonts w:ascii="Times New Roman" w:hAnsi="Times New Roman" w:cs="Times New Roman"/>
        </w:rPr>
        <w:t xml:space="preserve">in </w:t>
      </w:r>
      <w:r>
        <w:rPr>
          <w:rFonts w:ascii="Times New Roman" w:hAnsi="Times New Roman" w:cs="Times New Roman"/>
        </w:rPr>
        <w:t>top</w:t>
      </w:r>
      <w:r w:rsidRPr="004B6AAB">
        <w:rPr>
          <w:rFonts w:ascii="Times New Roman" w:hAnsi="Times New Roman" w:cs="Times New Roman"/>
        </w:rPr>
        <w:t xml:space="preserve"> supermarkets</w:t>
      </w:r>
      <w:r>
        <w:rPr>
          <w:rFonts w:ascii="Times New Roman" w:hAnsi="Times New Roman" w:cs="Times New Roman"/>
        </w:rPr>
        <w:t xml:space="preserve"> in Africa and the United Kingdom (UK). Data from </w:t>
      </w:r>
      <w:r>
        <w:rPr>
          <w:rFonts w:ascii="Times New Roman" w:hAnsi="Times New Roman" w:cs="Times New Roman"/>
          <w:szCs w:val="24"/>
        </w:rPr>
        <w:t>in</w:t>
      </w:r>
      <w:r w:rsidRPr="002154E5">
        <w:rPr>
          <w:rFonts w:ascii="Times New Roman" w:hAnsi="Times New Roman" w:cs="Times New Roman"/>
          <w:szCs w:val="24"/>
        </w:rPr>
        <w:t xml:space="preserve">-depth semi-structured interviews </w:t>
      </w:r>
      <w:r>
        <w:rPr>
          <w:rFonts w:ascii="Times New Roman" w:hAnsi="Times New Roman" w:cs="Times New Roman"/>
          <w:szCs w:val="24"/>
        </w:rPr>
        <w:t>with</w:t>
      </w:r>
      <w:r w:rsidRPr="002154E5">
        <w:rPr>
          <w:rFonts w:ascii="Times New Roman" w:hAnsi="Times New Roman" w:cs="Times New Roman"/>
          <w:szCs w:val="24"/>
        </w:rPr>
        <w:t xml:space="preserve"> 40 </w:t>
      </w:r>
      <w:r>
        <w:rPr>
          <w:rFonts w:ascii="Times New Roman" w:hAnsi="Times New Roman" w:cs="Times New Roman"/>
          <w:szCs w:val="24"/>
        </w:rPr>
        <w:t>stor</w:t>
      </w:r>
      <w:r w:rsidRPr="002154E5">
        <w:rPr>
          <w:rFonts w:ascii="Times New Roman" w:hAnsi="Times New Roman" w:cs="Times New Roman"/>
          <w:szCs w:val="24"/>
        </w:rPr>
        <w:t xml:space="preserve">e managers </w:t>
      </w:r>
      <w:r>
        <w:rPr>
          <w:rFonts w:ascii="Times New Roman" w:hAnsi="Times New Roman" w:cs="Times New Roman"/>
          <w:szCs w:val="24"/>
        </w:rPr>
        <w:t xml:space="preserve">(SMs) was used to examine how the SMs transfer </w:t>
      </w:r>
      <w:r w:rsidRPr="004B6AAB">
        <w:rPr>
          <w:rFonts w:ascii="Times New Roman" w:hAnsi="Times New Roman" w:cs="Times New Roman"/>
        </w:rPr>
        <w:t xml:space="preserve">the five sales performance drivers </w:t>
      </w:r>
      <w:r w:rsidRPr="002154E5">
        <w:rPr>
          <w:rFonts w:ascii="Times New Roman" w:hAnsi="Times New Roman" w:cs="Times New Roman"/>
          <w:szCs w:val="24"/>
        </w:rPr>
        <w:t>– selling-related knowledge, the degree</w:t>
      </w:r>
      <w:r>
        <w:rPr>
          <w:rFonts w:ascii="Times New Roman" w:hAnsi="Times New Roman" w:cs="Times New Roman"/>
          <w:szCs w:val="24"/>
        </w:rPr>
        <w:t>-</w:t>
      </w:r>
      <w:r w:rsidRPr="002154E5">
        <w:rPr>
          <w:rFonts w:ascii="Times New Roman" w:hAnsi="Times New Roman" w:cs="Times New Roman"/>
          <w:szCs w:val="24"/>
        </w:rPr>
        <w:t>of</w:t>
      </w:r>
      <w:r>
        <w:rPr>
          <w:rFonts w:ascii="Times New Roman" w:hAnsi="Times New Roman" w:cs="Times New Roman"/>
          <w:szCs w:val="24"/>
        </w:rPr>
        <w:t>-</w:t>
      </w:r>
      <w:r w:rsidRPr="002154E5">
        <w:rPr>
          <w:rFonts w:ascii="Times New Roman" w:hAnsi="Times New Roman" w:cs="Times New Roman"/>
          <w:szCs w:val="24"/>
        </w:rPr>
        <w:t>adaptiveness, role-clarity, cognitive</w:t>
      </w:r>
      <w:r>
        <w:rPr>
          <w:rFonts w:ascii="Times New Roman" w:hAnsi="Times New Roman" w:cs="Times New Roman"/>
          <w:szCs w:val="24"/>
        </w:rPr>
        <w:t>-</w:t>
      </w:r>
      <w:r w:rsidRPr="002154E5">
        <w:rPr>
          <w:rFonts w:ascii="Times New Roman" w:hAnsi="Times New Roman" w:cs="Times New Roman"/>
          <w:szCs w:val="24"/>
        </w:rPr>
        <w:t>aptitude, and work</w:t>
      </w:r>
      <w:r>
        <w:rPr>
          <w:rFonts w:ascii="Times New Roman" w:hAnsi="Times New Roman" w:cs="Times New Roman"/>
          <w:szCs w:val="24"/>
        </w:rPr>
        <w:t>-</w:t>
      </w:r>
      <w:r w:rsidRPr="002154E5">
        <w:rPr>
          <w:rFonts w:ascii="Times New Roman" w:hAnsi="Times New Roman" w:cs="Times New Roman"/>
          <w:szCs w:val="24"/>
        </w:rPr>
        <w:t>engagement –</w:t>
      </w:r>
      <w:r>
        <w:rPr>
          <w:rFonts w:ascii="Times New Roman" w:hAnsi="Times New Roman" w:cs="Times New Roman"/>
          <w:szCs w:val="24"/>
        </w:rPr>
        <w:t xml:space="preserve"> to their subordinates. </w:t>
      </w:r>
      <w:r w:rsidRPr="002154E5">
        <w:rPr>
          <w:rFonts w:ascii="Times New Roman" w:hAnsi="Times New Roman" w:cs="Times New Roman"/>
          <w:szCs w:val="24"/>
        </w:rPr>
        <w:t xml:space="preserve">The study finds these UK supermarkets’ </w:t>
      </w:r>
      <w:r>
        <w:rPr>
          <w:rFonts w:ascii="Times New Roman" w:hAnsi="Times New Roman" w:cs="Times New Roman"/>
          <w:szCs w:val="24"/>
        </w:rPr>
        <w:t>knowledge transfer (</w:t>
      </w:r>
      <w:r w:rsidRPr="002154E5">
        <w:rPr>
          <w:rFonts w:ascii="Times New Roman" w:hAnsi="Times New Roman" w:cs="Times New Roman"/>
          <w:szCs w:val="24"/>
        </w:rPr>
        <w:t>KT</w:t>
      </w:r>
      <w:r>
        <w:rPr>
          <w:rFonts w:ascii="Times New Roman" w:hAnsi="Times New Roman" w:cs="Times New Roman"/>
          <w:szCs w:val="24"/>
        </w:rPr>
        <w:t>)</w:t>
      </w:r>
      <w:r w:rsidRPr="002154E5">
        <w:rPr>
          <w:rFonts w:ascii="Times New Roman" w:hAnsi="Times New Roman" w:cs="Times New Roman"/>
          <w:szCs w:val="24"/>
        </w:rPr>
        <w:t xml:space="preserve"> practices a</w:t>
      </w:r>
      <w:r>
        <w:rPr>
          <w:rFonts w:ascii="Times New Roman" w:hAnsi="Times New Roman" w:cs="Times New Roman"/>
          <w:szCs w:val="24"/>
        </w:rPr>
        <w:t>s</w:t>
      </w:r>
      <w:r w:rsidRPr="002154E5">
        <w:rPr>
          <w:rFonts w:ascii="Times New Roman" w:hAnsi="Times New Roman" w:cs="Times New Roman"/>
          <w:szCs w:val="24"/>
        </w:rPr>
        <w:t xml:space="preserve"> embedded in Problem</w:t>
      </w:r>
      <w:r>
        <w:rPr>
          <w:rFonts w:ascii="Times New Roman" w:hAnsi="Times New Roman" w:cs="Times New Roman"/>
          <w:szCs w:val="24"/>
        </w:rPr>
        <w:t>-</w:t>
      </w:r>
      <w:r w:rsidRPr="002154E5">
        <w:rPr>
          <w:rFonts w:ascii="Times New Roman" w:hAnsi="Times New Roman" w:cs="Times New Roman"/>
          <w:szCs w:val="24"/>
        </w:rPr>
        <w:t>Based Learning (PBL) and project-based learning</w:t>
      </w:r>
      <w:r>
        <w:rPr>
          <w:rFonts w:ascii="Times New Roman" w:hAnsi="Times New Roman" w:cs="Times New Roman"/>
          <w:szCs w:val="24"/>
        </w:rPr>
        <w:t>. SM</w:t>
      </w:r>
      <w:r w:rsidRPr="00303555">
        <w:rPr>
          <w:rFonts w:ascii="Times New Roman" w:hAnsi="Times New Roman" w:cs="Times New Roman"/>
          <w:szCs w:val="24"/>
        </w:rPr>
        <w:t>s from Africa</w:t>
      </w:r>
      <w:r>
        <w:rPr>
          <w:rFonts w:ascii="Times New Roman" w:hAnsi="Times New Roman" w:cs="Times New Roman"/>
          <w:szCs w:val="24"/>
        </w:rPr>
        <w:t>n supermarkets</w:t>
      </w:r>
      <w:r w:rsidRPr="00303555">
        <w:rPr>
          <w:rFonts w:ascii="Times New Roman" w:hAnsi="Times New Roman" w:cs="Times New Roman"/>
          <w:szCs w:val="24"/>
        </w:rPr>
        <w:t xml:space="preserve"> exploit various opportunities to build interpersonal relationships and trust</w:t>
      </w:r>
      <w:r>
        <w:rPr>
          <w:rFonts w:ascii="Times New Roman" w:hAnsi="Times New Roman" w:cs="Times New Roman"/>
          <w:szCs w:val="24"/>
        </w:rPr>
        <w:t xml:space="preserve"> with knowledge-holders, thereby </w:t>
      </w:r>
      <w:r w:rsidRPr="00303555">
        <w:rPr>
          <w:rFonts w:ascii="Times New Roman" w:hAnsi="Times New Roman" w:cs="Times New Roman"/>
          <w:szCs w:val="24"/>
        </w:rPr>
        <w:t xml:space="preserve">facilitating learning and </w:t>
      </w:r>
      <w:r>
        <w:rPr>
          <w:rFonts w:ascii="Times New Roman" w:hAnsi="Times New Roman" w:cs="Times New Roman"/>
          <w:szCs w:val="24"/>
        </w:rPr>
        <w:t>KT. This study links s</w:t>
      </w:r>
      <w:r>
        <w:rPr>
          <w:rFonts w:ascii="Times New Roman" w:hAnsi="Times New Roman" w:cs="Times New Roman"/>
          <w:szCs w:val="24"/>
          <w:shd w:val="clear" w:color="auto" w:fill="FFFFFF"/>
        </w:rPr>
        <w:t xml:space="preserve">uch </w:t>
      </w:r>
      <w:r>
        <w:rPr>
          <w:rFonts w:ascii="Times New Roman" w:hAnsi="Times New Roman" w:cs="Times New Roman"/>
          <w:szCs w:val="24"/>
        </w:rPr>
        <w:t xml:space="preserve">behaviours to </w:t>
      </w:r>
      <w:r>
        <w:rPr>
          <w:rFonts w:ascii="Times New Roman" w:hAnsi="Times New Roman" w:cs="Times New Roman"/>
          <w:szCs w:val="24"/>
          <w:shd w:val="clear" w:color="auto" w:fill="FFFFFF"/>
        </w:rPr>
        <w:t>‘Ubuntu’ – a well-established</w:t>
      </w:r>
      <w:r w:rsidRPr="00FC5910">
        <w:rPr>
          <w:rFonts w:ascii="Times New Roman" w:hAnsi="Times New Roman" w:cs="Times New Roman"/>
          <w:szCs w:val="24"/>
          <w:shd w:val="clear" w:color="auto" w:fill="FFFFFF"/>
        </w:rPr>
        <w:t xml:space="preserve"> African philosophy</w:t>
      </w:r>
      <w:r>
        <w:rPr>
          <w:rFonts w:ascii="Times New Roman" w:hAnsi="Times New Roman" w:cs="Times New Roman"/>
          <w:szCs w:val="24"/>
          <w:shd w:val="clear" w:color="auto" w:fill="FFFFFF"/>
        </w:rPr>
        <w:t xml:space="preserve">/ethics. </w:t>
      </w:r>
      <w:r>
        <w:rPr>
          <w:rFonts w:ascii="Times New Roman" w:hAnsi="Times New Roman" w:cs="Times New Roman"/>
          <w:szCs w:val="24"/>
        </w:rPr>
        <w:t>The</w:t>
      </w:r>
      <w:r w:rsidRPr="002154E5">
        <w:rPr>
          <w:rFonts w:ascii="Times New Roman" w:hAnsi="Times New Roman" w:cs="Times New Roman"/>
          <w:szCs w:val="24"/>
        </w:rPr>
        <w:t xml:space="preserve"> study finds socialisation, externalisation, and internalisation </w:t>
      </w:r>
      <w:r>
        <w:rPr>
          <w:rFonts w:ascii="Times New Roman" w:hAnsi="Times New Roman" w:cs="Times New Roman"/>
          <w:szCs w:val="24"/>
        </w:rPr>
        <w:t>as</w:t>
      </w:r>
      <w:r w:rsidRPr="002154E5">
        <w:rPr>
          <w:rFonts w:ascii="Times New Roman" w:hAnsi="Times New Roman" w:cs="Times New Roman"/>
          <w:szCs w:val="24"/>
        </w:rPr>
        <w:t xml:space="preserve"> common </w:t>
      </w:r>
      <w:r>
        <w:rPr>
          <w:rFonts w:ascii="Times New Roman" w:hAnsi="Times New Roman" w:cs="Times New Roman"/>
          <w:szCs w:val="24"/>
        </w:rPr>
        <w:t>knowledge assets</w:t>
      </w:r>
      <w:r w:rsidRPr="002154E5">
        <w:rPr>
          <w:rFonts w:ascii="Times New Roman" w:hAnsi="Times New Roman" w:cs="Times New Roman"/>
          <w:szCs w:val="24"/>
        </w:rPr>
        <w:t xml:space="preserve"> in African supermarkets, in contrast to socialisation and </w:t>
      </w:r>
      <w:r>
        <w:rPr>
          <w:rFonts w:ascii="Times New Roman" w:hAnsi="Times New Roman" w:cs="Times New Roman"/>
          <w:szCs w:val="24"/>
        </w:rPr>
        <w:t>ex</w:t>
      </w:r>
      <w:r w:rsidRPr="002154E5">
        <w:rPr>
          <w:rFonts w:ascii="Times New Roman" w:hAnsi="Times New Roman" w:cs="Times New Roman"/>
          <w:szCs w:val="24"/>
        </w:rPr>
        <w:t>ternalisation in the</w:t>
      </w:r>
      <w:r>
        <w:rPr>
          <w:rFonts w:ascii="Times New Roman" w:hAnsi="Times New Roman" w:cs="Times New Roman"/>
          <w:szCs w:val="24"/>
        </w:rPr>
        <w:t>ir</w:t>
      </w:r>
      <w:r w:rsidRPr="002154E5">
        <w:rPr>
          <w:rFonts w:ascii="Times New Roman" w:hAnsi="Times New Roman" w:cs="Times New Roman"/>
          <w:szCs w:val="24"/>
        </w:rPr>
        <w:t xml:space="preserve"> UK </w:t>
      </w:r>
      <w:r>
        <w:rPr>
          <w:rFonts w:ascii="Times New Roman" w:hAnsi="Times New Roman" w:cs="Times New Roman"/>
          <w:szCs w:val="24"/>
        </w:rPr>
        <w:t>counterpar</w:t>
      </w:r>
      <w:r w:rsidRPr="002154E5">
        <w:rPr>
          <w:rFonts w:ascii="Times New Roman" w:hAnsi="Times New Roman" w:cs="Times New Roman"/>
          <w:szCs w:val="24"/>
        </w:rPr>
        <w:t xml:space="preserve">ts. </w:t>
      </w:r>
      <w:r>
        <w:rPr>
          <w:rFonts w:ascii="Times New Roman" w:hAnsi="Times New Roman" w:cs="Times New Roman"/>
          <w:szCs w:val="24"/>
        </w:rPr>
        <w:t xml:space="preserve">This study found that, despite these variations in their strategic priorities regarding knowledge assets, </w:t>
      </w:r>
      <w:r w:rsidRPr="00C55124">
        <w:rPr>
          <w:rFonts w:ascii="Times New Roman" w:hAnsi="Times New Roman" w:cs="Times New Roman"/>
          <w:szCs w:val="24"/>
        </w:rPr>
        <w:t>the</w:t>
      </w:r>
      <w:r>
        <w:rPr>
          <w:rFonts w:ascii="Times New Roman" w:hAnsi="Times New Roman" w:cs="Times New Roman"/>
          <w:szCs w:val="24"/>
        </w:rPr>
        <w:t>se</w:t>
      </w:r>
      <w:r w:rsidRPr="00C55124">
        <w:rPr>
          <w:rFonts w:ascii="Times New Roman" w:hAnsi="Times New Roman" w:cs="Times New Roman"/>
          <w:szCs w:val="24"/>
        </w:rPr>
        <w:t xml:space="preserve"> five sales performance drivers </w:t>
      </w:r>
      <w:r>
        <w:rPr>
          <w:rFonts w:ascii="Times New Roman" w:hAnsi="Times New Roman" w:cs="Times New Roman"/>
          <w:szCs w:val="24"/>
        </w:rPr>
        <w:t>a</w:t>
      </w:r>
      <w:r w:rsidRPr="00C55124">
        <w:rPr>
          <w:rFonts w:ascii="Times New Roman" w:hAnsi="Times New Roman" w:cs="Times New Roman"/>
          <w:szCs w:val="24"/>
        </w:rPr>
        <w:t xml:space="preserve">re </w:t>
      </w:r>
      <w:r>
        <w:rPr>
          <w:rFonts w:ascii="Times New Roman" w:hAnsi="Times New Roman" w:cs="Times New Roman"/>
          <w:szCs w:val="24"/>
        </w:rPr>
        <w:t xml:space="preserve">transferred </w:t>
      </w:r>
      <w:r w:rsidRPr="00C55124">
        <w:rPr>
          <w:rFonts w:ascii="Times New Roman" w:hAnsi="Times New Roman" w:cs="Times New Roman"/>
          <w:szCs w:val="24"/>
        </w:rPr>
        <w:t>successful</w:t>
      </w:r>
      <w:r>
        <w:rPr>
          <w:rFonts w:ascii="Times New Roman" w:hAnsi="Times New Roman" w:cs="Times New Roman"/>
          <w:szCs w:val="24"/>
        </w:rPr>
        <w:t>ly</w:t>
      </w:r>
      <w:r w:rsidRPr="00C55124">
        <w:rPr>
          <w:rFonts w:ascii="Times New Roman" w:hAnsi="Times New Roman" w:cs="Times New Roman"/>
          <w:szCs w:val="24"/>
        </w:rPr>
        <w:t xml:space="preserve"> in </w:t>
      </w:r>
      <w:r>
        <w:rPr>
          <w:rFonts w:ascii="Times New Roman" w:hAnsi="Times New Roman" w:cs="Times New Roman"/>
          <w:szCs w:val="24"/>
        </w:rPr>
        <w:t xml:space="preserve">the </w:t>
      </w:r>
      <w:r w:rsidRPr="00C55124">
        <w:rPr>
          <w:rFonts w:ascii="Times New Roman" w:hAnsi="Times New Roman" w:cs="Times New Roman"/>
          <w:szCs w:val="24"/>
        </w:rPr>
        <w:t>supermarkets</w:t>
      </w:r>
      <w:r>
        <w:rPr>
          <w:rFonts w:ascii="Times New Roman" w:hAnsi="Times New Roman" w:cs="Times New Roman"/>
          <w:szCs w:val="24"/>
        </w:rPr>
        <w:t xml:space="preserve"> in both continents that participated in the research</w:t>
      </w:r>
      <w:r w:rsidRPr="00C55124">
        <w:rPr>
          <w:rFonts w:ascii="Times New Roman" w:hAnsi="Times New Roman" w:cs="Times New Roman"/>
          <w:szCs w:val="24"/>
        </w:rPr>
        <w:t>.</w:t>
      </w:r>
      <w:r>
        <w:rPr>
          <w:rFonts w:ascii="Times New Roman" w:hAnsi="Times New Roman" w:cs="Times New Roman"/>
          <w:szCs w:val="24"/>
        </w:rPr>
        <w:t xml:space="preserve"> This offers</w:t>
      </w:r>
      <w:r w:rsidRPr="00DE6A14">
        <w:rPr>
          <w:rFonts w:ascii="Times New Roman" w:hAnsi="Times New Roman" w:cs="Times New Roman"/>
          <w:szCs w:val="24"/>
        </w:rPr>
        <w:t xml:space="preserve"> </w:t>
      </w:r>
      <w:r>
        <w:rPr>
          <w:rFonts w:ascii="Times New Roman" w:hAnsi="Times New Roman" w:cs="Times New Roman"/>
          <w:szCs w:val="24"/>
        </w:rPr>
        <w:t xml:space="preserve">a </w:t>
      </w:r>
      <w:r w:rsidRPr="002154E5">
        <w:rPr>
          <w:rFonts w:ascii="Times New Roman" w:hAnsi="Times New Roman" w:cs="Times New Roman"/>
          <w:szCs w:val="24"/>
        </w:rPr>
        <w:t xml:space="preserve">new insight </w:t>
      </w:r>
      <w:r>
        <w:rPr>
          <w:rFonts w:ascii="Times New Roman" w:hAnsi="Times New Roman" w:cs="Times New Roman"/>
          <w:szCs w:val="24"/>
        </w:rPr>
        <w:t>that</w:t>
      </w:r>
      <w:r w:rsidRPr="002154E5">
        <w:rPr>
          <w:rFonts w:ascii="Times New Roman" w:hAnsi="Times New Roman" w:cs="Times New Roman"/>
          <w:szCs w:val="24"/>
        </w:rPr>
        <w:t xml:space="preserve"> challenges </w:t>
      </w:r>
      <w:r>
        <w:rPr>
          <w:rFonts w:ascii="Times New Roman" w:hAnsi="Times New Roman" w:cs="Times New Roman"/>
          <w:szCs w:val="24"/>
        </w:rPr>
        <w:t xml:space="preserve">the </w:t>
      </w:r>
      <w:r w:rsidRPr="002154E5">
        <w:rPr>
          <w:rFonts w:ascii="Times New Roman" w:hAnsi="Times New Roman" w:cs="Times New Roman"/>
          <w:szCs w:val="24"/>
        </w:rPr>
        <w:t>extant theoris</w:t>
      </w:r>
      <w:r>
        <w:rPr>
          <w:rFonts w:ascii="Times New Roman" w:hAnsi="Times New Roman" w:cs="Times New Roman"/>
          <w:szCs w:val="24"/>
        </w:rPr>
        <w:t>ing</w:t>
      </w:r>
      <w:r w:rsidRPr="002154E5">
        <w:rPr>
          <w:rFonts w:ascii="Times New Roman" w:hAnsi="Times New Roman" w:cs="Times New Roman"/>
          <w:szCs w:val="24"/>
        </w:rPr>
        <w:t xml:space="preserve"> that KT praxis</w:t>
      </w:r>
      <w:r>
        <w:rPr>
          <w:rFonts w:ascii="Times New Roman" w:hAnsi="Times New Roman" w:cs="Times New Roman"/>
          <w:szCs w:val="24"/>
        </w:rPr>
        <w:t xml:space="preserve"> varies </w:t>
      </w:r>
      <w:r>
        <w:rPr>
          <w:rFonts w:ascii="Times New Roman" w:hAnsi="Times New Roman" w:cs="Times New Roman"/>
        </w:rPr>
        <w:t>between</w:t>
      </w:r>
      <w:r w:rsidRPr="00FF5FB0">
        <w:rPr>
          <w:rFonts w:ascii="Times New Roman" w:hAnsi="Times New Roman" w:cs="Times New Roman"/>
        </w:rPr>
        <w:t xml:space="preserve"> </w:t>
      </w:r>
      <w:r>
        <w:rPr>
          <w:rFonts w:ascii="Times New Roman" w:hAnsi="Times New Roman" w:cs="Times New Roman"/>
        </w:rPr>
        <w:t>diverse cultures</w:t>
      </w:r>
      <w:r w:rsidRPr="002154E5">
        <w:rPr>
          <w:rFonts w:ascii="Times New Roman" w:hAnsi="Times New Roman" w:cs="Times New Roman"/>
          <w:szCs w:val="24"/>
        </w:rPr>
        <w:t xml:space="preserve">. </w:t>
      </w:r>
    </w:p>
    <w:p w14:paraId="3EDB8CE6" w14:textId="265345CE" w:rsidR="003453BD" w:rsidRPr="00E31BC2" w:rsidRDefault="003453BD" w:rsidP="008E1D19">
      <w:pPr>
        <w:spacing w:line="360" w:lineRule="auto"/>
        <w:jc w:val="both"/>
        <w:rPr>
          <w:rFonts w:ascii="Times New Roman" w:hAnsi="Times New Roman" w:cs="Times New Roman"/>
          <w:szCs w:val="24"/>
          <w:shd w:val="clear" w:color="auto" w:fill="FFFFFF"/>
        </w:rPr>
      </w:pPr>
      <w:r w:rsidRPr="002154E5">
        <w:rPr>
          <w:rFonts w:ascii="Times New Roman" w:hAnsi="Times New Roman" w:cs="Times New Roman"/>
          <w:szCs w:val="24"/>
        </w:rPr>
        <w:t xml:space="preserve"> </w:t>
      </w:r>
    </w:p>
    <w:p w14:paraId="0BF9E8CE" w14:textId="77777777" w:rsidR="005E0A16" w:rsidRDefault="005E0A16" w:rsidP="003453BD">
      <w:pPr>
        <w:spacing w:before="100" w:beforeAutospacing="1" w:after="100" w:afterAutospacing="1"/>
        <w:ind w:left="397"/>
        <w:jc w:val="both"/>
        <w:rPr>
          <w:rFonts w:ascii="Times New Roman" w:hAnsi="Times New Roman" w:cs="Times New Roman"/>
          <w:szCs w:val="24"/>
        </w:rPr>
      </w:pPr>
    </w:p>
    <w:p w14:paraId="28153244" w14:textId="48FAFC25" w:rsidR="006A7861" w:rsidRDefault="002464CE" w:rsidP="001E676D">
      <w:pPr>
        <w:spacing w:line="480" w:lineRule="auto"/>
        <w:jc w:val="both"/>
        <w:rPr>
          <w:rFonts w:ascii="Times New Roman" w:hAnsi="Times New Roman" w:cs="Times New Roman"/>
          <w:b/>
        </w:rPr>
      </w:pPr>
      <w:r w:rsidRPr="004B6AAB">
        <w:rPr>
          <w:rFonts w:ascii="Times New Roman" w:hAnsi="Times New Roman" w:cs="Times New Roman"/>
          <w:b/>
        </w:rPr>
        <w:t>Keywords</w:t>
      </w:r>
    </w:p>
    <w:p w14:paraId="2EFA46E3" w14:textId="44DA4DE8" w:rsidR="00AB004C" w:rsidRDefault="002464CE" w:rsidP="001E676D">
      <w:pPr>
        <w:spacing w:line="480" w:lineRule="auto"/>
        <w:jc w:val="both"/>
        <w:rPr>
          <w:rFonts w:ascii="Times New Roman" w:hAnsi="Times New Roman" w:cs="Times New Roman"/>
        </w:rPr>
      </w:pPr>
      <w:r w:rsidRPr="004B6AAB">
        <w:rPr>
          <w:rFonts w:ascii="Times New Roman" w:hAnsi="Times New Roman" w:cs="Times New Roman"/>
        </w:rPr>
        <w:t>Knowledge Transfer;</w:t>
      </w:r>
      <w:r w:rsidR="00210240" w:rsidRPr="004B6AAB">
        <w:rPr>
          <w:rFonts w:ascii="Times New Roman" w:hAnsi="Times New Roman" w:cs="Times New Roman"/>
        </w:rPr>
        <w:t xml:space="preserve"> </w:t>
      </w:r>
      <w:r w:rsidR="005C4E80">
        <w:rPr>
          <w:rFonts w:ascii="Times New Roman" w:hAnsi="Times New Roman" w:cs="Times New Roman"/>
        </w:rPr>
        <w:t>K</w:t>
      </w:r>
      <w:r w:rsidR="005C4E80">
        <w:rPr>
          <w:rFonts w:ascii="Times New Roman" w:eastAsia="Times New Roman" w:hAnsi="Times New Roman" w:cs="Times New Roman"/>
          <w:szCs w:val="24"/>
          <w:lang w:eastAsia="en-GB"/>
        </w:rPr>
        <w:t>nowledge Categories</w:t>
      </w:r>
      <w:r w:rsidR="00210240">
        <w:rPr>
          <w:rFonts w:ascii="Times New Roman" w:hAnsi="Times New Roman" w:cs="Times New Roman"/>
        </w:rPr>
        <w:t xml:space="preserve">; </w:t>
      </w:r>
      <w:r w:rsidR="00FE155B">
        <w:rPr>
          <w:rFonts w:ascii="Times New Roman" w:hAnsi="Times New Roman" w:cs="Times New Roman"/>
        </w:rPr>
        <w:t xml:space="preserve">Knowledge Assets, </w:t>
      </w:r>
      <w:r w:rsidR="00840D83">
        <w:rPr>
          <w:rFonts w:ascii="Times New Roman" w:hAnsi="Times New Roman" w:cs="Times New Roman"/>
        </w:rPr>
        <w:t xml:space="preserve">Culture; </w:t>
      </w:r>
      <w:r w:rsidR="000A4A79">
        <w:rPr>
          <w:rFonts w:ascii="Times New Roman" w:hAnsi="Times New Roman" w:cs="Times New Roman"/>
        </w:rPr>
        <w:t>Supermarkets; Africa; UK</w:t>
      </w:r>
      <w:r w:rsidR="00E520C8" w:rsidRPr="004B6AAB">
        <w:rPr>
          <w:rFonts w:ascii="Times New Roman" w:hAnsi="Times New Roman" w:cs="Times New Roman"/>
        </w:rPr>
        <w:t>.</w:t>
      </w:r>
    </w:p>
    <w:p w14:paraId="05EB9CF8" w14:textId="3AF187D9" w:rsidR="00B3713B" w:rsidRDefault="00B3713B" w:rsidP="001E676D">
      <w:pPr>
        <w:spacing w:line="480" w:lineRule="auto"/>
        <w:jc w:val="both"/>
        <w:rPr>
          <w:rFonts w:ascii="Times New Roman" w:hAnsi="Times New Roman" w:cs="Times New Roman"/>
        </w:rPr>
      </w:pPr>
    </w:p>
    <w:p w14:paraId="5EF55AAF" w14:textId="05A4D706" w:rsidR="00B3713B" w:rsidRDefault="00B3713B" w:rsidP="001E676D">
      <w:pPr>
        <w:spacing w:line="480" w:lineRule="auto"/>
        <w:jc w:val="both"/>
        <w:rPr>
          <w:rFonts w:ascii="Times New Roman" w:hAnsi="Times New Roman" w:cs="Times New Roman"/>
        </w:rPr>
      </w:pPr>
    </w:p>
    <w:p w14:paraId="1FD9C6CA" w14:textId="77777777" w:rsidR="00B3713B" w:rsidRDefault="00B3713B" w:rsidP="001E676D">
      <w:pPr>
        <w:spacing w:line="480" w:lineRule="auto"/>
        <w:jc w:val="both"/>
        <w:rPr>
          <w:rFonts w:ascii="Times New Roman" w:hAnsi="Times New Roman" w:cs="Times New Roman"/>
        </w:rPr>
      </w:pPr>
    </w:p>
    <w:p w14:paraId="1376DECC" w14:textId="77777777" w:rsidR="00EA5D2F" w:rsidRPr="004B6AAB" w:rsidRDefault="00EA5D2F" w:rsidP="001E676D">
      <w:pPr>
        <w:spacing w:line="480" w:lineRule="auto"/>
        <w:jc w:val="both"/>
        <w:rPr>
          <w:rFonts w:ascii="Times New Roman" w:hAnsi="Times New Roman" w:cs="Times New Roman"/>
          <w:vanish/>
        </w:rPr>
      </w:pPr>
    </w:p>
    <w:p w14:paraId="6CAD25D7" w14:textId="486A4E21" w:rsidR="00A438FE" w:rsidRPr="004B6AAB" w:rsidRDefault="00A438FE" w:rsidP="001E676D">
      <w:pPr>
        <w:spacing w:line="480" w:lineRule="auto"/>
        <w:jc w:val="both"/>
        <w:rPr>
          <w:rFonts w:ascii="Times New Roman" w:hAnsi="Times New Roman" w:cs="Times New Roman"/>
          <w:b/>
        </w:rPr>
      </w:pPr>
      <w:r w:rsidRPr="004B6AAB">
        <w:rPr>
          <w:rFonts w:ascii="Times New Roman" w:hAnsi="Times New Roman" w:cs="Times New Roman"/>
          <w:b/>
        </w:rPr>
        <w:t>Introduction</w:t>
      </w:r>
      <w:bookmarkStart w:id="0" w:name="_GoBack"/>
      <w:bookmarkEnd w:id="0"/>
    </w:p>
    <w:p w14:paraId="3A75C772" w14:textId="063E16A5" w:rsidR="00F33631" w:rsidRDefault="007E3CAC" w:rsidP="001E676D">
      <w:pPr>
        <w:spacing w:line="480" w:lineRule="auto"/>
        <w:jc w:val="both"/>
        <w:rPr>
          <w:rFonts w:ascii="Times New Roman" w:hAnsi="Times New Roman" w:cs="Times New Roman"/>
        </w:rPr>
      </w:pPr>
      <w:r w:rsidRPr="002E5877">
        <w:rPr>
          <w:rFonts w:ascii="Times New Roman" w:hAnsi="Times New Roman" w:cs="Times New Roman"/>
        </w:rPr>
        <w:t xml:space="preserve">      </w:t>
      </w:r>
      <w:r w:rsidRPr="002E5877">
        <w:rPr>
          <w:rFonts w:ascii="Times New Roman" w:hAnsi="Times New Roman" w:cs="Times New Roman"/>
          <w:iCs/>
          <w:szCs w:val="24"/>
        </w:rPr>
        <w:t xml:space="preserve">    </w:t>
      </w:r>
      <w:r w:rsidR="002E5877" w:rsidRPr="002E5877">
        <w:rPr>
          <w:rFonts w:ascii="Times New Roman" w:hAnsi="Times New Roman" w:cs="Times New Roman"/>
        </w:rPr>
        <w:t>The purpose of this paper is to examine whether national culture impact</w:t>
      </w:r>
      <w:r w:rsidR="0003455F">
        <w:rPr>
          <w:rFonts w:ascii="Times New Roman" w:hAnsi="Times New Roman" w:cs="Times New Roman"/>
        </w:rPr>
        <w:t>s</w:t>
      </w:r>
      <w:r w:rsidR="002E5877" w:rsidRPr="002E5877">
        <w:rPr>
          <w:rFonts w:ascii="Times New Roman" w:hAnsi="Times New Roman" w:cs="Times New Roman"/>
        </w:rPr>
        <w:t xml:space="preserve"> knowledge category (KC) transfer within the retail supermarket knowledge domain when there are differences in the national culture of the countries</w:t>
      </w:r>
      <w:r w:rsidR="00936B94">
        <w:rPr>
          <w:rFonts w:ascii="Times New Roman" w:hAnsi="Times New Roman" w:cs="Times New Roman"/>
        </w:rPr>
        <w:t xml:space="preserve"> involved</w:t>
      </w:r>
      <w:r w:rsidR="002E5877" w:rsidRPr="002E5877">
        <w:rPr>
          <w:rFonts w:ascii="Times New Roman" w:hAnsi="Times New Roman" w:cs="Times New Roman"/>
        </w:rPr>
        <w:t>.</w:t>
      </w:r>
      <w:r w:rsidR="002E5877" w:rsidRPr="002E5877">
        <w:rPr>
          <w:rFonts w:ascii="Times New Roman" w:hAnsi="Times New Roman" w:cs="Times New Roman"/>
          <w:szCs w:val="24"/>
        </w:rPr>
        <w:t xml:space="preserve"> </w:t>
      </w:r>
      <w:r w:rsidR="00664969">
        <w:rPr>
          <w:rFonts w:ascii="Times New Roman" w:hAnsi="Times New Roman" w:cs="Times New Roman"/>
          <w:szCs w:val="24"/>
        </w:rPr>
        <w:t>N</w:t>
      </w:r>
      <w:r w:rsidR="00AF7504">
        <w:rPr>
          <w:rFonts w:ascii="Times New Roman" w:hAnsi="Times New Roman" w:cs="Times New Roman"/>
          <w:szCs w:val="24"/>
        </w:rPr>
        <w:t>otwithstanding</w:t>
      </w:r>
      <w:r w:rsidR="00751471">
        <w:rPr>
          <w:rFonts w:ascii="Times New Roman" w:hAnsi="Times New Roman" w:cs="Times New Roman"/>
          <w:szCs w:val="24"/>
        </w:rPr>
        <w:t xml:space="preserve"> the wealth of research on </w:t>
      </w:r>
      <w:r w:rsidR="00C02EA8">
        <w:rPr>
          <w:rFonts w:ascii="Times New Roman" w:hAnsi="Times New Roman" w:cs="Times New Roman"/>
          <w:szCs w:val="24"/>
        </w:rPr>
        <w:t>knowledge transfer (</w:t>
      </w:r>
      <w:r w:rsidR="002A3B55">
        <w:rPr>
          <w:rFonts w:ascii="Times New Roman" w:hAnsi="Times New Roman" w:cs="Times New Roman"/>
          <w:szCs w:val="24"/>
        </w:rPr>
        <w:t>KT</w:t>
      </w:r>
      <w:r w:rsidR="00C02EA8">
        <w:rPr>
          <w:rFonts w:ascii="Times New Roman" w:hAnsi="Times New Roman" w:cs="Times New Roman"/>
          <w:szCs w:val="24"/>
        </w:rPr>
        <w:t>)</w:t>
      </w:r>
      <w:r w:rsidR="002A3B55">
        <w:rPr>
          <w:rFonts w:ascii="Times New Roman" w:hAnsi="Times New Roman" w:cs="Times New Roman"/>
          <w:szCs w:val="24"/>
        </w:rPr>
        <w:t xml:space="preserve">, </w:t>
      </w:r>
      <w:r w:rsidR="002B425F" w:rsidRPr="00836DED">
        <w:rPr>
          <w:rFonts w:ascii="Times New Roman" w:hAnsi="Times New Roman" w:cs="Times New Roman"/>
        </w:rPr>
        <w:t xml:space="preserve">the influence of culture on KT </w:t>
      </w:r>
      <w:r w:rsidR="002B425F">
        <w:rPr>
          <w:rFonts w:ascii="Times New Roman" w:hAnsi="Times New Roman" w:cs="Times New Roman"/>
          <w:szCs w:val="24"/>
        </w:rPr>
        <w:t>has been explored only to a limited extent</w:t>
      </w:r>
      <w:r w:rsidR="002B425F" w:rsidRPr="00836DED">
        <w:rPr>
          <w:rFonts w:ascii="Times New Roman" w:hAnsi="Times New Roman" w:cs="Times New Roman"/>
        </w:rPr>
        <w:t xml:space="preserve"> (Li &amp; Lee, 2015).</w:t>
      </w:r>
      <w:r w:rsidR="002B425F">
        <w:rPr>
          <w:rFonts w:ascii="Times New Roman" w:hAnsi="Times New Roman" w:cs="Times New Roman"/>
        </w:rPr>
        <w:t xml:space="preserve"> </w:t>
      </w:r>
      <w:r w:rsidR="00185413" w:rsidRPr="00836DED">
        <w:rPr>
          <w:rFonts w:ascii="Times New Roman" w:hAnsi="Times New Roman" w:cs="Times New Roman"/>
        </w:rPr>
        <w:t>Although</w:t>
      </w:r>
      <w:r w:rsidR="00C80B8D" w:rsidRPr="000B647F">
        <w:rPr>
          <w:rFonts w:ascii="Times New Roman" w:hAnsi="Times New Roman" w:cs="Times New Roman"/>
        </w:rPr>
        <w:t xml:space="preserve"> both language differences and cultur</w:t>
      </w:r>
      <w:r w:rsidR="003462F1">
        <w:rPr>
          <w:rFonts w:ascii="Times New Roman" w:hAnsi="Times New Roman" w:cs="Times New Roman"/>
        </w:rPr>
        <w:t xml:space="preserve">e </w:t>
      </w:r>
      <w:r w:rsidR="00C80B8D">
        <w:rPr>
          <w:rFonts w:ascii="Times New Roman" w:hAnsi="Times New Roman" w:cs="Times New Roman"/>
        </w:rPr>
        <w:t>have been found to</w:t>
      </w:r>
      <w:r w:rsidR="00C80B8D" w:rsidRPr="000B647F">
        <w:rPr>
          <w:rFonts w:ascii="Times New Roman" w:hAnsi="Times New Roman" w:cs="Times New Roman"/>
        </w:rPr>
        <w:t xml:space="preserve"> create knowledge blocks </w:t>
      </w:r>
      <w:r w:rsidR="00185413" w:rsidRPr="00836DED">
        <w:rPr>
          <w:rFonts w:ascii="Times New Roman" w:hAnsi="Times New Roman" w:cs="Times New Roman"/>
        </w:rPr>
        <w:t>(</w:t>
      </w:r>
      <w:r w:rsidR="005B499D">
        <w:rPr>
          <w:rFonts w:ascii="Times New Roman" w:hAnsi="Times New Roman" w:cs="Times New Roman"/>
        </w:rPr>
        <w:t>e.g.</w:t>
      </w:r>
      <w:r w:rsidR="00185413" w:rsidRPr="00836DED">
        <w:rPr>
          <w:rFonts w:ascii="Times New Roman" w:hAnsi="Times New Roman" w:cs="Times New Roman"/>
        </w:rPr>
        <w:t xml:space="preserve"> </w:t>
      </w:r>
      <w:r w:rsidR="00C80B8D" w:rsidRPr="000B647F">
        <w:rPr>
          <w:rFonts w:ascii="Times New Roman" w:hAnsi="Times New Roman" w:cs="Times New Roman"/>
        </w:rPr>
        <w:t>Ford</w:t>
      </w:r>
      <w:r w:rsidR="00C80B8D">
        <w:rPr>
          <w:rFonts w:ascii="Times New Roman" w:hAnsi="Times New Roman" w:cs="Times New Roman"/>
        </w:rPr>
        <w:t xml:space="preserve"> &amp;</w:t>
      </w:r>
      <w:r w:rsidR="00C80B8D" w:rsidRPr="000B647F">
        <w:rPr>
          <w:rFonts w:ascii="Times New Roman" w:hAnsi="Times New Roman" w:cs="Times New Roman"/>
        </w:rPr>
        <w:t xml:space="preserve"> Chan, 2003</w:t>
      </w:r>
      <w:r w:rsidR="00C80B8D">
        <w:rPr>
          <w:rFonts w:ascii="Times New Roman" w:hAnsi="Times New Roman" w:cs="Times New Roman"/>
        </w:rPr>
        <w:t xml:space="preserve">; </w:t>
      </w:r>
      <w:r w:rsidR="00185413" w:rsidRPr="00836DED">
        <w:rPr>
          <w:rFonts w:ascii="Times New Roman" w:hAnsi="Times New Roman" w:cs="Times New Roman"/>
        </w:rPr>
        <w:t xml:space="preserve">Wei, </w:t>
      </w:r>
      <w:proofErr w:type="spellStart"/>
      <w:r w:rsidR="00185413" w:rsidRPr="00836DED">
        <w:rPr>
          <w:rFonts w:ascii="Times New Roman" w:hAnsi="Times New Roman" w:cs="Times New Roman"/>
        </w:rPr>
        <w:t>Samiee</w:t>
      </w:r>
      <w:proofErr w:type="spellEnd"/>
      <w:r w:rsidR="00185413" w:rsidRPr="00836DED">
        <w:rPr>
          <w:rFonts w:ascii="Times New Roman" w:hAnsi="Times New Roman" w:cs="Times New Roman"/>
        </w:rPr>
        <w:t xml:space="preserve">, &amp; Lee 2014), </w:t>
      </w:r>
      <w:r w:rsidR="002B425F" w:rsidRPr="004B6AAB">
        <w:rPr>
          <w:rFonts w:ascii="Times New Roman" w:hAnsi="Times New Roman" w:cs="Times New Roman"/>
          <w:szCs w:val="24"/>
        </w:rPr>
        <w:t>the</w:t>
      </w:r>
      <w:r w:rsidR="003F1C44">
        <w:rPr>
          <w:rFonts w:ascii="Times New Roman" w:hAnsi="Times New Roman" w:cs="Times New Roman"/>
          <w:szCs w:val="24"/>
        </w:rPr>
        <w:t xml:space="preserve"> question </w:t>
      </w:r>
      <w:r w:rsidR="003F1C44" w:rsidRPr="00B4710E">
        <w:rPr>
          <w:rFonts w:ascii="Times New Roman" w:hAnsi="Times New Roman" w:cs="Times New Roman"/>
          <w:szCs w:val="24"/>
        </w:rPr>
        <w:t xml:space="preserve">whether </w:t>
      </w:r>
      <w:r w:rsidR="002E5877">
        <w:rPr>
          <w:rFonts w:ascii="Times New Roman" w:hAnsi="Times New Roman" w:cs="Times New Roman"/>
          <w:szCs w:val="24"/>
        </w:rPr>
        <w:t xml:space="preserve">national </w:t>
      </w:r>
      <w:r w:rsidR="00BB2F16" w:rsidRPr="001A476B">
        <w:rPr>
          <w:rFonts w:ascii="Times New Roman" w:hAnsi="Times New Roman" w:cs="Times New Roman"/>
        </w:rPr>
        <w:t>cultur</w:t>
      </w:r>
      <w:r w:rsidR="005673B7">
        <w:rPr>
          <w:rFonts w:ascii="Times New Roman" w:hAnsi="Times New Roman" w:cs="Times New Roman"/>
        </w:rPr>
        <w:t xml:space="preserve">e </w:t>
      </w:r>
      <w:r w:rsidR="003F1C44">
        <w:rPr>
          <w:rFonts w:ascii="Times New Roman" w:hAnsi="Times New Roman" w:cs="Times New Roman"/>
          <w:szCs w:val="24"/>
        </w:rPr>
        <w:t>impact</w:t>
      </w:r>
      <w:r w:rsidR="0003455F">
        <w:rPr>
          <w:rFonts w:ascii="Times New Roman" w:hAnsi="Times New Roman" w:cs="Times New Roman"/>
          <w:szCs w:val="24"/>
        </w:rPr>
        <w:t>s</w:t>
      </w:r>
      <w:r w:rsidR="003F1C44">
        <w:rPr>
          <w:rFonts w:ascii="Times New Roman" w:hAnsi="Times New Roman" w:cs="Times New Roman"/>
          <w:szCs w:val="24"/>
        </w:rPr>
        <w:t xml:space="preserve"> the transfer of </w:t>
      </w:r>
      <w:r w:rsidR="0072425C">
        <w:rPr>
          <w:rFonts w:ascii="Times New Roman" w:eastAsia="Times New Roman" w:hAnsi="Times New Roman" w:cs="Times New Roman"/>
          <w:szCs w:val="24"/>
          <w:lang w:eastAsia="en-GB"/>
        </w:rPr>
        <w:t xml:space="preserve">KC </w:t>
      </w:r>
      <w:r w:rsidR="003F1C44" w:rsidRPr="00B4710E">
        <w:rPr>
          <w:rFonts w:ascii="Times New Roman" w:hAnsi="Times New Roman" w:cs="Times New Roman"/>
          <w:szCs w:val="24"/>
        </w:rPr>
        <w:t>is still overlooked</w:t>
      </w:r>
      <w:r w:rsidR="002B425F" w:rsidRPr="004B6AAB">
        <w:rPr>
          <w:rFonts w:ascii="Times New Roman" w:hAnsi="Times New Roman" w:cs="Times New Roman"/>
          <w:szCs w:val="24"/>
        </w:rPr>
        <w:t xml:space="preserve">. </w:t>
      </w:r>
      <w:r w:rsidR="00185413" w:rsidRPr="00836DED">
        <w:rPr>
          <w:rFonts w:ascii="Times New Roman" w:hAnsi="Times New Roman" w:cs="Times New Roman"/>
        </w:rPr>
        <w:t xml:space="preserve">Therefore, </w:t>
      </w:r>
      <w:r w:rsidRPr="004B6AAB">
        <w:rPr>
          <w:rFonts w:ascii="Times New Roman" w:hAnsi="Times New Roman" w:cs="Times New Roman"/>
          <w:szCs w:val="24"/>
        </w:rPr>
        <w:t xml:space="preserve">this </w:t>
      </w:r>
      <w:r w:rsidR="008138B3">
        <w:rPr>
          <w:rFonts w:ascii="Times New Roman" w:hAnsi="Times New Roman" w:cs="Times New Roman"/>
          <w:szCs w:val="24"/>
        </w:rPr>
        <w:t xml:space="preserve">study </w:t>
      </w:r>
      <w:r w:rsidRPr="004B6AAB">
        <w:rPr>
          <w:rFonts w:ascii="Times New Roman" w:hAnsi="Times New Roman" w:cs="Times New Roman"/>
          <w:szCs w:val="24"/>
        </w:rPr>
        <w:t>explore</w:t>
      </w:r>
      <w:r w:rsidR="00F33631">
        <w:rPr>
          <w:rFonts w:ascii="Times New Roman" w:hAnsi="Times New Roman" w:cs="Times New Roman"/>
          <w:szCs w:val="24"/>
        </w:rPr>
        <w:t>s</w:t>
      </w:r>
      <w:r w:rsidRPr="004B6AAB">
        <w:rPr>
          <w:rFonts w:ascii="Times New Roman" w:hAnsi="Times New Roman" w:cs="Times New Roman"/>
          <w:szCs w:val="24"/>
        </w:rPr>
        <w:t xml:space="preserve"> in more detail</w:t>
      </w:r>
      <w:r w:rsidR="00445EC0" w:rsidRPr="004B6AAB">
        <w:rPr>
          <w:rFonts w:ascii="Times New Roman" w:hAnsi="Times New Roman" w:cs="Times New Roman"/>
          <w:szCs w:val="24"/>
        </w:rPr>
        <w:t>,</w:t>
      </w:r>
      <w:r w:rsidRPr="004B6AAB">
        <w:rPr>
          <w:rFonts w:ascii="Times New Roman" w:hAnsi="Times New Roman" w:cs="Times New Roman"/>
          <w:szCs w:val="24"/>
        </w:rPr>
        <w:t xml:space="preserve"> </w:t>
      </w:r>
      <w:r w:rsidR="00553FD4" w:rsidRPr="004B6AAB">
        <w:rPr>
          <w:rFonts w:ascii="Times New Roman" w:hAnsi="Times New Roman" w:cs="Times New Roman"/>
          <w:szCs w:val="24"/>
        </w:rPr>
        <w:t>if, and how</w:t>
      </w:r>
      <w:r w:rsidR="00153C6F">
        <w:rPr>
          <w:rFonts w:ascii="Times New Roman" w:hAnsi="Times New Roman" w:cs="Times New Roman"/>
          <w:szCs w:val="24"/>
        </w:rPr>
        <w:t>,</w:t>
      </w:r>
      <w:r w:rsidR="00553FD4" w:rsidRPr="004B6AAB">
        <w:rPr>
          <w:rFonts w:ascii="Times New Roman" w:hAnsi="Times New Roman" w:cs="Times New Roman"/>
          <w:szCs w:val="24"/>
        </w:rPr>
        <w:t xml:space="preserve"> </w:t>
      </w:r>
      <w:r w:rsidR="00936B94">
        <w:rPr>
          <w:rFonts w:ascii="Times New Roman" w:hAnsi="Times New Roman" w:cs="Times New Roman"/>
          <w:szCs w:val="24"/>
        </w:rPr>
        <w:t xml:space="preserve">national </w:t>
      </w:r>
      <w:r w:rsidR="00BB2F16" w:rsidRPr="001A476B">
        <w:rPr>
          <w:rFonts w:ascii="Times New Roman" w:hAnsi="Times New Roman" w:cs="Times New Roman"/>
        </w:rPr>
        <w:t>cultur</w:t>
      </w:r>
      <w:r w:rsidR="005673B7">
        <w:rPr>
          <w:rFonts w:ascii="Times New Roman" w:hAnsi="Times New Roman" w:cs="Times New Roman"/>
        </w:rPr>
        <w:t xml:space="preserve">e </w:t>
      </w:r>
      <w:r w:rsidR="00F466B4">
        <w:rPr>
          <w:rFonts w:ascii="Times New Roman" w:hAnsi="Times New Roman" w:cs="Times New Roman"/>
          <w:szCs w:val="24"/>
        </w:rPr>
        <w:t>impacts</w:t>
      </w:r>
      <w:r w:rsidR="00210240">
        <w:rPr>
          <w:rFonts w:ascii="Times New Roman" w:hAnsi="Times New Roman" w:cs="Times New Roman"/>
          <w:szCs w:val="24"/>
        </w:rPr>
        <w:t xml:space="preserve"> </w:t>
      </w:r>
      <w:r w:rsidR="003F1C44">
        <w:rPr>
          <w:rFonts w:ascii="Times New Roman" w:hAnsi="Times New Roman" w:cs="Times New Roman"/>
          <w:szCs w:val="24"/>
        </w:rPr>
        <w:t>the</w:t>
      </w:r>
      <w:r w:rsidR="004A2110">
        <w:rPr>
          <w:rFonts w:ascii="Times New Roman" w:hAnsi="Times New Roman" w:cs="Times New Roman"/>
          <w:szCs w:val="24"/>
          <w:lang w:eastAsia="en-GB"/>
        </w:rPr>
        <w:t xml:space="preserve"> </w:t>
      </w:r>
      <w:r w:rsidR="00F33631">
        <w:rPr>
          <w:rFonts w:ascii="Times New Roman" w:hAnsi="Times New Roman" w:cs="Times New Roman"/>
        </w:rPr>
        <w:t>transfer of</w:t>
      </w:r>
      <w:r w:rsidR="00F33631" w:rsidRPr="004B6AAB">
        <w:rPr>
          <w:rFonts w:ascii="Times New Roman" w:hAnsi="Times New Roman" w:cs="Times New Roman"/>
        </w:rPr>
        <w:t xml:space="preserve"> the five sales performance drivers </w:t>
      </w:r>
      <w:r w:rsidR="00F33631" w:rsidRPr="002154E5">
        <w:rPr>
          <w:rFonts w:ascii="Times New Roman" w:hAnsi="Times New Roman" w:cs="Times New Roman"/>
          <w:szCs w:val="24"/>
        </w:rPr>
        <w:t>– selling-related knowledge, the degree of adaptiveness, role-clarity, cognitive</w:t>
      </w:r>
      <w:r w:rsidR="00F33631">
        <w:rPr>
          <w:rFonts w:ascii="Times New Roman" w:hAnsi="Times New Roman" w:cs="Times New Roman"/>
          <w:szCs w:val="24"/>
        </w:rPr>
        <w:t>-</w:t>
      </w:r>
      <w:r w:rsidR="00F33631" w:rsidRPr="002154E5">
        <w:rPr>
          <w:rFonts w:ascii="Times New Roman" w:hAnsi="Times New Roman" w:cs="Times New Roman"/>
          <w:szCs w:val="24"/>
        </w:rPr>
        <w:t>aptitude, and work</w:t>
      </w:r>
      <w:r w:rsidR="00F33631">
        <w:rPr>
          <w:rFonts w:ascii="Times New Roman" w:hAnsi="Times New Roman" w:cs="Times New Roman"/>
          <w:szCs w:val="24"/>
        </w:rPr>
        <w:t>-</w:t>
      </w:r>
      <w:r w:rsidR="00F33631" w:rsidRPr="002154E5">
        <w:rPr>
          <w:rFonts w:ascii="Times New Roman" w:hAnsi="Times New Roman" w:cs="Times New Roman"/>
          <w:szCs w:val="24"/>
        </w:rPr>
        <w:t xml:space="preserve">engagement – </w:t>
      </w:r>
      <w:r w:rsidR="00F33631" w:rsidRPr="004B6AAB">
        <w:rPr>
          <w:rFonts w:ascii="Times New Roman" w:hAnsi="Times New Roman" w:cs="Times New Roman"/>
        </w:rPr>
        <w:t xml:space="preserve">in </w:t>
      </w:r>
      <w:r w:rsidR="00F33631">
        <w:rPr>
          <w:rFonts w:ascii="Times New Roman" w:hAnsi="Times New Roman" w:cs="Times New Roman"/>
        </w:rPr>
        <w:t>top</w:t>
      </w:r>
      <w:r w:rsidR="00F33631" w:rsidRPr="004B6AAB">
        <w:rPr>
          <w:rFonts w:ascii="Times New Roman" w:hAnsi="Times New Roman" w:cs="Times New Roman"/>
        </w:rPr>
        <w:t xml:space="preserve"> supermarkets</w:t>
      </w:r>
      <w:r w:rsidR="00F33631">
        <w:rPr>
          <w:rFonts w:ascii="Times New Roman" w:hAnsi="Times New Roman" w:cs="Times New Roman"/>
        </w:rPr>
        <w:t xml:space="preserve"> in Africa and the UK.</w:t>
      </w:r>
      <w:r w:rsidR="004D41C5">
        <w:rPr>
          <w:rFonts w:ascii="Times New Roman" w:hAnsi="Times New Roman" w:cs="Times New Roman"/>
        </w:rPr>
        <w:t xml:space="preserve"> </w:t>
      </w:r>
    </w:p>
    <w:p w14:paraId="33D5E7C6" w14:textId="11F2A311" w:rsidR="004F5211" w:rsidRPr="003C7628" w:rsidRDefault="0089788C" w:rsidP="004F5211">
      <w:pPr>
        <w:spacing w:line="480" w:lineRule="auto"/>
        <w:jc w:val="both"/>
        <w:rPr>
          <w:rFonts w:ascii="Times New Roman" w:hAnsi="Times New Roman" w:cs="Times New Roman"/>
          <w:szCs w:val="24"/>
        </w:rPr>
      </w:pPr>
      <w:r>
        <w:rPr>
          <w:rFonts w:ascii="Times New Roman" w:hAnsi="Times New Roman" w:cs="Times New Roman"/>
          <w:szCs w:val="24"/>
        </w:rPr>
        <w:t xml:space="preserve">          </w:t>
      </w:r>
      <w:bookmarkStart w:id="1" w:name="_Hlk43197027"/>
      <w:r w:rsidR="009B2ADE" w:rsidRPr="00190972">
        <w:rPr>
          <w:rFonts w:ascii="Times New Roman" w:hAnsi="Times New Roman" w:cs="Times New Roman"/>
          <w:szCs w:val="24"/>
        </w:rPr>
        <w:t xml:space="preserve">Knowledge categorization </w:t>
      </w:r>
      <w:r w:rsidR="009B2ADE">
        <w:rPr>
          <w:rFonts w:ascii="Times New Roman" w:hAnsi="Times New Roman" w:cs="Times New Roman"/>
          <w:szCs w:val="24"/>
        </w:rPr>
        <w:t>–</w:t>
      </w:r>
      <w:r w:rsidR="009B2ADE" w:rsidRPr="00190972">
        <w:rPr>
          <w:rFonts w:ascii="Times New Roman" w:hAnsi="Times New Roman" w:cs="Times New Roman"/>
          <w:szCs w:val="24"/>
        </w:rPr>
        <w:t xml:space="preserve"> the</w:t>
      </w:r>
      <w:r w:rsidR="009B2ADE">
        <w:rPr>
          <w:rFonts w:ascii="Times New Roman" w:hAnsi="Times New Roman" w:cs="Times New Roman"/>
          <w:szCs w:val="24"/>
        </w:rPr>
        <w:t xml:space="preserve"> </w:t>
      </w:r>
      <w:r w:rsidR="009B2ADE" w:rsidRPr="00190972">
        <w:rPr>
          <w:rFonts w:ascii="Times New Roman" w:hAnsi="Times New Roman" w:cs="Times New Roman"/>
          <w:szCs w:val="24"/>
        </w:rPr>
        <w:t>act of selecting evidence and partitioning data in chunks</w:t>
      </w:r>
      <w:r w:rsidR="009B2ADE">
        <w:rPr>
          <w:rFonts w:ascii="Times New Roman" w:hAnsi="Times New Roman" w:cs="Times New Roman"/>
          <w:szCs w:val="24"/>
        </w:rPr>
        <w:t>,</w:t>
      </w:r>
      <w:r w:rsidR="009B2ADE" w:rsidRPr="00190972">
        <w:rPr>
          <w:rFonts w:ascii="Times New Roman" w:hAnsi="Times New Roman" w:cs="Times New Roman"/>
          <w:szCs w:val="24"/>
        </w:rPr>
        <w:t xml:space="preserve"> e.g. </w:t>
      </w:r>
      <w:r w:rsidR="0003455F">
        <w:rPr>
          <w:rFonts w:ascii="Times New Roman" w:hAnsi="Times New Roman" w:cs="Times New Roman"/>
          <w:szCs w:val="24"/>
        </w:rPr>
        <w:t xml:space="preserve">the </w:t>
      </w:r>
      <w:r w:rsidR="009B2ADE" w:rsidRPr="00190972">
        <w:rPr>
          <w:rFonts w:ascii="Times New Roman" w:hAnsi="Times New Roman" w:cs="Times New Roman"/>
          <w:szCs w:val="24"/>
        </w:rPr>
        <w:t xml:space="preserve">Yellow four-wheel drive BMW, </w:t>
      </w:r>
      <w:r w:rsidR="0003455F">
        <w:rPr>
          <w:rFonts w:ascii="Times New Roman" w:hAnsi="Times New Roman" w:cs="Times New Roman"/>
          <w:szCs w:val="24"/>
        </w:rPr>
        <w:t xml:space="preserve">the </w:t>
      </w:r>
      <w:r w:rsidR="009B2ADE" w:rsidRPr="00190972">
        <w:rPr>
          <w:rFonts w:ascii="Times New Roman" w:hAnsi="Times New Roman" w:cs="Times New Roman"/>
          <w:szCs w:val="24"/>
        </w:rPr>
        <w:t>Green hybrid Toyota</w:t>
      </w:r>
      <w:r w:rsidR="009B2ADE">
        <w:rPr>
          <w:rFonts w:ascii="Times New Roman" w:hAnsi="Times New Roman" w:cs="Times New Roman"/>
          <w:szCs w:val="24"/>
        </w:rPr>
        <w:t xml:space="preserve"> SUV, etc.,</w:t>
      </w:r>
      <w:r w:rsidR="009B2ADE" w:rsidRPr="00190972">
        <w:rPr>
          <w:rFonts w:ascii="Times New Roman" w:hAnsi="Times New Roman" w:cs="Times New Roman"/>
          <w:szCs w:val="24"/>
        </w:rPr>
        <w:t xml:space="preserve"> (Ross, Maupin &amp; </w:t>
      </w:r>
      <w:proofErr w:type="spellStart"/>
      <w:r w:rsidR="009B2ADE" w:rsidRPr="00190972">
        <w:rPr>
          <w:rFonts w:ascii="Times New Roman" w:hAnsi="Times New Roman" w:cs="Times New Roman"/>
          <w:szCs w:val="24"/>
        </w:rPr>
        <w:t>Timura</w:t>
      </w:r>
      <w:proofErr w:type="spellEnd"/>
      <w:r w:rsidR="009B2ADE" w:rsidRPr="00190972">
        <w:rPr>
          <w:rFonts w:ascii="Times New Roman" w:hAnsi="Times New Roman" w:cs="Times New Roman"/>
          <w:szCs w:val="24"/>
        </w:rPr>
        <w:t>, 2011)</w:t>
      </w:r>
      <w:r w:rsidR="009B2ADE">
        <w:rPr>
          <w:rFonts w:ascii="Times New Roman" w:hAnsi="Times New Roman" w:cs="Times New Roman"/>
          <w:szCs w:val="24"/>
        </w:rPr>
        <w:t xml:space="preserve"> </w:t>
      </w:r>
      <w:bookmarkEnd w:id="1"/>
      <w:r w:rsidR="009B2ADE">
        <w:rPr>
          <w:rFonts w:ascii="Times New Roman" w:hAnsi="Times New Roman" w:cs="Times New Roman"/>
          <w:szCs w:val="24"/>
        </w:rPr>
        <w:t xml:space="preserve">– is </w:t>
      </w:r>
      <w:r w:rsidR="0003455F">
        <w:rPr>
          <w:rFonts w:ascii="Times New Roman" w:hAnsi="Times New Roman" w:cs="Times New Roman"/>
          <w:szCs w:val="24"/>
        </w:rPr>
        <w:t xml:space="preserve">one of </w:t>
      </w:r>
      <w:r w:rsidR="009B2ADE" w:rsidRPr="00190972">
        <w:rPr>
          <w:rFonts w:ascii="Times New Roman" w:hAnsi="Times New Roman" w:cs="Times New Roman"/>
          <w:szCs w:val="24"/>
        </w:rPr>
        <w:t>the building block</w:t>
      </w:r>
      <w:r w:rsidR="0003455F">
        <w:rPr>
          <w:rFonts w:ascii="Times New Roman" w:hAnsi="Times New Roman" w:cs="Times New Roman"/>
          <w:szCs w:val="24"/>
        </w:rPr>
        <w:t>s</w:t>
      </w:r>
      <w:r w:rsidR="009B2ADE" w:rsidRPr="00190972">
        <w:rPr>
          <w:rFonts w:ascii="Times New Roman" w:hAnsi="Times New Roman" w:cs="Times New Roman"/>
          <w:szCs w:val="24"/>
        </w:rPr>
        <w:t xml:space="preserve"> of thought (Smith &amp; </w:t>
      </w:r>
      <w:proofErr w:type="spellStart"/>
      <w:r w:rsidR="009B2ADE" w:rsidRPr="00190972">
        <w:rPr>
          <w:rFonts w:ascii="Times New Roman" w:hAnsi="Times New Roman" w:cs="Times New Roman"/>
          <w:szCs w:val="24"/>
        </w:rPr>
        <w:t>Medin</w:t>
      </w:r>
      <w:proofErr w:type="spellEnd"/>
      <w:r w:rsidR="009B2ADE" w:rsidRPr="00190972">
        <w:rPr>
          <w:rFonts w:ascii="Times New Roman" w:hAnsi="Times New Roman" w:cs="Times New Roman"/>
          <w:szCs w:val="24"/>
        </w:rPr>
        <w:t xml:space="preserve"> 1981)</w:t>
      </w:r>
      <w:r w:rsidR="009B2ADE">
        <w:rPr>
          <w:rFonts w:ascii="Times New Roman" w:hAnsi="Times New Roman" w:cs="Times New Roman"/>
          <w:szCs w:val="24"/>
        </w:rPr>
        <w:t xml:space="preserve">. By helping to reduce </w:t>
      </w:r>
      <w:r w:rsidR="009B2ADE" w:rsidRPr="00190972">
        <w:rPr>
          <w:rFonts w:ascii="Times New Roman" w:hAnsi="Times New Roman" w:cs="Times New Roman"/>
          <w:szCs w:val="24"/>
        </w:rPr>
        <w:t>an immeasurable amount of information into manageable parts (e.g. with the cars above)</w:t>
      </w:r>
      <w:r w:rsidR="009B2ADE">
        <w:rPr>
          <w:rFonts w:ascii="Times New Roman" w:hAnsi="Times New Roman" w:cs="Times New Roman"/>
          <w:szCs w:val="24"/>
        </w:rPr>
        <w:t xml:space="preserve">, </w:t>
      </w:r>
      <w:bookmarkStart w:id="2" w:name="_Hlk43197066"/>
      <w:r w:rsidR="009B2ADE" w:rsidRPr="00190972">
        <w:rPr>
          <w:rFonts w:ascii="Times New Roman" w:hAnsi="Times New Roman" w:cs="Times New Roman"/>
          <w:szCs w:val="24"/>
        </w:rPr>
        <w:t>KC facilitate</w:t>
      </w:r>
      <w:r w:rsidR="000429BB">
        <w:rPr>
          <w:rFonts w:ascii="Times New Roman" w:hAnsi="Times New Roman" w:cs="Times New Roman"/>
          <w:szCs w:val="24"/>
        </w:rPr>
        <w:t>s</w:t>
      </w:r>
      <w:r w:rsidR="009B2ADE" w:rsidRPr="00190972">
        <w:rPr>
          <w:rFonts w:ascii="Times New Roman" w:hAnsi="Times New Roman" w:cs="Times New Roman"/>
          <w:szCs w:val="24"/>
        </w:rPr>
        <w:t xml:space="preserve"> memory and communication (</w:t>
      </w:r>
      <w:proofErr w:type="spellStart"/>
      <w:r w:rsidR="009B2ADE" w:rsidRPr="00190972">
        <w:rPr>
          <w:rFonts w:ascii="Times New Roman" w:hAnsi="Times New Roman" w:cs="Times New Roman"/>
          <w:szCs w:val="24"/>
        </w:rPr>
        <w:t>D’Andrade</w:t>
      </w:r>
      <w:proofErr w:type="spellEnd"/>
      <w:r w:rsidR="009B2ADE">
        <w:rPr>
          <w:rFonts w:ascii="Times New Roman" w:hAnsi="Times New Roman" w:cs="Times New Roman"/>
          <w:szCs w:val="24"/>
        </w:rPr>
        <w:t>,</w:t>
      </w:r>
      <w:r w:rsidR="009B2ADE" w:rsidRPr="00190972">
        <w:rPr>
          <w:rFonts w:ascii="Times New Roman" w:hAnsi="Times New Roman" w:cs="Times New Roman"/>
          <w:szCs w:val="24"/>
        </w:rPr>
        <w:t xml:space="preserve"> 1995)</w:t>
      </w:r>
      <w:r w:rsidR="009B2ADE">
        <w:rPr>
          <w:rFonts w:ascii="Times New Roman" w:hAnsi="Times New Roman" w:cs="Times New Roman"/>
        </w:rPr>
        <w:t>,</w:t>
      </w:r>
      <w:r w:rsidR="0003455F">
        <w:rPr>
          <w:rFonts w:ascii="Times New Roman" w:hAnsi="Times New Roman" w:cs="Times New Roman"/>
        </w:rPr>
        <w:t xml:space="preserve"> </w:t>
      </w:r>
      <w:bookmarkEnd w:id="2"/>
      <w:r w:rsidR="0003455F">
        <w:rPr>
          <w:rFonts w:ascii="Times New Roman" w:hAnsi="Times New Roman" w:cs="Times New Roman"/>
        </w:rPr>
        <w:t xml:space="preserve">which makes </w:t>
      </w:r>
      <w:r w:rsidR="0079648F" w:rsidRPr="000522DD">
        <w:rPr>
          <w:rFonts w:ascii="Times New Roman" w:hAnsi="Times New Roman" w:cs="Times New Roman"/>
          <w:szCs w:val="24"/>
        </w:rPr>
        <w:t>every day</w:t>
      </w:r>
      <w:r w:rsidR="009B2ADE" w:rsidRPr="000522DD">
        <w:rPr>
          <w:rFonts w:ascii="Times New Roman" w:hAnsi="Times New Roman" w:cs="Times New Roman"/>
          <w:szCs w:val="24"/>
        </w:rPr>
        <w:t xml:space="preserve"> thinking and problem-solving structurally easier (Kurtz &amp; </w:t>
      </w:r>
      <w:proofErr w:type="spellStart"/>
      <w:r w:rsidR="009B2ADE" w:rsidRPr="000522DD">
        <w:rPr>
          <w:rFonts w:ascii="Times New Roman" w:hAnsi="Times New Roman" w:cs="Times New Roman"/>
          <w:szCs w:val="24"/>
        </w:rPr>
        <w:t>Honke</w:t>
      </w:r>
      <w:proofErr w:type="spellEnd"/>
      <w:r w:rsidR="009B2ADE" w:rsidRPr="000522DD">
        <w:rPr>
          <w:rFonts w:ascii="Times New Roman" w:hAnsi="Times New Roman" w:cs="Times New Roman"/>
          <w:szCs w:val="24"/>
        </w:rPr>
        <w:t xml:space="preserve">, </w:t>
      </w:r>
      <w:r w:rsidR="00E752DA" w:rsidRPr="000522DD">
        <w:rPr>
          <w:rFonts w:ascii="Times New Roman" w:hAnsi="Times New Roman" w:cs="Times New Roman"/>
          <w:szCs w:val="24"/>
        </w:rPr>
        <w:t>20</w:t>
      </w:r>
      <w:r w:rsidR="00E752DA">
        <w:rPr>
          <w:rFonts w:ascii="Times New Roman" w:hAnsi="Times New Roman" w:cs="Times New Roman"/>
          <w:szCs w:val="24"/>
        </w:rPr>
        <w:t>20</w:t>
      </w:r>
      <w:r w:rsidR="009B2ADE" w:rsidRPr="000522DD">
        <w:rPr>
          <w:rFonts w:ascii="Times New Roman" w:hAnsi="Times New Roman" w:cs="Times New Roman"/>
          <w:szCs w:val="24"/>
        </w:rPr>
        <w:t>)</w:t>
      </w:r>
      <w:r w:rsidR="009B2ADE">
        <w:rPr>
          <w:rFonts w:ascii="Times New Roman" w:hAnsi="Times New Roman" w:cs="Times New Roman"/>
          <w:szCs w:val="24"/>
        </w:rPr>
        <w:t xml:space="preserve">. </w:t>
      </w:r>
      <w:r w:rsidR="0072425C">
        <w:rPr>
          <w:rFonts w:ascii="Times New Roman" w:hAnsi="Times New Roman" w:cs="Times New Roman"/>
          <w:szCs w:val="24"/>
        </w:rPr>
        <w:t xml:space="preserve">Yet, </w:t>
      </w:r>
      <w:r w:rsidR="009B2ADE">
        <w:rPr>
          <w:rFonts w:ascii="Times New Roman" w:hAnsi="Times New Roman" w:cs="Times New Roman"/>
          <w:szCs w:val="24"/>
        </w:rPr>
        <w:t xml:space="preserve">a </w:t>
      </w:r>
      <w:r w:rsidR="009B2ADE">
        <w:rPr>
          <w:rFonts w:ascii="Times New Roman" w:hAnsi="Times New Roman" w:cs="Times New Roman"/>
        </w:rPr>
        <w:t>paucity of KC research and the narrowness of the contexts and actors explored have weakened the theoretical development of KC research. With a few notable exceptions</w:t>
      </w:r>
      <w:r w:rsidR="00FC4081">
        <w:rPr>
          <w:rFonts w:ascii="Times New Roman" w:hAnsi="Times New Roman" w:cs="Times New Roman"/>
        </w:rPr>
        <w:t xml:space="preserve"> </w:t>
      </w:r>
      <w:r w:rsidR="000429BB">
        <w:rPr>
          <w:rFonts w:ascii="Times New Roman" w:hAnsi="Times New Roman" w:cs="Times New Roman"/>
        </w:rPr>
        <w:t xml:space="preserve">– such as  </w:t>
      </w:r>
      <w:r w:rsidR="009B2ADE">
        <w:rPr>
          <w:rFonts w:ascii="Times New Roman" w:hAnsi="Times New Roman" w:cs="Times New Roman"/>
        </w:rPr>
        <w:t>a scalable method for measuring the relevancies between categories to facilitate the identification of experts in certain domain (</w:t>
      </w:r>
      <w:bookmarkStart w:id="3" w:name="_Hlk39666329"/>
      <w:r w:rsidR="009B2ADE" w:rsidRPr="00904C2B">
        <w:rPr>
          <w:rFonts w:ascii="Times New Roman" w:hAnsi="Times New Roman" w:cs="Times New Roman"/>
          <w:bCs/>
          <w:spacing w:val="2"/>
          <w:szCs w:val="24"/>
          <w:lang w:val="en"/>
        </w:rPr>
        <w:t xml:space="preserve">Zhu, Chen, </w:t>
      </w:r>
      <w:proofErr w:type="spellStart"/>
      <w:r w:rsidR="009B2ADE" w:rsidRPr="00904C2B">
        <w:rPr>
          <w:rFonts w:ascii="Times New Roman" w:hAnsi="Times New Roman" w:cs="Times New Roman"/>
          <w:bCs/>
          <w:spacing w:val="2"/>
          <w:szCs w:val="24"/>
          <w:lang w:val="en"/>
        </w:rPr>
        <w:t>Xiong</w:t>
      </w:r>
      <w:proofErr w:type="spellEnd"/>
      <w:r w:rsidR="009B2ADE" w:rsidRPr="00904C2B">
        <w:rPr>
          <w:rFonts w:ascii="Times New Roman" w:hAnsi="Times New Roman" w:cs="Times New Roman"/>
          <w:bCs/>
          <w:spacing w:val="2"/>
          <w:szCs w:val="24"/>
          <w:lang w:val="en"/>
        </w:rPr>
        <w:t xml:space="preserve">, Cao </w:t>
      </w:r>
      <w:r w:rsidR="009B2ADE">
        <w:rPr>
          <w:rFonts w:ascii="Times New Roman" w:hAnsi="Times New Roman" w:cs="Times New Roman"/>
          <w:bCs/>
          <w:spacing w:val="2"/>
          <w:szCs w:val="24"/>
          <w:lang w:val="en"/>
        </w:rPr>
        <w:t>&amp;</w:t>
      </w:r>
      <w:r w:rsidR="009B2ADE" w:rsidRPr="00904C2B">
        <w:rPr>
          <w:rFonts w:ascii="Times New Roman" w:hAnsi="Times New Roman" w:cs="Times New Roman"/>
          <w:bCs/>
          <w:spacing w:val="2"/>
          <w:szCs w:val="24"/>
          <w:lang w:val="en"/>
        </w:rPr>
        <w:t xml:space="preserve"> Tian, 2014</w:t>
      </w:r>
      <w:bookmarkEnd w:id="3"/>
      <w:r w:rsidR="009B2ADE">
        <w:rPr>
          <w:rFonts w:ascii="Times New Roman" w:hAnsi="Times New Roman" w:cs="Times New Roman"/>
        </w:rPr>
        <w:t xml:space="preserve">) and how to minimize inert construction to promote spontaneous transfer (Kurtz &amp; </w:t>
      </w:r>
      <w:proofErr w:type="spellStart"/>
      <w:r w:rsidR="009B2ADE">
        <w:rPr>
          <w:rFonts w:ascii="Times New Roman" w:hAnsi="Times New Roman" w:cs="Times New Roman"/>
        </w:rPr>
        <w:t>Honke</w:t>
      </w:r>
      <w:proofErr w:type="spellEnd"/>
      <w:r w:rsidR="009B2ADE">
        <w:rPr>
          <w:rFonts w:ascii="Times New Roman" w:hAnsi="Times New Roman" w:cs="Times New Roman"/>
        </w:rPr>
        <w:t xml:space="preserve">, </w:t>
      </w:r>
      <w:r w:rsidR="00E752DA">
        <w:rPr>
          <w:rFonts w:ascii="Times New Roman" w:hAnsi="Times New Roman" w:cs="Times New Roman"/>
        </w:rPr>
        <w:t>2020</w:t>
      </w:r>
      <w:r w:rsidR="009B2ADE">
        <w:rPr>
          <w:rFonts w:ascii="Times New Roman" w:hAnsi="Times New Roman" w:cs="Times New Roman"/>
        </w:rPr>
        <w:t>)</w:t>
      </w:r>
      <w:r w:rsidR="000429BB">
        <w:rPr>
          <w:rFonts w:ascii="Times New Roman" w:hAnsi="Times New Roman" w:cs="Times New Roman"/>
        </w:rPr>
        <w:t xml:space="preserve"> –</w:t>
      </w:r>
      <w:r w:rsidR="009B2ADE">
        <w:rPr>
          <w:rFonts w:ascii="Times New Roman" w:hAnsi="Times New Roman" w:cs="Times New Roman"/>
        </w:rPr>
        <w:t xml:space="preserve"> many aspects of KC are still relatively unexplored. </w:t>
      </w:r>
      <w:r w:rsidR="000476DA">
        <w:rPr>
          <w:rFonts w:ascii="Times New Roman" w:hAnsi="Times New Roman" w:cs="Times New Roman"/>
          <w:bCs/>
          <w:spacing w:val="2"/>
          <w:lang w:val="en"/>
        </w:rPr>
        <w:t>O</w:t>
      </w:r>
      <w:r w:rsidR="000476DA" w:rsidRPr="001A476B">
        <w:rPr>
          <w:rFonts w:ascii="Times New Roman" w:hAnsi="Times New Roman" w:cs="Times New Roman"/>
          <w:bCs/>
          <w:spacing w:val="2"/>
          <w:lang w:val="en"/>
        </w:rPr>
        <w:t>ne</w:t>
      </w:r>
      <w:r w:rsidR="000476DA">
        <w:rPr>
          <w:rFonts w:ascii="Times New Roman" w:hAnsi="Times New Roman" w:cs="Times New Roman"/>
          <w:bCs/>
          <w:spacing w:val="2"/>
          <w:lang w:val="en"/>
        </w:rPr>
        <w:t xml:space="preserve"> </w:t>
      </w:r>
      <w:r w:rsidR="000476DA" w:rsidRPr="001A476B">
        <w:rPr>
          <w:rFonts w:ascii="Times New Roman" w:hAnsi="Times New Roman" w:cs="Times New Roman"/>
          <w:bCs/>
          <w:spacing w:val="2"/>
          <w:lang w:val="en"/>
        </w:rPr>
        <w:t xml:space="preserve">aspect that has not yet </w:t>
      </w:r>
      <w:r w:rsidR="000476DA">
        <w:rPr>
          <w:rFonts w:ascii="Times New Roman" w:hAnsi="Times New Roman" w:cs="Times New Roman"/>
          <w:bCs/>
          <w:spacing w:val="2"/>
          <w:lang w:val="en"/>
        </w:rPr>
        <w:t>crystalized</w:t>
      </w:r>
      <w:r w:rsidR="000476DA" w:rsidRPr="001A476B">
        <w:rPr>
          <w:rFonts w:ascii="Times New Roman" w:hAnsi="Times New Roman" w:cs="Times New Roman"/>
          <w:bCs/>
          <w:spacing w:val="2"/>
          <w:lang w:val="en"/>
        </w:rPr>
        <w:t xml:space="preserve"> as an area of </w:t>
      </w:r>
      <w:r w:rsidR="000476DA">
        <w:rPr>
          <w:rFonts w:ascii="Times New Roman" w:hAnsi="Times New Roman" w:cs="Times New Roman"/>
          <w:bCs/>
          <w:spacing w:val="2"/>
          <w:lang w:val="en"/>
        </w:rPr>
        <w:t>KC research</w:t>
      </w:r>
      <w:r w:rsidR="000476DA" w:rsidRPr="001A476B">
        <w:rPr>
          <w:rFonts w:ascii="Times New Roman" w:hAnsi="Times New Roman" w:cs="Times New Roman"/>
          <w:bCs/>
          <w:spacing w:val="2"/>
          <w:lang w:val="en"/>
        </w:rPr>
        <w:t xml:space="preserve"> is the influence of </w:t>
      </w:r>
      <w:r w:rsidR="000476DA">
        <w:rPr>
          <w:rFonts w:ascii="Times New Roman" w:hAnsi="Times New Roman" w:cs="Times New Roman"/>
          <w:bCs/>
          <w:spacing w:val="2"/>
          <w:lang w:val="en"/>
        </w:rPr>
        <w:t xml:space="preserve">national </w:t>
      </w:r>
      <w:r w:rsidR="000476DA" w:rsidRPr="001A476B">
        <w:rPr>
          <w:rFonts w:ascii="Times New Roman" w:hAnsi="Times New Roman" w:cs="Times New Roman"/>
          <w:bCs/>
          <w:spacing w:val="2"/>
          <w:lang w:val="en"/>
        </w:rPr>
        <w:t>cultur</w:t>
      </w:r>
      <w:r w:rsidR="000476DA">
        <w:rPr>
          <w:rFonts w:ascii="Times New Roman" w:hAnsi="Times New Roman" w:cs="Times New Roman"/>
          <w:bCs/>
          <w:spacing w:val="2"/>
          <w:lang w:val="en"/>
        </w:rPr>
        <w:t>e o</w:t>
      </w:r>
      <w:r w:rsidR="000476DA" w:rsidRPr="001A476B">
        <w:rPr>
          <w:rFonts w:ascii="Times New Roman" w:hAnsi="Times New Roman" w:cs="Times New Roman"/>
          <w:bCs/>
          <w:spacing w:val="2"/>
          <w:lang w:val="en"/>
        </w:rPr>
        <w:t xml:space="preserve">n </w:t>
      </w:r>
      <w:r w:rsidR="000476DA">
        <w:rPr>
          <w:rFonts w:ascii="Times New Roman" w:hAnsi="Times New Roman" w:cs="Times New Roman"/>
          <w:bCs/>
          <w:spacing w:val="2"/>
          <w:lang w:val="en"/>
        </w:rPr>
        <w:t>the t</w:t>
      </w:r>
      <w:r w:rsidR="000476DA" w:rsidRPr="001A476B">
        <w:rPr>
          <w:rFonts w:ascii="Times New Roman" w:hAnsi="Times New Roman" w:cs="Times New Roman"/>
          <w:bCs/>
          <w:spacing w:val="2"/>
          <w:lang w:val="en"/>
        </w:rPr>
        <w:t xml:space="preserve">ransfer </w:t>
      </w:r>
      <w:r w:rsidR="000476DA">
        <w:rPr>
          <w:rFonts w:ascii="Times New Roman" w:hAnsi="Times New Roman" w:cs="Times New Roman"/>
          <w:bCs/>
          <w:spacing w:val="2"/>
          <w:lang w:val="en"/>
        </w:rPr>
        <w:t>of KC in diverse cultural settings.</w:t>
      </w:r>
    </w:p>
    <w:p w14:paraId="304855D5" w14:textId="44C09586" w:rsidR="005420B3" w:rsidRDefault="00591522" w:rsidP="00463C25">
      <w:pPr>
        <w:spacing w:line="480" w:lineRule="auto"/>
        <w:jc w:val="both"/>
        <w:rPr>
          <w:rFonts w:ascii="Times New Roman" w:eastAsia="Times New Roman" w:hAnsi="Times New Roman" w:cs="Times New Roman"/>
          <w:szCs w:val="24"/>
          <w:shd w:val="clear" w:color="auto" w:fill="FFFFFF"/>
          <w:lang w:eastAsia="en-GB"/>
        </w:rPr>
      </w:pPr>
      <w:r>
        <w:rPr>
          <w:rFonts w:ascii="Times New Roman" w:hAnsi="Times New Roman" w:cs="Times New Roman"/>
          <w:szCs w:val="24"/>
        </w:rPr>
        <w:lastRenderedPageBreak/>
        <w:t xml:space="preserve">         </w:t>
      </w:r>
      <w:r w:rsidR="00F26D60">
        <w:rPr>
          <w:rFonts w:ascii="Times New Roman" w:hAnsi="Times New Roman" w:cs="Times New Roman"/>
          <w:szCs w:val="24"/>
        </w:rPr>
        <w:t xml:space="preserve">By </w:t>
      </w:r>
      <w:r w:rsidR="00BF21E1">
        <w:rPr>
          <w:rFonts w:ascii="Times New Roman" w:hAnsi="Times New Roman" w:cs="Times New Roman"/>
          <w:szCs w:val="24"/>
        </w:rPr>
        <w:t>identify</w:t>
      </w:r>
      <w:r w:rsidR="00F26D60">
        <w:rPr>
          <w:rFonts w:ascii="Times New Roman" w:hAnsi="Times New Roman" w:cs="Times New Roman"/>
          <w:szCs w:val="24"/>
        </w:rPr>
        <w:t>ing</w:t>
      </w:r>
      <w:r w:rsidR="00BF21E1">
        <w:rPr>
          <w:rFonts w:ascii="Times New Roman" w:hAnsi="Times New Roman" w:cs="Times New Roman"/>
          <w:szCs w:val="24"/>
        </w:rPr>
        <w:t xml:space="preserve"> </w:t>
      </w:r>
      <w:r w:rsidR="00EF4B24" w:rsidRPr="003C7628">
        <w:rPr>
          <w:rFonts w:ascii="Times New Roman" w:eastAsia="Times New Roman" w:hAnsi="Times New Roman" w:cs="Times New Roman"/>
          <w:szCs w:val="24"/>
          <w:shd w:val="clear" w:color="auto" w:fill="FFFFFF"/>
          <w:lang w:eastAsia="en-GB"/>
        </w:rPr>
        <w:t>similarit</w:t>
      </w:r>
      <w:r w:rsidR="00EF4B24">
        <w:rPr>
          <w:rFonts w:ascii="Times New Roman" w:eastAsia="Times New Roman" w:hAnsi="Times New Roman" w:cs="Times New Roman"/>
          <w:szCs w:val="24"/>
          <w:shd w:val="clear" w:color="auto" w:fill="FFFFFF"/>
          <w:lang w:eastAsia="en-GB"/>
        </w:rPr>
        <w:t>ies</w:t>
      </w:r>
      <w:r w:rsidR="00EF4B24" w:rsidRPr="003C7628">
        <w:rPr>
          <w:rFonts w:ascii="Times New Roman" w:eastAsia="Times New Roman" w:hAnsi="Times New Roman" w:cs="Times New Roman"/>
          <w:szCs w:val="24"/>
          <w:shd w:val="clear" w:color="auto" w:fill="FFFFFF"/>
          <w:lang w:eastAsia="en-GB"/>
        </w:rPr>
        <w:t xml:space="preserve"> among problems</w:t>
      </w:r>
      <w:r w:rsidR="00EF4B24">
        <w:rPr>
          <w:rFonts w:ascii="Times New Roman" w:eastAsia="Times New Roman" w:hAnsi="Times New Roman" w:cs="Times New Roman"/>
          <w:szCs w:val="24"/>
          <w:shd w:val="clear" w:color="auto" w:fill="FFFFFF"/>
          <w:lang w:eastAsia="en-GB"/>
        </w:rPr>
        <w:t xml:space="preserve">, </w:t>
      </w:r>
      <w:r w:rsidR="00F26D60">
        <w:rPr>
          <w:rFonts w:ascii="Times New Roman" w:eastAsia="Times New Roman" w:hAnsi="Times New Roman" w:cs="Times New Roman"/>
          <w:szCs w:val="24"/>
          <w:shd w:val="clear" w:color="auto" w:fill="FFFFFF"/>
          <w:lang w:eastAsia="en-GB"/>
        </w:rPr>
        <w:t xml:space="preserve">category construction </w:t>
      </w:r>
      <w:r w:rsidR="003B04C2">
        <w:rPr>
          <w:rFonts w:ascii="Times New Roman" w:eastAsia="Times New Roman" w:hAnsi="Times New Roman" w:cs="Times New Roman"/>
          <w:szCs w:val="24"/>
          <w:shd w:val="clear" w:color="auto" w:fill="FFFFFF"/>
          <w:lang w:eastAsia="en-GB"/>
        </w:rPr>
        <w:t xml:space="preserve">facilitates </w:t>
      </w:r>
      <w:r w:rsidR="00EF4B24" w:rsidRPr="003C7628">
        <w:rPr>
          <w:rFonts w:ascii="Times New Roman" w:eastAsia="Times New Roman" w:hAnsi="Times New Roman" w:cs="Times New Roman"/>
          <w:szCs w:val="24"/>
          <w:shd w:val="clear" w:color="auto" w:fill="FFFFFF"/>
          <w:lang w:eastAsia="en-GB"/>
        </w:rPr>
        <w:t xml:space="preserve">consistency in </w:t>
      </w:r>
      <w:r w:rsidR="00F466B4">
        <w:rPr>
          <w:rFonts w:ascii="Times New Roman" w:eastAsia="Times New Roman" w:hAnsi="Times New Roman" w:cs="Times New Roman"/>
          <w:szCs w:val="24"/>
          <w:shd w:val="clear" w:color="auto" w:fill="FFFFFF"/>
          <w:lang w:eastAsia="en-GB"/>
        </w:rPr>
        <w:t xml:space="preserve">solving workplace </w:t>
      </w:r>
      <w:r w:rsidR="00C23359">
        <w:rPr>
          <w:rFonts w:ascii="Times New Roman" w:eastAsia="Times New Roman" w:hAnsi="Times New Roman" w:cs="Times New Roman"/>
          <w:szCs w:val="24"/>
          <w:shd w:val="clear" w:color="auto" w:fill="FFFFFF"/>
          <w:lang w:eastAsia="en-GB"/>
        </w:rPr>
        <w:t>problem</w:t>
      </w:r>
      <w:r w:rsidR="00F466B4">
        <w:rPr>
          <w:rFonts w:ascii="Times New Roman" w:eastAsia="Times New Roman" w:hAnsi="Times New Roman" w:cs="Times New Roman"/>
          <w:szCs w:val="24"/>
          <w:shd w:val="clear" w:color="auto" w:fill="FFFFFF"/>
          <w:lang w:eastAsia="en-GB"/>
        </w:rPr>
        <w:t>s</w:t>
      </w:r>
      <w:r w:rsidR="00C70683">
        <w:rPr>
          <w:rFonts w:ascii="Times New Roman" w:eastAsia="Times New Roman" w:hAnsi="Times New Roman" w:cs="Times New Roman"/>
          <w:szCs w:val="24"/>
          <w:shd w:val="clear" w:color="auto" w:fill="FFFFFF"/>
          <w:lang w:eastAsia="en-GB"/>
        </w:rPr>
        <w:t xml:space="preserve"> (</w:t>
      </w:r>
      <w:r w:rsidR="00C70683" w:rsidRPr="000522DD">
        <w:rPr>
          <w:rFonts w:ascii="Times New Roman" w:hAnsi="Times New Roman" w:cs="Times New Roman"/>
          <w:szCs w:val="24"/>
        </w:rPr>
        <w:t xml:space="preserve">Kurtz &amp; </w:t>
      </w:r>
      <w:proofErr w:type="spellStart"/>
      <w:r w:rsidR="00C70683" w:rsidRPr="000522DD">
        <w:rPr>
          <w:rFonts w:ascii="Times New Roman" w:hAnsi="Times New Roman" w:cs="Times New Roman"/>
          <w:szCs w:val="24"/>
        </w:rPr>
        <w:t>Honke</w:t>
      </w:r>
      <w:proofErr w:type="spellEnd"/>
      <w:r w:rsidR="00C70683" w:rsidRPr="000522DD">
        <w:rPr>
          <w:rFonts w:ascii="Times New Roman" w:hAnsi="Times New Roman" w:cs="Times New Roman"/>
          <w:szCs w:val="24"/>
        </w:rPr>
        <w:t>, 20</w:t>
      </w:r>
      <w:r w:rsidR="00C70683">
        <w:rPr>
          <w:rFonts w:ascii="Times New Roman" w:hAnsi="Times New Roman" w:cs="Times New Roman"/>
          <w:szCs w:val="24"/>
        </w:rPr>
        <w:t>20</w:t>
      </w:r>
      <w:r w:rsidR="00C70683">
        <w:rPr>
          <w:rFonts w:ascii="Times New Roman" w:eastAsia="Times New Roman" w:hAnsi="Times New Roman" w:cs="Times New Roman"/>
          <w:szCs w:val="24"/>
          <w:shd w:val="clear" w:color="auto" w:fill="FFFFFF"/>
          <w:lang w:eastAsia="en-GB"/>
        </w:rPr>
        <w:t>)</w:t>
      </w:r>
      <w:r w:rsidR="0003455F">
        <w:rPr>
          <w:rFonts w:ascii="Times New Roman" w:eastAsia="Times New Roman" w:hAnsi="Times New Roman" w:cs="Times New Roman"/>
          <w:szCs w:val="24"/>
          <w:shd w:val="clear" w:color="auto" w:fill="FFFFFF"/>
          <w:lang w:eastAsia="en-GB"/>
        </w:rPr>
        <w:t>.</w:t>
      </w:r>
      <w:r w:rsidR="00C23359">
        <w:rPr>
          <w:rFonts w:ascii="Times New Roman" w:eastAsia="Times New Roman" w:hAnsi="Times New Roman" w:cs="Times New Roman"/>
          <w:szCs w:val="24"/>
          <w:shd w:val="clear" w:color="auto" w:fill="FFFFFF"/>
          <w:lang w:eastAsia="en-GB"/>
        </w:rPr>
        <w:t xml:space="preserve"> </w:t>
      </w:r>
      <w:r w:rsidR="0003455F">
        <w:rPr>
          <w:rFonts w:ascii="Times New Roman" w:eastAsia="Times New Roman" w:hAnsi="Times New Roman" w:cs="Times New Roman"/>
          <w:szCs w:val="24"/>
          <w:shd w:val="clear" w:color="auto" w:fill="FFFFFF"/>
          <w:lang w:eastAsia="en-GB"/>
        </w:rPr>
        <w:t xml:space="preserve">Therefore, </w:t>
      </w:r>
      <w:r w:rsidR="00BF21E1">
        <w:rPr>
          <w:rFonts w:ascii="Times New Roman" w:hAnsi="Times New Roman" w:cs="Times New Roman"/>
          <w:szCs w:val="24"/>
          <w:shd w:val="clear" w:color="auto" w:fill="FFFFFF"/>
        </w:rPr>
        <w:t>professional</w:t>
      </w:r>
      <w:r w:rsidR="0070074D">
        <w:rPr>
          <w:rFonts w:ascii="Times New Roman" w:hAnsi="Times New Roman" w:cs="Times New Roman"/>
          <w:szCs w:val="24"/>
          <w:shd w:val="clear" w:color="auto" w:fill="FFFFFF"/>
        </w:rPr>
        <w:t>s</w:t>
      </w:r>
      <w:r w:rsidR="00BF21E1">
        <w:rPr>
          <w:rFonts w:ascii="Times New Roman" w:hAnsi="Times New Roman" w:cs="Times New Roman"/>
          <w:szCs w:val="24"/>
          <w:shd w:val="clear" w:color="auto" w:fill="FFFFFF"/>
        </w:rPr>
        <w:t xml:space="preserve"> </w:t>
      </w:r>
      <w:r w:rsidR="0003455F">
        <w:rPr>
          <w:rFonts w:ascii="Times New Roman" w:hAnsi="Times New Roman" w:cs="Times New Roman"/>
          <w:szCs w:val="24"/>
          <w:shd w:val="clear" w:color="auto" w:fill="FFFFFF"/>
        </w:rPr>
        <w:t xml:space="preserve">become </w:t>
      </w:r>
      <w:r w:rsidR="00EF4B24" w:rsidRPr="003C7628">
        <w:rPr>
          <w:rFonts w:ascii="Times New Roman" w:eastAsia="Times New Roman" w:hAnsi="Times New Roman" w:cs="Times New Roman"/>
          <w:szCs w:val="24"/>
          <w:shd w:val="clear" w:color="auto" w:fill="FFFFFF"/>
          <w:lang w:eastAsia="en-GB"/>
        </w:rPr>
        <w:t xml:space="preserve">more </w:t>
      </w:r>
      <w:r w:rsidR="00EF4B24">
        <w:rPr>
          <w:rFonts w:ascii="Times New Roman" w:eastAsia="Times New Roman" w:hAnsi="Times New Roman" w:cs="Times New Roman"/>
          <w:szCs w:val="24"/>
          <w:shd w:val="clear" w:color="auto" w:fill="FFFFFF"/>
          <w:lang w:eastAsia="en-GB"/>
        </w:rPr>
        <w:t>‘</w:t>
      </w:r>
      <w:r w:rsidR="00EF4B24" w:rsidRPr="003C7628">
        <w:rPr>
          <w:rFonts w:ascii="Times New Roman" w:eastAsia="Times New Roman" w:hAnsi="Times New Roman" w:cs="Times New Roman"/>
          <w:szCs w:val="24"/>
          <w:shd w:val="clear" w:color="auto" w:fill="FFFFFF"/>
          <w:lang w:eastAsia="en-GB"/>
        </w:rPr>
        <w:t>expert-like</w:t>
      </w:r>
      <w:r w:rsidR="00EF4B24">
        <w:rPr>
          <w:rFonts w:ascii="Times New Roman" w:eastAsia="Times New Roman" w:hAnsi="Times New Roman" w:cs="Times New Roman"/>
          <w:szCs w:val="24"/>
          <w:shd w:val="clear" w:color="auto" w:fill="FFFFFF"/>
          <w:lang w:eastAsia="en-GB"/>
        </w:rPr>
        <w:t>’</w:t>
      </w:r>
      <w:r w:rsidR="00936B94">
        <w:rPr>
          <w:rFonts w:ascii="Times New Roman" w:eastAsia="Times New Roman" w:hAnsi="Times New Roman" w:cs="Times New Roman"/>
          <w:szCs w:val="24"/>
          <w:shd w:val="clear" w:color="auto" w:fill="FFFFFF"/>
          <w:lang w:eastAsia="en-GB"/>
        </w:rPr>
        <w:t xml:space="preserve"> in problem</w:t>
      </w:r>
      <w:r w:rsidR="00F466B4">
        <w:rPr>
          <w:rFonts w:ascii="Times New Roman" w:eastAsia="Times New Roman" w:hAnsi="Times New Roman" w:cs="Times New Roman"/>
          <w:szCs w:val="24"/>
          <w:shd w:val="clear" w:color="auto" w:fill="FFFFFF"/>
          <w:lang w:eastAsia="en-GB"/>
        </w:rPr>
        <w:t xml:space="preserve"> </w:t>
      </w:r>
      <w:r w:rsidR="00936B94">
        <w:rPr>
          <w:rFonts w:ascii="Times New Roman" w:eastAsia="Times New Roman" w:hAnsi="Times New Roman" w:cs="Times New Roman"/>
          <w:szCs w:val="24"/>
          <w:shd w:val="clear" w:color="auto" w:fill="FFFFFF"/>
          <w:lang w:eastAsia="en-GB"/>
        </w:rPr>
        <w:t>s</w:t>
      </w:r>
      <w:r w:rsidR="00F466B4">
        <w:rPr>
          <w:rFonts w:ascii="Times New Roman" w:eastAsia="Times New Roman" w:hAnsi="Times New Roman" w:cs="Times New Roman"/>
          <w:szCs w:val="24"/>
          <w:shd w:val="clear" w:color="auto" w:fill="FFFFFF"/>
          <w:lang w:eastAsia="en-GB"/>
        </w:rPr>
        <w:t>olving</w:t>
      </w:r>
      <w:r w:rsidR="00936B94">
        <w:rPr>
          <w:rFonts w:ascii="Times New Roman" w:eastAsia="Times New Roman" w:hAnsi="Times New Roman" w:cs="Times New Roman"/>
          <w:szCs w:val="24"/>
          <w:shd w:val="clear" w:color="auto" w:fill="FFFFFF"/>
          <w:lang w:eastAsia="en-GB"/>
        </w:rPr>
        <w:t xml:space="preserve"> </w:t>
      </w:r>
      <w:r w:rsidR="00EF4B24" w:rsidRPr="0063784D">
        <w:rPr>
          <w:rFonts w:ascii="Times New Roman" w:eastAsia="Times New Roman" w:hAnsi="Times New Roman" w:cs="Times New Roman"/>
          <w:szCs w:val="24"/>
          <w:shd w:val="clear" w:color="auto" w:fill="FFFFFF"/>
          <w:lang w:eastAsia="en-GB"/>
        </w:rPr>
        <w:t>(</w:t>
      </w:r>
      <w:hyperlink r:id="rId9" w:history="1">
        <w:r w:rsidR="00EF4B24" w:rsidRPr="009C342C">
          <w:rPr>
            <w:rFonts w:ascii="Times New Roman" w:eastAsia="Times New Roman" w:hAnsi="Times New Roman" w:cs="Times New Roman"/>
            <w:szCs w:val="24"/>
            <w:lang w:eastAsia="en-GB"/>
          </w:rPr>
          <w:t xml:space="preserve">Chi, </w:t>
        </w:r>
        <w:proofErr w:type="spellStart"/>
        <w:r w:rsidR="00EF4B24" w:rsidRPr="009C342C">
          <w:rPr>
            <w:rFonts w:ascii="Times New Roman" w:eastAsia="Times New Roman" w:hAnsi="Times New Roman" w:cs="Times New Roman"/>
            <w:szCs w:val="24"/>
            <w:lang w:eastAsia="en-GB"/>
          </w:rPr>
          <w:t>Feltovich</w:t>
        </w:r>
        <w:proofErr w:type="spellEnd"/>
        <w:r w:rsidR="00EF4B24" w:rsidRPr="009C342C">
          <w:rPr>
            <w:rFonts w:ascii="Times New Roman" w:eastAsia="Times New Roman" w:hAnsi="Times New Roman" w:cs="Times New Roman"/>
            <w:szCs w:val="24"/>
            <w:lang w:eastAsia="en-GB"/>
          </w:rPr>
          <w:t>, &amp; Glaser, 1981</w:t>
        </w:r>
      </w:hyperlink>
      <w:r w:rsidR="00EF4B24" w:rsidRPr="009C342C">
        <w:rPr>
          <w:rFonts w:ascii="Times New Roman" w:eastAsia="Times New Roman" w:hAnsi="Times New Roman" w:cs="Times New Roman"/>
          <w:szCs w:val="24"/>
          <w:lang w:eastAsia="en-GB"/>
        </w:rPr>
        <w:t>;</w:t>
      </w:r>
      <w:r w:rsidR="00EF4B24" w:rsidRPr="009C342C">
        <w:rPr>
          <w:rFonts w:ascii="Times New Roman" w:eastAsia="Times New Roman" w:hAnsi="Times New Roman" w:cs="Times New Roman"/>
          <w:szCs w:val="24"/>
          <w:shd w:val="clear" w:color="auto" w:fill="FFFFFF"/>
          <w:lang w:eastAsia="en-GB"/>
        </w:rPr>
        <w:t xml:space="preserve"> </w:t>
      </w:r>
      <w:hyperlink r:id="rId10" w:history="1">
        <w:proofErr w:type="spellStart"/>
        <w:r w:rsidR="00EF4B24" w:rsidRPr="009C342C">
          <w:rPr>
            <w:rFonts w:ascii="Times New Roman" w:eastAsia="Times New Roman" w:hAnsi="Times New Roman" w:cs="Times New Roman"/>
            <w:szCs w:val="24"/>
            <w:lang w:eastAsia="en-GB"/>
          </w:rPr>
          <w:t>Rottman</w:t>
        </w:r>
        <w:proofErr w:type="spellEnd"/>
        <w:r w:rsidR="00EF4B24" w:rsidRPr="009C342C">
          <w:rPr>
            <w:rFonts w:ascii="Times New Roman" w:eastAsia="Times New Roman" w:hAnsi="Times New Roman" w:cs="Times New Roman"/>
            <w:szCs w:val="24"/>
            <w:lang w:eastAsia="en-GB"/>
          </w:rPr>
          <w:t xml:space="preserve">, </w:t>
        </w:r>
        <w:proofErr w:type="spellStart"/>
        <w:r w:rsidR="00EF4B24" w:rsidRPr="009C342C">
          <w:rPr>
            <w:rFonts w:ascii="Times New Roman" w:eastAsia="Times New Roman" w:hAnsi="Times New Roman" w:cs="Times New Roman"/>
            <w:szCs w:val="24"/>
            <w:lang w:eastAsia="en-GB"/>
          </w:rPr>
          <w:t>Gentner</w:t>
        </w:r>
        <w:proofErr w:type="spellEnd"/>
        <w:r w:rsidR="00EF4B24" w:rsidRPr="009C342C">
          <w:rPr>
            <w:rFonts w:ascii="Times New Roman" w:eastAsia="Times New Roman" w:hAnsi="Times New Roman" w:cs="Times New Roman"/>
            <w:szCs w:val="24"/>
            <w:lang w:eastAsia="en-GB"/>
          </w:rPr>
          <w:t>, &amp; Goldwater, 2012</w:t>
        </w:r>
      </w:hyperlink>
      <w:r w:rsidR="00EF4B24" w:rsidRPr="003C7628">
        <w:rPr>
          <w:rFonts w:ascii="Times New Roman" w:eastAsia="Times New Roman" w:hAnsi="Times New Roman" w:cs="Times New Roman"/>
          <w:szCs w:val="24"/>
          <w:shd w:val="clear" w:color="auto" w:fill="FFFFFF"/>
          <w:lang w:eastAsia="en-GB"/>
        </w:rPr>
        <w:t>)</w:t>
      </w:r>
      <w:r w:rsidR="000A0C52">
        <w:rPr>
          <w:rFonts w:ascii="Times New Roman" w:eastAsia="Times New Roman" w:hAnsi="Times New Roman" w:cs="Times New Roman"/>
          <w:szCs w:val="24"/>
          <w:shd w:val="clear" w:color="auto" w:fill="FFFFFF"/>
          <w:lang w:eastAsia="en-GB"/>
        </w:rPr>
        <w:t xml:space="preserve">. </w:t>
      </w:r>
      <w:r w:rsidR="00BA6A85">
        <w:rPr>
          <w:rFonts w:ascii="Times New Roman" w:eastAsia="Times New Roman" w:hAnsi="Times New Roman" w:cs="Times New Roman"/>
          <w:szCs w:val="24"/>
          <w:shd w:val="clear" w:color="auto" w:fill="FFFFFF"/>
          <w:lang w:eastAsia="en-GB"/>
        </w:rPr>
        <w:t>Yet</w:t>
      </w:r>
      <w:r w:rsidR="00936B94">
        <w:rPr>
          <w:rFonts w:ascii="Times New Roman" w:eastAsia="Times New Roman" w:hAnsi="Times New Roman" w:cs="Times New Roman"/>
          <w:szCs w:val="24"/>
          <w:shd w:val="clear" w:color="auto" w:fill="FFFFFF"/>
          <w:lang w:eastAsia="en-GB"/>
        </w:rPr>
        <w:t>,</w:t>
      </w:r>
      <w:r w:rsidR="00BA6A85">
        <w:rPr>
          <w:rFonts w:ascii="Times New Roman" w:eastAsia="Times New Roman" w:hAnsi="Times New Roman" w:cs="Times New Roman"/>
          <w:szCs w:val="24"/>
          <w:shd w:val="clear" w:color="auto" w:fill="FFFFFF"/>
          <w:lang w:eastAsia="en-GB"/>
        </w:rPr>
        <w:t xml:space="preserve"> </w:t>
      </w:r>
      <w:r w:rsidR="00F466B4">
        <w:rPr>
          <w:rFonts w:ascii="Times New Roman" w:eastAsia="Times New Roman" w:hAnsi="Times New Roman" w:cs="Times New Roman"/>
          <w:szCs w:val="24"/>
          <w:shd w:val="clear" w:color="auto" w:fill="FFFFFF"/>
          <w:lang w:eastAsia="en-GB"/>
        </w:rPr>
        <w:t xml:space="preserve">there is </w:t>
      </w:r>
      <w:r w:rsidR="00BA6A85">
        <w:rPr>
          <w:rFonts w:ascii="Times New Roman" w:eastAsia="Times New Roman" w:hAnsi="Times New Roman" w:cs="Times New Roman"/>
          <w:szCs w:val="24"/>
          <w:shd w:val="clear" w:color="auto" w:fill="FFFFFF"/>
          <w:lang w:eastAsia="en-GB"/>
        </w:rPr>
        <w:t>a</w:t>
      </w:r>
      <w:r w:rsidR="003B04C2">
        <w:rPr>
          <w:rFonts w:ascii="Times New Roman" w:eastAsia="Times New Roman" w:hAnsi="Times New Roman" w:cs="Times New Roman"/>
          <w:szCs w:val="24"/>
          <w:shd w:val="clear" w:color="auto" w:fill="FFFFFF"/>
          <w:lang w:eastAsia="en-GB"/>
        </w:rPr>
        <w:t xml:space="preserve"> paucity of empirical data that examines </w:t>
      </w:r>
      <w:r w:rsidR="003B04C2" w:rsidRPr="009C5992">
        <w:rPr>
          <w:rFonts w:ascii="Times New Roman" w:hAnsi="Times New Roman" w:cs="Times New Roman"/>
          <w:szCs w:val="24"/>
        </w:rPr>
        <w:t>whether</w:t>
      </w:r>
      <w:r w:rsidR="003B04C2">
        <w:rPr>
          <w:rFonts w:ascii="Times New Roman" w:hAnsi="Times New Roman" w:cs="Times New Roman"/>
          <w:szCs w:val="24"/>
        </w:rPr>
        <w:t>,</w:t>
      </w:r>
      <w:r w:rsidR="003B04C2" w:rsidRPr="009C5992">
        <w:rPr>
          <w:rFonts w:ascii="Times New Roman" w:hAnsi="Times New Roman" w:cs="Times New Roman"/>
          <w:szCs w:val="24"/>
        </w:rPr>
        <w:t xml:space="preserve"> and how</w:t>
      </w:r>
      <w:r w:rsidR="003B04C2">
        <w:rPr>
          <w:rFonts w:ascii="Times New Roman" w:hAnsi="Times New Roman" w:cs="Times New Roman"/>
          <w:szCs w:val="24"/>
        </w:rPr>
        <w:t>,</w:t>
      </w:r>
      <w:r w:rsidR="003B04C2" w:rsidRPr="009C5992">
        <w:rPr>
          <w:rFonts w:ascii="Times New Roman" w:hAnsi="Times New Roman" w:cs="Times New Roman"/>
          <w:szCs w:val="24"/>
        </w:rPr>
        <w:t xml:space="preserve"> professionals </w:t>
      </w:r>
      <w:r w:rsidR="00BA6A85">
        <w:rPr>
          <w:rFonts w:ascii="Times New Roman" w:hAnsi="Times New Roman" w:cs="Times New Roman"/>
          <w:szCs w:val="24"/>
        </w:rPr>
        <w:t>actually</w:t>
      </w:r>
      <w:r w:rsidR="00C70683">
        <w:rPr>
          <w:rFonts w:ascii="Times New Roman" w:hAnsi="Times New Roman" w:cs="Times New Roman"/>
          <w:szCs w:val="24"/>
        </w:rPr>
        <w:t xml:space="preserve"> </w:t>
      </w:r>
      <w:r w:rsidR="003B04C2" w:rsidRPr="009C5992">
        <w:rPr>
          <w:rFonts w:ascii="Times New Roman" w:hAnsi="Times New Roman" w:cs="Times New Roman"/>
          <w:szCs w:val="24"/>
        </w:rPr>
        <w:t xml:space="preserve">transfer </w:t>
      </w:r>
      <w:r w:rsidR="0079648F">
        <w:rPr>
          <w:rFonts w:ascii="Times New Roman" w:hAnsi="Times New Roman" w:cs="Times New Roman"/>
          <w:szCs w:val="24"/>
        </w:rPr>
        <w:t xml:space="preserve">the appropriate </w:t>
      </w:r>
      <w:r w:rsidR="003B04C2">
        <w:rPr>
          <w:rFonts w:ascii="Times New Roman" w:hAnsi="Times New Roman" w:cs="Times New Roman"/>
          <w:szCs w:val="24"/>
        </w:rPr>
        <w:t>KC</w:t>
      </w:r>
      <w:r w:rsidR="003B04C2" w:rsidRPr="009C5992">
        <w:rPr>
          <w:rFonts w:ascii="Times New Roman" w:hAnsi="Times New Roman" w:cs="Times New Roman"/>
          <w:szCs w:val="24"/>
        </w:rPr>
        <w:t xml:space="preserve"> to their target end users </w:t>
      </w:r>
      <w:r w:rsidR="003B04C2">
        <w:rPr>
          <w:rFonts w:ascii="Times New Roman" w:hAnsi="Times New Roman" w:cs="Times New Roman"/>
          <w:szCs w:val="24"/>
        </w:rPr>
        <w:t>to facilitate consistency in problem</w:t>
      </w:r>
      <w:r w:rsidR="000429BB">
        <w:rPr>
          <w:rFonts w:ascii="Times New Roman" w:hAnsi="Times New Roman" w:cs="Times New Roman"/>
          <w:szCs w:val="24"/>
        </w:rPr>
        <w:t>-</w:t>
      </w:r>
      <w:r w:rsidR="003B04C2">
        <w:rPr>
          <w:rFonts w:ascii="Times New Roman" w:hAnsi="Times New Roman" w:cs="Times New Roman"/>
          <w:szCs w:val="24"/>
        </w:rPr>
        <w:t>solving at work</w:t>
      </w:r>
      <w:r w:rsidR="00F466B4">
        <w:rPr>
          <w:rFonts w:ascii="Times New Roman" w:hAnsi="Times New Roman" w:cs="Times New Roman"/>
          <w:szCs w:val="24"/>
        </w:rPr>
        <w:t>, and which this author believe</w:t>
      </w:r>
      <w:r w:rsidR="00A43A84">
        <w:rPr>
          <w:rFonts w:ascii="Times New Roman" w:hAnsi="Times New Roman" w:cs="Times New Roman"/>
          <w:szCs w:val="24"/>
        </w:rPr>
        <w:t>s</w:t>
      </w:r>
      <w:r w:rsidR="00F466B4">
        <w:rPr>
          <w:rFonts w:ascii="Times New Roman" w:hAnsi="Times New Roman" w:cs="Times New Roman"/>
          <w:szCs w:val="24"/>
        </w:rPr>
        <w:t xml:space="preserve"> is</w:t>
      </w:r>
      <w:r w:rsidR="003B04C2">
        <w:rPr>
          <w:rFonts w:ascii="Times New Roman" w:hAnsi="Times New Roman" w:cs="Times New Roman"/>
          <w:szCs w:val="24"/>
        </w:rPr>
        <w:t xml:space="preserve"> a significant omission in the</w:t>
      </w:r>
      <w:r w:rsidR="003B04C2">
        <w:rPr>
          <w:rFonts w:ascii="Times New Roman" w:hAnsi="Times New Roman" w:cs="Times New Roman"/>
        </w:rPr>
        <w:t xml:space="preserve"> theoretical development of KC research</w:t>
      </w:r>
      <w:r w:rsidR="003B04C2" w:rsidRPr="009C5992">
        <w:rPr>
          <w:rFonts w:ascii="Times New Roman" w:hAnsi="Times New Roman" w:cs="Times New Roman"/>
          <w:szCs w:val="24"/>
        </w:rPr>
        <w:t xml:space="preserve">. </w:t>
      </w:r>
      <w:r w:rsidR="00D00620">
        <w:rPr>
          <w:rFonts w:ascii="Times New Roman" w:hAnsi="Times New Roman" w:cs="Times New Roman"/>
          <w:szCs w:val="24"/>
        </w:rPr>
        <w:t xml:space="preserve">As </w:t>
      </w:r>
      <w:r w:rsidR="00D00620" w:rsidRPr="009C5992">
        <w:rPr>
          <w:rFonts w:ascii="Times New Roman" w:hAnsi="Times New Roman" w:cs="Times New Roman"/>
          <w:szCs w:val="24"/>
        </w:rPr>
        <w:t xml:space="preserve">previous </w:t>
      </w:r>
      <w:r w:rsidR="00D00620">
        <w:rPr>
          <w:rFonts w:ascii="Times New Roman" w:hAnsi="Times New Roman" w:cs="Times New Roman"/>
          <w:szCs w:val="24"/>
        </w:rPr>
        <w:t xml:space="preserve">KC </w:t>
      </w:r>
      <w:r w:rsidR="00D00620" w:rsidRPr="009C5992">
        <w:rPr>
          <w:rFonts w:ascii="Times New Roman" w:hAnsi="Times New Roman" w:cs="Times New Roman"/>
          <w:szCs w:val="24"/>
        </w:rPr>
        <w:t xml:space="preserve">studies have focused </w:t>
      </w:r>
      <w:r w:rsidR="00D00620">
        <w:rPr>
          <w:rFonts w:ascii="Times New Roman" w:hAnsi="Times New Roman" w:cs="Times New Roman"/>
          <w:szCs w:val="24"/>
        </w:rPr>
        <w:t xml:space="preserve">either on category construction (e.g. </w:t>
      </w:r>
      <w:r w:rsidR="00D00620" w:rsidRPr="003C7628">
        <w:rPr>
          <w:rFonts w:ascii="Times New Roman" w:hAnsi="Times New Roman" w:cs="Times New Roman"/>
          <w:szCs w:val="24"/>
        </w:rPr>
        <w:t xml:space="preserve">Kurtz </w:t>
      </w:r>
      <w:r w:rsidR="00D00620">
        <w:rPr>
          <w:rFonts w:ascii="Times New Roman" w:hAnsi="Times New Roman" w:cs="Times New Roman"/>
          <w:szCs w:val="24"/>
        </w:rPr>
        <w:t>&amp;</w:t>
      </w:r>
      <w:r w:rsidR="00D00620" w:rsidRPr="003C7628">
        <w:rPr>
          <w:rFonts w:ascii="Times New Roman" w:hAnsi="Times New Roman" w:cs="Times New Roman"/>
          <w:szCs w:val="24"/>
        </w:rPr>
        <w:t xml:space="preserve"> </w:t>
      </w:r>
      <w:proofErr w:type="spellStart"/>
      <w:r w:rsidR="00D00620" w:rsidRPr="003C7628">
        <w:rPr>
          <w:rFonts w:ascii="Times New Roman" w:hAnsi="Times New Roman" w:cs="Times New Roman"/>
          <w:szCs w:val="24"/>
        </w:rPr>
        <w:t>Honke</w:t>
      </w:r>
      <w:proofErr w:type="spellEnd"/>
      <w:r w:rsidR="00D00620" w:rsidRPr="003C7628">
        <w:rPr>
          <w:rFonts w:ascii="Times New Roman" w:hAnsi="Times New Roman" w:cs="Times New Roman"/>
          <w:szCs w:val="24"/>
        </w:rPr>
        <w:t>, 2020</w:t>
      </w:r>
      <w:r w:rsidR="00D00620">
        <w:rPr>
          <w:rFonts w:ascii="Times New Roman" w:hAnsi="Times New Roman" w:cs="Times New Roman"/>
          <w:szCs w:val="24"/>
        </w:rPr>
        <w:t xml:space="preserve">) or on </w:t>
      </w:r>
      <w:r w:rsidR="00D00620" w:rsidRPr="009C5992">
        <w:rPr>
          <w:rFonts w:ascii="Times New Roman" w:hAnsi="Times New Roman" w:cs="Times New Roman"/>
          <w:szCs w:val="24"/>
        </w:rPr>
        <w:t>expert finding</w:t>
      </w:r>
      <w:r w:rsidR="0079648F">
        <w:rPr>
          <w:rFonts w:ascii="Times New Roman" w:hAnsi="Times New Roman" w:cs="Times New Roman"/>
          <w:szCs w:val="24"/>
        </w:rPr>
        <w:t>s</w:t>
      </w:r>
      <w:r w:rsidR="00D00620">
        <w:rPr>
          <w:rFonts w:ascii="Times New Roman" w:hAnsi="Times New Roman" w:cs="Times New Roman"/>
          <w:szCs w:val="24"/>
        </w:rPr>
        <w:t xml:space="preserve"> (e.g. </w:t>
      </w:r>
      <w:r w:rsidR="00D00620" w:rsidRPr="00904C2B">
        <w:rPr>
          <w:rFonts w:ascii="Times New Roman" w:hAnsi="Times New Roman" w:cs="Times New Roman"/>
          <w:bCs/>
          <w:spacing w:val="2"/>
          <w:szCs w:val="24"/>
          <w:lang w:val="en"/>
        </w:rPr>
        <w:t>Zhu</w:t>
      </w:r>
      <w:r w:rsidR="00D00620">
        <w:rPr>
          <w:rFonts w:ascii="Times New Roman" w:hAnsi="Times New Roman" w:cs="Times New Roman"/>
          <w:bCs/>
          <w:spacing w:val="2"/>
          <w:szCs w:val="24"/>
          <w:lang w:val="en"/>
        </w:rPr>
        <w:t xml:space="preserve"> </w:t>
      </w:r>
      <w:r w:rsidR="00D00620" w:rsidRPr="0027554A">
        <w:rPr>
          <w:rFonts w:ascii="Times New Roman" w:hAnsi="Times New Roman" w:cs="Times New Roman"/>
          <w:bCs/>
          <w:i/>
          <w:iCs/>
          <w:spacing w:val="2"/>
          <w:szCs w:val="24"/>
          <w:lang w:val="en"/>
        </w:rPr>
        <w:t>et al.,</w:t>
      </w:r>
      <w:r w:rsidR="00D00620" w:rsidRPr="00904C2B">
        <w:rPr>
          <w:rFonts w:ascii="Times New Roman" w:hAnsi="Times New Roman" w:cs="Times New Roman"/>
          <w:bCs/>
          <w:spacing w:val="2"/>
          <w:szCs w:val="24"/>
          <w:lang w:val="en"/>
        </w:rPr>
        <w:t xml:space="preserve"> 2014</w:t>
      </w:r>
      <w:r w:rsidR="00D00620">
        <w:rPr>
          <w:rFonts w:ascii="Times New Roman" w:hAnsi="Times New Roman" w:cs="Times New Roman"/>
          <w:szCs w:val="24"/>
        </w:rPr>
        <w:t xml:space="preserve">), research  </w:t>
      </w:r>
      <w:r w:rsidR="00D00620">
        <w:rPr>
          <w:rFonts w:ascii="Times New Roman" w:eastAsia="Times New Roman" w:hAnsi="Times New Roman" w:cs="Times New Roman"/>
          <w:szCs w:val="24"/>
          <w:shd w:val="clear" w:color="auto" w:fill="FFFFFF"/>
          <w:lang w:eastAsia="en-GB"/>
        </w:rPr>
        <w:t>that examine</w:t>
      </w:r>
      <w:r w:rsidR="005420B3">
        <w:rPr>
          <w:rFonts w:ascii="Times New Roman" w:eastAsia="Times New Roman" w:hAnsi="Times New Roman" w:cs="Times New Roman"/>
          <w:szCs w:val="24"/>
          <w:shd w:val="clear" w:color="auto" w:fill="FFFFFF"/>
          <w:lang w:eastAsia="en-GB"/>
        </w:rPr>
        <w:t>s</w:t>
      </w:r>
      <w:r w:rsidR="00D00620">
        <w:rPr>
          <w:rFonts w:ascii="Times New Roman" w:eastAsia="Times New Roman" w:hAnsi="Times New Roman" w:cs="Times New Roman"/>
          <w:szCs w:val="24"/>
          <w:shd w:val="clear" w:color="auto" w:fill="FFFFFF"/>
          <w:lang w:eastAsia="en-GB"/>
        </w:rPr>
        <w:t xml:space="preserve"> </w:t>
      </w:r>
      <w:r w:rsidR="00A43A84">
        <w:rPr>
          <w:rFonts w:ascii="Times New Roman" w:eastAsia="Times New Roman" w:hAnsi="Times New Roman" w:cs="Times New Roman"/>
          <w:szCs w:val="24"/>
          <w:shd w:val="clear" w:color="auto" w:fill="FFFFFF"/>
          <w:lang w:eastAsia="en-GB"/>
        </w:rPr>
        <w:t xml:space="preserve">the effectiveness of </w:t>
      </w:r>
      <w:r w:rsidR="00D00620">
        <w:rPr>
          <w:rFonts w:ascii="Times New Roman" w:hAnsi="Times New Roman" w:cs="Times New Roman"/>
          <w:szCs w:val="24"/>
        </w:rPr>
        <w:t xml:space="preserve">various </w:t>
      </w:r>
      <w:r w:rsidR="00D00620" w:rsidRPr="003C7628">
        <w:rPr>
          <w:rFonts w:ascii="Times New Roman" w:hAnsi="Times New Roman" w:cs="Times New Roman"/>
          <w:szCs w:val="24"/>
        </w:rPr>
        <w:t>institutional techniques</w:t>
      </w:r>
      <w:r w:rsidR="00D00620">
        <w:rPr>
          <w:rFonts w:ascii="Times New Roman" w:hAnsi="Times New Roman" w:cs="Times New Roman"/>
          <w:szCs w:val="24"/>
        </w:rPr>
        <w:t xml:space="preserve"> of KC transfer</w:t>
      </w:r>
      <w:r w:rsidR="00D00620">
        <w:rPr>
          <w:rFonts w:ascii="Times New Roman" w:eastAsia="Times New Roman" w:hAnsi="Times New Roman" w:cs="Times New Roman"/>
          <w:szCs w:val="24"/>
          <w:shd w:val="clear" w:color="auto" w:fill="FFFFFF"/>
          <w:lang w:eastAsia="en-GB"/>
        </w:rPr>
        <w:t xml:space="preserve"> </w:t>
      </w:r>
      <w:r w:rsidR="00D00620" w:rsidRPr="003C7628">
        <w:rPr>
          <w:rFonts w:ascii="Times New Roman" w:eastAsia="Times New Roman" w:hAnsi="Times New Roman" w:cs="Times New Roman"/>
          <w:szCs w:val="24"/>
          <w:shd w:val="clear" w:color="auto" w:fill="FFFFFF"/>
          <w:lang w:eastAsia="en-GB"/>
        </w:rPr>
        <w:t>(</w:t>
      </w:r>
      <w:hyperlink r:id="rId11" w:history="1">
        <w:r w:rsidR="00D00620" w:rsidRPr="003C7628">
          <w:rPr>
            <w:rFonts w:ascii="Times New Roman" w:eastAsia="Times New Roman" w:hAnsi="Times New Roman" w:cs="Times New Roman"/>
            <w:szCs w:val="24"/>
            <w:lang w:eastAsia="en-GB"/>
          </w:rPr>
          <w:t>Engle, 2012</w:t>
        </w:r>
      </w:hyperlink>
      <w:r w:rsidR="00D00620" w:rsidRPr="003C7628">
        <w:rPr>
          <w:rFonts w:ascii="Times New Roman" w:eastAsia="Times New Roman" w:hAnsi="Times New Roman" w:cs="Times New Roman"/>
          <w:szCs w:val="24"/>
          <w:shd w:val="clear" w:color="auto" w:fill="FFFFFF"/>
          <w:lang w:eastAsia="en-GB"/>
        </w:rPr>
        <w:t>)</w:t>
      </w:r>
      <w:r w:rsidR="00D00620">
        <w:rPr>
          <w:rFonts w:ascii="Times New Roman" w:eastAsia="Times New Roman" w:hAnsi="Times New Roman" w:cs="Times New Roman"/>
          <w:szCs w:val="24"/>
          <w:shd w:val="clear" w:color="auto" w:fill="FFFFFF"/>
          <w:lang w:eastAsia="en-GB"/>
        </w:rPr>
        <w:t xml:space="preserve"> are </w:t>
      </w:r>
      <w:r w:rsidR="00B40F37">
        <w:rPr>
          <w:rFonts w:ascii="Times New Roman" w:eastAsia="Times New Roman" w:hAnsi="Times New Roman" w:cs="Times New Roman"/>
          <w:szCs w:val="24"/>
          <w:shd w:val="clear" w:color="auto" w:fill="FFFFFF"/>
          <w:lang w:eastAsia="en-GB"/>
        </w:rPr>
        <w:t xml:space="preserve">also </w:t>
      </w:r>
      <w:r w:rsidR="00D00620">
        <w:rPr>
          <w:rFonts w:ascii="Times New Roman" w:eastAsia="Times New Roman" w:hAnsi="Times New Roman" w:cs="Times New Roman"/>
          <w:szCs w:val="24"/>
          <w:shd w:val="clear" w:color="auto" w:fill="FFFFFF"/>
          <w:lang w:eastAsia="en-GB"/>
        </w:rPr>
        <w:t xml:space="preserve">crucial for </w:t>
      </w:r>
      <w:r w:rsidR="000429BB">
        <w:rPr>
          <w:rFonts w:ascii="Times New Roman" w:eastAsia="Times New Roman" w:hAnsi="Times New Roman" w:cs="Times New Roman"/>
          <w:szCs w:val="24"/>
          <w:shd w:val="clear" w:color="auto" w:fill="FFFFFF"/>
          <w:lang w:eastAsia="en-GB"/>
        </w:rPr>
        <w:t xml:space="preserve">the </w:t>
      </w:r>
      <w:r w:rsidR="00D00620">
        <w:rPr>
          <w:rFonts w:ascii="Times New Roman" w:eastAsia="Times New Roman" w:hAnsi="Times New Roman" w:cs="Times New Roman"/>
          <w:szCs w:val="24"/>
          <w:shd w:val="clear" w:color="auto" w:fill="FFFFFF"/>
          <w:lang w:eastAsia="en-GB"/>
        </w:rPr>
        <w:t>theoretical development of KC research</w:t>
      </w:r>
      <w:r w:rsidR="00D00620">
        <w:rPr>
          <w:rFonts w:ascii="Times New Roman" w:hAnsi="Times New Roman" w:cs="Times New Roman"/>
          <w:szCs w:val="24"/>
        </w:rPr>
        <w:t xml:space="preserve">. </w:t>
      </w:r>
      <w:r w:rsidR="008435C1">
        <w:rPr>
          <w:rFonts w:ascii="Times New Roman" w:hAnsi="Times New Roman" w:cs="Times New Roman"/>
          <w:szCs w:val="24"/>
        </w:rPr>
        <w:t xml:space="preserve">Yet, </w:t>
      </w:r>
      <w:r w:rsidR="008435C1">
        <w:rPr>
          <w:rFonts w:ascii="Times New Roman" w:eastAsia="Times New Roman" w:hAnsi="Times New Roman" w:cs="Times New Roman"/>
          <w:szCs w:val="24"/>
          <w:shd w:val="clear" w:color="auto" w:fill="FFFFFF"/>
          <w:lang w:eastAsia="en-GB"/>
        </w:rPr>
        <w:t>the</w:t>
      </w:r>
      <w:r w:rsidR="008435C1" w:rsidRPr="003C7628">
        <w:rPr>
          <w:rFonts w:ascii="Times New Roman" w:hAnsi="Times New Roman" w:cs="Times New Roman"/>
          <w:szCs w:val="24"/>
        </w:rPr>
        <w:t xml:space="preserve"> difficulty of transfer and a lack of motivation for a successful </w:t>
      </w:r>
      <w:r w:rsidR="008435C1">
        <w:rPr>
          <w:rFonts w:ascii="Times New Roman" w:hAnsi="Times New Roman" w:cs="Times New Roman"/>
          <w:szCs w:val="24"/>
        </w:rPr>
        <w:t xml:space="preserve">KC </w:t>
      </w:r>
      <w:r w:rsidR="008435C1" w:rsidRPr="003C7628">
        <w:rPr>
          <w:rFonts w:ascii="Times New Roman" w:hAnsi="Times New Roman" w:cs="Times New Roman"/>
          <w:szCs w:val="24"/>
        </w:rPr>
        <w:t>transfer have</w:t>
      </w:r>
      <w:r w:rsidR="005420B3">
        <w:rPr>
          <w:rFonts w:ascii="Times New Roman" w:hAnsi="Times New Roman" w:cs="Times New Roman"/>
          <w:szCs w:val="24"/>
        </w:rPr>
        <w:t xml:space="preserve"> </w:t>
      </w:r>
      <w:r w:rsidR="008435C1" w:rsidRPr="003C7628">
        <w:rPr>
          <w:rFonts w:ascii="Times New Roman" w:hAnsi="Times New Roman" w:cs="Times New Roman"/>
          <w:szCs w:val="24"/>
        </w:rPr>
        <w:t xml:space="preserve">been recognised (Kurtz </w:t>
      </w:r>
      <w:r w:rsidR="008435C1">
        <w:rPr>
          <w:rFonts w:ascii="Times New Roman" w:hAnsi="Times New Roman" w:cs="Times New Roman"/>
          <w:szCs w:val="24"/>
        </w:rPr>
        <w:t>&amp;</w:t>
      </w:r>
      <w:r w:rsidR="008435C1" w:rsidRPr="003C7628">
        <w:rPr>
          <w:rFonts w:ascii="Times New Roman" w:hAnsi="Times New Roman" w:cs="Times New Roman"/>
          <w:szCs w:val="24"/>
        </w:rPr>
        <w:t xml:space="preserve"> </w:t>
      </w:r>
      <w:proofErr w:type="spellStart"/>
      <w:r w:rsidR="008435C1" w:rsidRPr="003C7628">
        <w:rPr>
          <w:rFonts w:ascii="Times New Roman" w:hAnsi="Times New Roman" w:cs="Times New Roman"/>
          <w:szCs w:val="24"/>
        </w:rPr>
        <w:t>Honke</w:t>
      </w:r>
      <w:proofErr w:type="spellEnd"/>
      <w:r w:rsidR="008435C1" w:rsidRPr="003C7628">
        <w:rPr>
          <w:rFonts w:ascii="Times New Roman" w:hAnsi="Times New Roman" w:cs="Times New Roman"/>
          <w:szCs w:val="24"/>
        </w:rPr>
        <w:t>, 2020).</w:t>
      </w:r>
      <w:r w:rsidR="008435C1">
        <w:rPr>
          <w:rFonts w:ascii="Times New Roman" w:eastAsia="Times New Roman" w:hAnsi="Times New Roman" w:cs="Times New Roman"/>
          <w:szCs w:val="24"/>
          <w:shd w:val="clear" w:color="auto" w:fill="FFFFFF"/>
          <w:lang w:eastAsia="en-GB"/>
        </w:rPr>
        <w:t xml:space="preserve"> </w:t>
      </w:r>
    </w:p>
    <w:p w14:paraId="1C19D0D5" w14:textId="11ACAF74" w:rsidR="00463C25" w:rsidRPr="009D2D32" w:rsidRDefault="005420B3" w:rsidP="00463C25">
      <w:pPr>
        <w:spacing w:line="480" w:lineRule="auto"/>
        <w:jc w:val="both"/>
        <w:rPr>
          <w:rFonts w:ascii="Times New Roman" w:hAnsi="Times New Roman" w:cs="Times New Roman"/>
          <w:bCs/>
          <w:spacing w:val="2"/>
          <w:lang w:val="en"/>
        </w:rPr>
      </w:pPr>
      <w:r>
        <w:rPr>
          <w:rFonts w:ascii="Times New Roman" w:eastAsia="Times New Roman" w:hAnsi="Times New Roman" w:cs="Times New Roman"/>
          <w:szCs w:val="24"/>
          <w:shd w:val="clear" w:color="auto" w:fill="FFFFFF"/>
          <w:lang w:eastAsia="en-GB"/>
        </w:rPr>
        <w:t xml:space="preserve">         </w:t>
      </w:r>
      <w:r>
        <w:rPr>
          <w:rFonts w:ascii="Times New Roman" w:hAnsi="Times New Roman" w:cs="Times New Roman"/>
          <w:szCs w:val="24"/>
        </w:rPr>
        <w:t>U</w:t>
      </w:r>
      <w:r w:rsidR="002F7664">
        <w:rPr>
          <w:rFonts w:ascii="Times New Roman" w:hAnsi="Times New Roman" w:cs="Times New Roman"/>
          <w:szCs w:val="24"/>
        </w:rPr>
        <w:t xml:space="preserve">sing </w:t>
      </w:r>
      <w:r w:rsidR="002F7664" w:rsidRPr="00750169">
        <w:rPr>
          <w:rFonts w:ascii="Times New Roman" w:hAnsi="Times New Roman" w:cs="Times New Roman"/>
          <w:szCs w:val="24"/>
          <w:lang w:eastAsia="en-GB"/>
        </w:rPr>
        <w:t>Nonaka</w:t>
      </w:r>
      <w:r w:rsidR="002F7664">
        <w:rPr>
          <w:rFonts w:ascii="Times New Roman" w:hAnsi="Times New Roman" w:cs="Times New Roman"/>
          <w:szCs w:val="24"/>
          <w:lang w:eastAsia="en-GB"/>
        </w:rPr>
        <w:t>’s</w:t>
      </w:r>
      <w:r w:rsidR="002F7664" w:rsidRPr="00750169">
        <w:rPr>
          <w:rFonts w:ascii="Times New Roman" w:hAnsi="Times New Roman" w:cs="Times New Roman"/>
          <w:szCs w:val="24"/>
          <w:lang w:eastAsia="en-GB"/>
        </w:rPr>
        <w:t xml:space="preserve"> (1994) knowledge curved model and his four stages of knowledge (i.e. socialisation, combination, externalisation and internalisation) </w:t>
      </w:r>
      <w:r w:rsidR="002F7664">
        <w:rPr>
          <w:rFonts w:ascii="Times New Roman" w:hAnsi="Times New Roman" w:cs="Times New Roman"/>
          <w:szCs w:val="24"/>
          <w:lang w:eastAsia="en-GB"/>
        </w:rPr>
        <w:t xml:space="preserve">as </w:t>
      </w:r>
      <w:r w:rsidR="00C70683">
        <w:rPr>
          <w:rFonts w:ascii="Times New Roman" w:hAnsi="Times New Roman" w:cs="Times New Roman"/>
          <w:szCs w:val="24"/>
          <w:lang w:eastAsia="en-GB"/>
        </w:rPr>
        <w:t xml:space="preserve">the </w:t>
      </w:r>
      <w:r w:rsidR="002F7664">
        <w:rPr>
          <w:rFonts w:ascii="Times New Roman" w:hAnsi="Times New Roman" w:cs="Times New Roman"/>
          <w:szCs w:val="24"/>
          <w:lang w:eastAsia="en-GB"/>
        </w:rPr>
        <w:t xml:space="preserve">theoretical lens, </w:t>
      </w:r>
      <w:r w:rsidR="002F7664" w:rsidRPr="009C5992">
        <w:rPr>
          <w:rFonts w:ascii="Times New Roman" w:hAnsi="Times New Roman" w:cs="Times New Roman"/>
          <w:szCs w:val="24"/>
        </w:rPr>
        <w:t>this paper</w:t>
      </w:r>
      <w:r w:rsidR="00690BB8">
        <w:rPr>
          <w:rFonts w:ascii="Times New Roman" w:hAnsi="Times New Roman" w:cs="Times New Roman"/>
          <w:szCs w:val="24"/>
        </w:rPr>
        <w:t>, therefore,</w:t>
      </w:r>
      <w:r w:rsidR="00820659">
        <w:rPr>
          <w:rFonts w:ascii="Times New Roman" w:hAnsi="Times New Roman" w:cs="Times New Roman"/>
          <w:szCs w:val="24"/>
        </w:rPr>
        <w:t xml:space="preserve"> </w:t>
      </w:r>
      <w:r w:rsidR="002F7664" w:rsidRPr="009C5992">
        <w:rPr>
          <w:rFonts w:ascii="Times New Roman" w:hAnsi="Times New Roman" w:cs="Times New Roman"/>
          <w:szCs w:val="24"/>
        </w:rPr>
        <w:t xml:space="preserve">examines the effectiveness of KC transfer </w:t>
      </w:r>
      <w:r w:rsidR="002F7664">
        <w:rPr>
          <w:rFonts w:ascii="Times New Roman" w:hAnsi="Times New Roman" w:cs="Times New Roman"/>
          <w:szCs w:val="24"/>
        </w:rPr>
        <w:t>techniques with</w:t>
      </w:r>
      <w:r w:rsidR="002F7664" w:rsidRPr="009C5992">
        <w:rPr>
          <w:rFonts w:ascii="Times New Roman" w:hAnsi="Times New Roman" w:cs="Times New Roman"/>
          <w:szCs w:val="24"/>
        </w:rPr>
        <w:t xml:space="preserve">in </w:t>
      </w:r>
      <w:r w:rsidR="002F7664">
        <w:rPr>
          <w:rFonts w:ascii="Times New Roman" w:hAnsi="Times New Roman" w:cs="Times New Roman"/>
          <w:szCs w:val="24"/>
        </w:rPr>
        <w:t xml:space="preserve">the retail </w:t>
      </w:r>
      <w:r w:rsidR="002F7664">
        <w:rPr>
          <w:rFonts w:ascii="Times New Roman" w:eastAsia="Times New Roman" w:hAnsi="Times New Roman" w:cs="Times New Roman"/>
          <w:szCs w:val="24"/>
          <w:shd w:val="clear" w:color="auto" w:fill="FFFFFF"/>
          <w:lang w:eastAsia="en-GB"/>
        </w:rPr>
        <w:t>supermarket knowledge domain</w:t>
      </w:r>
      <w:r w:rsidR="000476DA">
        <w:rPr>
          <w:rFonts w:ascii="Times New Roman" w:eastAsia="Times New Roman" w:hAnsi="Times New Roman" w:cs="Times New Roman"/>
          <w:szCs w:val="24"/>
          <w:shd w:val="clear" w:color="auto" w:fill="FFFFFF"/>
          <w:lang w:eastAsia="en-GB"/>
        </w:rPr>
        <w:t xml:space="preserve"> </w:t>
      </w:r>
      <w:r w:rsidR="000476DA">
        <w:rPr>
          <w:rFonts w:ascii="Times New Roman" w:hAnsi="Times New Roman" w:cs="Times New Roman"/>
          <w:szCs w:val="24"/>
        </w:rPr>
        <w:t>in various cultural settings</w:t>
      </w:r>
      <w:r w:rsidR="002F7664" w:rsidRPr="00AA7D4F">
        <w:rPr>
          <w:rFonts w:ascii="Times New Roman" w:hAnsi="Times New Roman" w:cs="Times New Roman"/>
        </w:rPr>
        <w:t>.</w:t>
      </w:r>
      <w:r w:rsidR="002F7664" w:rsidRPr="00750169">
        <w:rPr>
          <w:rFonts w:ascii="Times New Roman" w:hAnsi="Times New Roman" w:cs="Times New Roman"/>
        </w:rPr>
        <w:t xml:space="preserve"> </w:t>
      </w:r>
      <w:r w:rsidR="00EF11B8">
        <w:rPr>
          <w:rFonts w:ascii="Times New Roman" w:hAnsi="Times New Roman" w:cs="Times New Roman"/>
          <w:szCs w:val="24"/>
        </w:rPr>
        <w:t>This</w:t>
      </w:r>
      <w:r w:rsidR="00643F9C">
        <w:rPr>
          <w:rFonts w:ascii="Times New Roman" w:hAnsi="Times New Roman" w:cs="Times New Roman"/>
          <w:szCs w:val="24"/>
        </w:rPr>
        <w:t xml:space="preserve"> </w:t>
      </w:r>
      <w:r w:rsidR="00BA6A85">
        <w:rPr>
          <w:rFonts w:ascii="Times New Roman" w:hAnsi="Times New Roman" w:cs="Times New Roman"/>
          <w:szCs w:val="24"/>
        </w:rPr>
        <w:t xml:space="preserve">empirical </w:t>
      </w:r>
      <w:r w:rsidR="00EF11B8">
        <w:rPr>
          <w:rFonts w:ascii="Times New Roman" w:hAnsi="Times New Roman" w:cs="Times New Roman"/>
          <w:szCs w:val="24"/>
        </w:rPr>
        <w:t>investigat</w:t>
      </w:r>
      <w:r w:rsidR="00643F9C">
        <w:rPr>
          <w:rFonts w:ascii="Times New Roman" w:hAnsi="Times New Roman" w:cs="Times New Roman"/>
          <w:szCs w:val="24"/>
        </w:rPr>
        <w:t>ion of</w:t>
      </w:r>
      <w:r w:rsidR="00EF11B8">
        <w:rPr>
          <w:rFonts w:ascii="Times New Roman" w:hAnsi="Times New Roman" w:cs="Times New Roman"/>
          <w:szCs w:val="24"/>
        </w:rPr>
        <w:t xml:space="preserve"> KC transfer in supermarkets</w:t>
      </w:r>
      <w:r w:rsidR="004A1E38">
        <w:rPr>
          <w:rFonts w:ascii="Times New Roman" w:hAnsi="Times New Roman" w:cs="Times New Roman"/>
          <w:szCs w:val="24"/>
        </w:rPr>
        <w:t xml:space="preserve"> </w:t>
      </w:r>
      <w:r w:rsidR="00643F9C">
        <w:rPr>
          <w:rFonts w:ascii="Times New Roman" w:hAnsi="Times New Roman" w:cs="Times New Roman"/>
          <w:szCs w:val="24"/>
        </w:rPr>
        <w:t>aims to</w:t>
      </w:r>
      <w:r w:rsidR="00EF11B8">
        <w:rPr>
          <w:rFonts w:ascii="Times New Roman" w:hAnsi="Times New Roman" w:cs="Times New Roman"/>
          <w:szCs w:val="24"/>
        </w:rPr>
        <w:t xml:space="preserve"> identify the</w:t>
      </w:r>
      <w:r w:rsidR="000476DA">
        <w:rPr>
          <w:rFonts w:ascii="Times New Roman" w:hAnsi="Times New Roman" w:cs="Times New Roman"/>
          <w:szCs w:val="24"/>
        </w:rPr>
        <w:t>ir</w:t>
      </w:r>
      <w:r w:rsidR="00EF11B8">
        <w:rPr>
          <w:rFonts w:ascii="Times New Roman" w:hAnsi="Times New Roman" w:cs="Times New Roman"/>
          <w:szCs w:val="24"/>
        </w:rPr>
        <w:t xml:space="preserve"> </w:t>
      </w:r>
      <w:r w:rsidR="00BA6A85">
        <w:rPr>
          <w:rFonts w:ascii="Times New Roman" w:hAnsi="Times New Roman" w:cs="Times New Roman"/>
          <w:szCs w:val="24"/>
        </w:rPr>
        <w:t xml:space="preserve">transfer </w:t>
      </w:r>
      <w:r w:rsidR="00EF11B8">
        <w:rPr>
          <w:rFonts w:ascii="Times New Roman" w:hAnsi="Times New Roman" w:cs="Times New Roman"/>
          <w:szCs w:val="24"/>
        </w:rPr>
        <w:t xml:space="preserve">techniques, their effectiveness, and if culture is a barrier to a successful KC transfer in these supermarkets. This </w:t>
      </w:r>
      <w:r w:rsidR="00BA6A85">
        <w:rPr>
          <w:rFonts w:ascii="Times New Roman" w:hAnsi="Times New Roman" w:cs="Times New Roman"/>
          <w:szCs w:val="24"/>
        </w:rPr>
        <w:t>study</w:t>
      </w:r>
      <w:r w:rsidR="00EF11B8">
        <w:rPr>
          <w:rFonts w:ascii="Times New Roman" w:eastAsia="Times New Roman" w:hAnsi="Times New Roman" w:cs="Times New Roman"/>
          <w:szCs w:val="24"/>
          <w:shd w:val="clear" w:color="auto" w:fill="FFFFFF"/>
          <w:lang w:eastAsia="en-GB"/>
        </w:rPr>
        <w:t xml:space="preserve"> has two major </w:t>
      </w:r>
      <w:r w:rsidR="004A1E38">
        <w:rPr>
          <w:rFonts w:ascii="Times New Roman" w:eastAsia="Times New Roman" w:hAnsi="Times New Roman" w:cs="Times New Roman"/>
          <w:szCs w:val="24"/>
          <w:shd w:val="clear" w:color="auto" w:fill="FFFFFF"/>
          <w:lang w:eastAsia="en-GB"/>
        </w:rPr>
        <w:t>contributions</w:t>
      </w:r>
      <w:r w:rsidR="00EF11B8">
        <w:rPr>
          <w:rFonts w:ascii="Times New Roman" w:eastAsia="Times New Roman" w:hAnsi="Times New Roman" w:cs="Times New Roman"/>
          <w:szCs w:val="24"/>
          <w:shd w:val="clear" w:color="auto" w:fill="FFFFFF"/>
          <w:lang w:eastAsia="en-GB"/>
        </w:rPr>
        <w:t xml:space="preserve">. First, </w:t>
      </w:r>
      <w:r w:rsidR="00EF11B8">
        <w:rPr>
          <w:rFonts w:ascii="Times New Roman" w:hAnsi="Times New Roman" w:cs="Times New Roman"/>
          <w:szCs w:val="24"/>
        </w:rPr>
        <w:t xml:space="preserve">to establish whether </w:t>
      </w:r>
      <w:r w:rsidR="00EF11B8" w:rsidRPr="009C5992">
        <w:rPr>
          <w:rFonts w:ascii="Times New Roman" w:hAnsi="Times New Roman" w:cs="Times New Roman"/>
          <w:szCs w:val="24"/>
        </w:rPr>
        <w:t xml:space="preserve">professionals </w:t>
      </w:r>
      <w:r w:rsidR="000476DA">
        <w:rPr>
          <w:rFonts w:ascii="Times New Roman" w:hAnsi="Times New Roman" w:cs="Times New Roman"/>
          <w:szCs w:val="24"/>
        </w:rPr>
        <w:t>in various cultural settings</w:t>
      </w:r>
      <w:r w:rsidR="000476DA" w:rsidRPr="009C5992">
        <w:rPr>
          <w:rFonts w:ascii="Times New Roman" w:hAnsi="Times New Roman" w:cs="Times New Roman"/>
          <w:szCs w:val="24"/>
        </w:rPr>
        <w:t xml:space="preserve"> </w:t>
      </w:r>
      <w:r w:rsidR="00EF11B8" w:rsidRPr="009C5992">
        <w:rPr>
          <w:rFonts w:ascii="Times New Roman" w:hAnsi="Times New Roman" w:cs="Times New Roman"/>
          <w:szCs w:val="24"/>
        </w:rPr>
        <w:t xml:space="preserve">transfer the appropriate </w:t>
      </w:r>
      <w:r w:rsidR="00BA6A85">
        <w:rPr>
          <w:rFonts w:ascii="Times New Roman" w:hAnsi="Times New Roman" w:cs="Times New Roman"/>
          <w:szCs w:val="24"/>
        </w:rPr>
        <w:t>KC</w:t>
      </w:r>
      <w:r w:rsidR="00BA6A85" w:rsidRPr="009C5992">
        <w:rPr>
          <w:rFonts w:ascii="Times New Roman" w:hAnsi="Times New Roman" w:cs="Times New Roman"/>
          <w:szCs w:val="24"/>
        </w:rPr>
        <w:t xml:space="preserve"> </w:t>
      </w:r>
      <w:r w:rsidR="00EF11B8" w:rsidRPr="009C5992">
        <w:rPr>
          <w:rFonts w:ascii="Times New Roman" w:hAnsi="Times New Roman" w:cs="Times New Roman"/>
          <w:szCs w:val="24"/>
        </w:rPr>
        <w:t>to their target end users</w:t>
      </w:r>
      <w:r w:rsidR="00EF11B8">
        <w:rPr>
          <w:rFonts w:ascii="Times New Roman" w:hAnsi="Times New Roman" w:cs="Times New Roman"/>
          <w:szCs w:val="24"/>
        </w:rPr>
        <w:t>. Second,</w:t>
      </w:r>
      <w:r w:rsidR="00EF11B8" w:rsidRPr="009C5992">
        <w:rPr>
          <w:rFonts w:ascii="Times New Roman" w:hAnsi="Times New Roman" w:cs="Times New Roman"/>
          <w:szCs w:val="24"/>
        </w:rPr>
        <w:t xml:space="preserve"> </w:t>
      </w:r>
      <w:r w:rsidR="00EF11B8">
        <w:rPr>
          <w:rFonts w:ascii="Times New Roman" w:hAnsi="Times New Roman" w:cs="Times New Roman"/>
          <w:szCs w:val="24"/>
        </w:rPr>
        <w:t xml:space="preserve">to </w:t>
      </w:r>
      <w:r w:rsidR="00EF11B8" w:rsidRPr="009C5992">
        <w:rPr>
          <w:rFonts w:ascii="Times New Roman" w:eastAsia="Times New Roman" w:hAnsi="Times New Roman" w:cs="Times New Roman"/>
          <w:szCs w:val="24"/>
          <w:shd w:val="clear" w:color="auto" w:fill="FFFFFF"/>
          <w:lang w:eastAsia="en-GB"/>
        </w:rPr>
        <w:t xml:space="preserve">motivate </w:t>
      </w:r>
      <w:r w:rsidR="000429BB" w:rsidRPr="009C5992">
        <w:rPr>
          <w:rFonts w:ascii="Times New Roman" w:eastAsia="Times New Roman" w:hAnsi="Times New Roman" w:cs="Times New Roman"/>
          <w:szCs w:val="24"/>
          <w:shd w:val="clear" w:color="auto" w:fill="FFFFFF"/>
          <w:lang w:eastAsia="en-GB"/>
        </w:rPr>
        <w:t xml:space="preserve">theoretically </w:t>
      </w:r>
      <w:r w:rsidR="000429BB">
        <w:rPr>
          <w:rFonts w:ascii="Times New Roman" w:eastAsia="Times New Roman" w:hAnsi="Times New Roman" w:cs="Times New Roman"/>
          <w:szCs w:val="24"/>
          <w:shd w:val="clear" w:color="auto" w:fill="FFFFFF"/>
          <w:lang w:eastAsia="en-GB"/>
        </w:rPr>
        <w:t xml:space="preserve">the </w:t>
      </w:r>
      <w:r w:rsidR="00EF11B8">
        <w:rPr>
          <w:rFonts w:ascii="Times New Roman" w:eastAsia="Times New Roman" w:hAnsi="Times New Roman" w:cs="Times New Roman"/>
          <w:szCs w:val="24"/>
          <w:shd w:val="clear" w:color="auto" w:fill="FFFFFF"/>
          <w:lang w:eastAsia="en-GB"/>
        </w:rPr>
        <w:t xml:space="preserve">future KC transfer research, as </w:t>
      </w:r>
      <w:r w:rsidR="00EF11B8" w:rsidRPr="00B042C7">
        <w:rPr>
          <w:rFonts w:ascii="Times New Roman" w:hAnsi="Times New Roman" w:cs="Times New Roman"/>
          <w:szCs w:val="24"/>
        </w:rPr>
        <w:t xml:space="preserve">the theoretical ideas </w:t>
      </w:r>
      <w:r w:rsidR="00EF11B8">
        <w:rPr>
          <w:rFonts w:ascii="Times New Roman" w:hAnsi="Times New Roman" w:cs="Times New Roman"/>
          <w:szCs w:val="24"/>
        </w:rPr>
        <w:t xml:space="preserve">and themes </w:t>
      </w:r>
      <w:r w:rsidR="00EF11B8" w:rsidRPr="00B042C7">
        <w:rPr>
          <w:rFonts w:ascii="Times New Roman" w:hAnsi="Times New Roman" w:cs="Times New Roman"/>
          <w:szCs w:val="24"/>
        </w:rPr>
        <w:t xml:space="preserve">in this study can be </w:t>
      </w:r>
      <w:r w:rsidR="00EF11B8">
        <w:rPr>
          <w:rFonts w:ascii="Times New Roman" w:hAnsi="Times New Roman" w:cs="Times New Roman"/>
          <w:szCs w:val="24"/>
        </w:rPr>
        <w:t>replicated and</w:t>
      </w:r>
      <w:r w:rsidR="00BA6A85">
        <w:rPr>
          <w:rFonts w:ascii="Times New Roman" w:hAnsi="Times New Roman" w:cs="Times New Roman"/>
          <w:szCs w:val="24"/>
        </w:rPr>
        <w:t xml:space="preserve"> be</w:t>
      </w:r>
      <w:r w:rsidR="00EF11B8">
        <w:rPr>
          <w:rFonts w:ascii="Times New Roman" w:hAnsi="Times New Roman" w:cs="Times New Roman"/>
          <w:szCs w:val="24"/>
        </w:rPr>
        <w:t xml:space="preserve"> </w:t>
      </w:r>
      <w:r w:rsidR="00EF11B8" w:rsidRPr="00B042C7">
        <w:rPr>
          <w:rFonts w:ascii="Times New Roman" w:hAnsi="Times New Roman" w:cs="Times New Roman"/>
          <w:szCs w:val="24"/>
        </w:rPr>
        <w:t xml:space="preserve">broadly applied to </w:t>
      </w:r>
      <w:r w:rsidR="00EF11B8">
        <w:rPr>
          <w:rFonts w:ascii="Times New Roman" w:hAnsi="Times New Roman" w:cs="Times New Roman"/>
          <w:szCs w:val="24"/>
        </w:rPr>
        <w:t xml:space="preserve">future KC transfer research, </w:t>
      </w:r>
      <w:r w:rsidR="0003455F">
        <w:rPr>
          <w:rFonts w:ascii="Times New Roman" w:hAnsi="Times New Roman" w:cs="Times New Roman"/>
          <w:szCs w:val="24"/>
        </w:rPr>
        <w:t xml:space="preserve">it, therefore, </w:t>
      </w:r>
      <w:r w:rsidR="00EF11B8">
        <w:rPr>
          <w:rFonts w:ascii="Times New Roman" w:hAnsi="Times New Roman" w:cs="Times New Roman"/>
          <w:szCs w:val="24"/>
        </w:rPr>
        <w:t>contribut</w:t>
      </w:r>
      <w:r w:rsidR="0003455F">
        <w:rPr>
          <w:rFonts w:ascii="Times New Roman" w:hAnsi="Times New Roman" w:cs="Times New Roman"/>
          <w:szCs w:val="24"/>
        </w:rPr>
        <w:t>es</w:t>
      </w:r>
      <w:r w:rsidR="00EF11B8">
        <w:rPr>
          <w:rFonts w:ascii="Times New Roman" w:hAnsi="Times New Roman" w:cs="Times New Roman"/>
          <w:szCs w:val="24"/>
        </w:rPr>
        <w:t xml:space="preserve"> </w:t>
      </w:r>
      <w:r w:rsidR="0003455F">
        <w:rPr>
          <w:rFonts w:ascii="Times New Roman" w:hAnsi="Times New Roman" w:cs="Times New Roman"/>
          <w:szCs w:val="24"/>
        </w:rPr>
        <w:t xml:space="preserve">to the </w:t>
      </w:r>
      <w:r w:rsidR="00EF11B8" w:rsidRPr="001A476B">
        <w:rPr>
          <w:rFonts w:ascii="Times New Roman" w:hAnsi="Times New Roman" w:cs="Times New Roman"/>
          <w:bCs/>
          <w:spacing w:val="2"/>
          <w:lang w:val="en"/>
        </w:rPr>
        <w:t>broaden</w:t>
      </w:r>
      <w:r w:rsidR="00EF11B8">
        <w:rPr>
          <w:rFonts w:ascii="Times New Roman" w:hAnsi="Times New Roman" w:cs="Times New Roman"/>
          <w:bCs/>
          <w:spacing w:val="2"/>
          <w:lang w:val="en"/>
        </w:rPr>
        <w:t>ing</w:t>
      </w:r>
      <w:r w:rsidR="00EF11B8" w:rsidRPr="001A476B">
        <w:rPr>
          <w:rFonts w:ascii="Times New Roman" w:hAnsi="Times New Roman" w:cs="Times New Roman"/>
          <w:bCs/>
          <w:spacing w:val="2"/>
          <w:lang w:val="en"/>
        </w:rPr>
        <w:t xml:space="preserve"> and </w:t>
      </w:r>
      <w:r w:rsidR="00EF11B8" w:rsidRPr="00D07B8F">
        <w:rPr>
          <w:rFonts w:ascii="Times New Roman" w:hAnsi="Times New Roman" w:cs="Times New Roman"/>
          <w:bCs/>
          <w:spacing w:val="2"/>
          <w:lang w:val="en"/>
        </w:rPr>
        <w:t>strengthen</w:t>
      </w:r>
      <w:r w:rsidR="00EF11B8">
        <w:rPr>
          <w:rFonts w:ascii="Times New Roman" w:hAnsi="Times New Roman" w:cs="Times New Roman"/>
          <w:bCs/>
          <w:spacing w:val="2"/>
          <w:lang w:val="en"/>
        </w:rPr>
        <w:t>ing</w:t>
      </w:r>
      <w:r w:rsidR="00EF11B8" w:rsidRPr="001A476B">
        <w:rPr>
          <w:rFonts w:ascii="Times New Roman" w:hAnsi="Times New Roman" w:cs="Times New Roman"/>
          <w:bCs/>
          <w:spacing w:val="2"/>
          <w:lang w:val="en"/>
        </w:rPr>
        <w:t xml:space="preserve"> </w:t>
      </w:r>
      <w:r w:rsidR="0003455F">
        <w:rPr>
          <w:rFonts w:ascii="Times New Roman" w:hAnsi="Times New Roman" w:cs="Times New Roman"/>
          <w:bCs/>
          <w:spacing w:val="2"/>
          <w:lang w:val="en"/>
        </w:rPr>
        <w:t xml:space="preserve">of </w:t>
      </w:r>
      <w:r w:rsidR="00EF11B8" w:rsidRPr="001A476B">
        <w:rPr>
          <w:rFonts w:ascii="Times New Roman" w:hAnsi="Times New Roman" w:cs="Times New Roman"/>
          <w:bCs/>
          <w:spacing w:val="2"/>
          <w:lang w:val="en"/>
        </w:rPr>
        <w:t xml:space="preserve">the </w:t>
      </w:r>
      <w:r w:rsidR="00EF11B8" w:rsidRPr="00D07B8F">
        <w:rPr>
          <w:rFonts w:ascii="Times New Roman" w:hAnsi="Times New Roman" w:cs="Times New Roman"/>
          <w:bCs/>
          <w:spacing w:val="2"/>
          <w:lang w:val="en"/>
        </w:rPr>
        <w:t>theory</w:t>
      </w:r>
      <w:r w:rsidR="00EF11B8" w:rsidRPr="001A476B">
        <w:rPr>
          <w:rFonts w:ascii="Times New Roman" w:hAnsi="Times New Roman" w:cs="Times New Roman"/>
          <w:bCs/>
          <w:spacing w:val="2"/>
          <w:lang w:val="en"/>
        </w:rPr>
        <w:t xml:space="preserve"> development of KC research.</w:t>
      </w:r>
      <w:r w:rsidR="00EF11B8">
        <w:rPr>
          <w:rFonts w:ascii="Times New Roman" w:hAnsi="Times New Roman" w:cs="Times New Roman"/>
          <w:bCs/>
          <w:spacing w:val="2"/>
          <w:lang w:val="en"/>
        </w:rPr>
        <w:t xml:space="preserve"> </w:t>
      </w:r>
    </w:p>
    <w:p w14:paraId="05F688BE" w14:textId="4BF8B1A4" w:rsidR="00E672FD" w:rsidRPr="004B6AAB" w:rsidRDefault="00E672FD" w:rsidP="00E672FD">
      <w:pPr>
        <w:pStyle w:val="NoSpacing"/>
        <w:spacing w:line="480" w:lineRule="auto"/>
        <w:jc w:val="both"/>
        <w:rPr>
          <w:rFonts w:ascii="Times New Roman" w:hAnsi="Times New Roman" w:cs="Times New Roman"/>
          <w:szCs w:val="24"/>
        </w:rPr>
      </w:pPr>
      <w:r w:rsidRPr="004B6AAB">
        <w:rPr>
          <w:rFonts w:ascii="Times New Roman" w:hAnsi="Times New Roman" w:cs="Times New Roman"/>
          <w:szCs w:val="24"/>
        </w:rPr>
        <w:t xml:space="preserve">          The </w:t>
      </w:r>
      <w:r>
        <w:rPr>
          <w:rFonts w:ascii="Times New Roman" w:hAnsi="Times New Roman" w:cs="Times New Roman"/>
          <w:szCs w:val="24"/>
        </w:rPr>
        <w:t xml:space="preserve">rest of </w:t>
      </w:r>
      <w:r w:rsidRPr="004B6AAB">
        <w:rPr>
          <w:rFonts w:ascii="Times New Roman" w:hAnsi="Times New Roman" w:cs="Times New Roman"/>
          <w:szCs w:val="24"/>
        </w:rPr>
        <w:t xml:space="preserve">this paper is </w:t>
      </w:r>
      <w:r>
        <w:rPr>
          <w:rFonts w:ascii="Times New Roman" w:hAnsi="Times New Roman" w:cs="Times New Roman"/>
          <w:szCs w:val="24"/>
        </w:rPr>
        <w:t xml:space="preserve">structured </w:t>
      </w:r>
      <w:r w:rsidRPr="004B6AAB">
        <w:rPr>
          <w:rFonts w:ascii="Times New Roman" w:hAnsi="Times New Roman" w:cs="Times New Roman"/>
          <w:szCs w:val="24"/>
        </w:rPr>
        <w:t>as follow</w:t>
      </w:r>
      <w:r w:rsidR="000429BB">
        <w:rPr>
          <w:rFonts w:ascii="Times New Roman" w:hAnsi="Times New Roman" w:cs="Times New Roman"/>
          <w:szCs w:val="24"/>
        </w:rPr>
        <w:t>s</w:t>
      </w:r>
      <w:r w:rsidRPr="004B6AAB">
        <w:rPr>
          <w:rFonts w:ascii="Times New Roman" w:hAnsi="Times New Roman" w:cs="Times New Roman"/>
          <w:szCs w:val="24"/>
        </w:rPr>
        <w:t>. Section 2 reviews relevant literature</w:t>
      </w:r>
      <w:r w:rsidR="00D3307F">
        <w:rPr>
          <w:rFonts w:ascii="Times New Roman" w:hAnsi="Times New Roman" w:cs="Times New Roman"/>
          <w:szCs w:val="24"/>
        </w:rPr>
        <w:t xml:space="preserve"> on </w:t>
      </w:r>
      <w:bookmarkStart w:id="4" w:name="_Hlk28858271"/>
      <w:r w:rsidR="00D3307F">
        <w:rPr>
          <w:rFonts w:ascii="Times New Roman" w:hAnsi="Times New Roman" w:cs="Times New Roman"/>
          <w:szCs w:val="24"/>
        </w:rPr>
        <w:t xml:space="preserve">knowledge transfer, the link between culture and knowledge transfer, and </w:t>
      </w:r>
      <w:r w:rsidR="00E366C5">
        <w:rPr>
          <w:rFonts w:ascii="Times New Roman" w:hAnsi="Times New Roman" w:cs="Times New Roman"/>
          <w:szCs w:val="24"/>
        </w:rPr>
        <w:t>barriers to KC</w:t>
      </w:r>
      <w:r w:rsidR="00D3307F">
        <w:rPr>
          <w:rFonts w:ascii="Times New Roman" w:hAnsi="Times New Roman" w:cs="Times New Roman"/>
          <w:szCs w:val="24"/>
        </w:rPr>
        <w:t xml:space="preserve"> </w:t>
      </w:r>
      <w:r w:rsidR="00D3307F">
        <w:rPr>
          <w:rFonts w:ascii="Times New Roman" w:hAnsi="Times New Roman" w:cs="Times New Roman"/>
          <w:szCs w:val="24"/>
        </w:rPr>
        <w:lastRenderedPageBreak/>
        <w:t>transfer</w:t>
      </w:r>
      <w:r w:rsidRPr="004B6AAB">
        <w:rPr>
          <w:rFonts w:ascii="Times New Roman" w:hAnsi="Times New Roman" w:cs="Times New Roman"/>
          <w:szCs w:val="24"/>
        </w:rPr>
        <w:t>.</w:t>
      </w:r>
      <w:bookmarkEnd w:id="4"/>
      <w:r w:rsidRPr="004B6AAB">
        <w:rPr>
          <w:rFonts w:ascii="Times New Roman" w:hAnsi="Times New Roman" w:cs="Times New Roman"/>
          <w:szCs w:val="24"/>
        </w:rPr>
        <w:t xml:space="preserve"> Section 3 discusses the methodology. Section 4 presents and analyses the data, while </w:t>
      </w:r>
      <w:r w:rsidR="000429BB">
        <w:rPr>
          <w:rFonts w:ascii="Times New Roman" w:hAnsi="Times New Roman" w:cs="Times New Roman"/>
          <w:szCs w:val="24"/>
        </w:rPr>
        <w:t>S</w:t>
      </w:r>
      <w:r w:rsidR="003510F5" w:rsidRPr="004B6AAB">
        <w:rPr>
          <w:rFonts w:ascii="Times New Roman" w:hAnsi="Times New Roman" w:cs="Times New Roman"/>
          <w:szCs w:val="24"/>
        </w:rPr>
        <w:t xml:space="preserve">ection </w:t>
      </w:r>
      <w:r w:rsidRPr="004B6AAB">
        <w:rPr>
          <w:rFonts w:ascii="Times New Roman" w:hAnsi="Times New Roman" w:cs="Times New Roman"/>
          <w:szCs w:val="24"/>
        </w:rPr>
        <w:t>5 discusses the results. Section 6 concludes the paper</w:t>
      </w:r>
      <w:r w:rsidR="00B16C6B">
        <w:rPr>
          <w:rFonts w:ascii="Times New Roman" w:hAnsi="Times New Roman" w:cs="Times New Roman"/>
          <w:szCs w:val="24"/>
        </w:rPr>
        <w:t xml:space="preserve"> and </w:t>
      </w:r>
      <w:r w:rsidR="000429BB">
        <w:rPr>
          <w:rFonts w:ascii="Times New Roman" w:hAnsi="Times New Roman" w:cs="Times New Roman"/>
          <w:szCs w:val="24"/>
        </w:rPr>
        <w:t xml:space="preserve">reveals </w:t>
      </w:r>
      <w:r w:rsidR="00B16C6B">
        <w:rPr>
          <w:rFonts w:ascii="Times New Roman" w:hAnsi="Times New Roman" w:cs="Times New Roman"/>
          <w:szCs w:val="24"/>
        </w:rPr>
        <w:t xml:space="preserve">both </w:t>
      </w:r>
      <w:r w:rsidR="000429BB">
        <w:rPr>
          <w:rFonts w:ascii="Times New Roman" w:hAnsi="Times New Roman" w:cs="Times New Roman"/>
          <w:szCs w:val="24"/>
        </w:rPr>
        <w:t xml:space="preserve">the </w:t>
      </w:r>
      <w:r w:rsidR="00B16C6B">
        <w:rPr>
          <w:rFonts w:ascii="Times New Roman" w:hAnsi="Times New Roman" w:cs="Times New Roman"/>
          <w:szCs w:val="24"/>
        </w:rPr>
        <w:t>practical and theoretical implications of this study</w:t>
      </w:r>
      <w:r w:rsidR="00BE7819">
        <w:rPr>
          <w:rFonts w:ascii="Times New Roman" w:hAnsi="Times New Roman" w:cs="Times New Roman"/>
          <w:szCs w:val="24"/>
        </w:rPr>
        <w:t xml:space="preserve">, as well as suggestions for further </w:t>
      </w:r>
      <w:r w:rsidR="000429BB">
        <w:rPr>
          <w:rFonts w:ascii="Times New Roman" w:hAnsi="Times New Roman" w:cs="Times New Roman"/>
          <w:szCs w:val="24"/>
        </w:rPr>
        <w:t>research</w:t>
      </w:r>
      <w:r w:rsidRPr="004B6AAB">
        <w:rPr>
          <w:rFonts w:ascii="Times New Roman" w:hAnsi="Times New Roman" w:cs="Times New Roman"/>
          <w:szCs w:val="24"/>
        </w:rPr>
        <w:t>.</w:t>
      </w:r>
    </w:p>
    <w:p w14:paraId="68A50FD9" w14:textId="64679992" w:rsidR="00276A57" w:rsidRPr="004B6AAB" w:rsidRDefault="00503143" w:rsidP="00692EAC">
      <w:pPr>
        <w:spacing w:line="480" w:lineRule="auto"/>
        <w:jc w:val="both"/>
        <w:rPr>
          <w:rFonts w:ascii="Times New Roman" w:hAnsi="Times New Roman" w:cs="Times New Roman"/>
          <w:szCs w:val="24"/>
        </w:rPr>
      </w:pPr>
      <w:r>
        <w:rPr>
          <w:rFonts w:ascii="Times New Roman" w:hAnsi="Times New Roman" w:cs="Times New Roman"/>
          <w:szCs w:val="24"/>
        </w:rPr>
        <w:t xml:space="preserve">  </w:t>
      </w:r>
    </w:p>
    <w:p w14:paraId="0026700E" w14:textId="0D1CD69D" w:rsidR="00931967" w:rsidRDefault="002849A9" w:rsidP="002849A9">
      <w:pPr>
        <w:spacing w:line="480" w:lineRule="auto"/>
        <w:jc w:val="center"/>
        <w:rPr>
          <w:rFonts w:ascii="Times New Roman" w:hAnsi="Times New Roman" w:cs="Times New Roman"/>
          <w:b/>
          <w:szCs w:val="24"/>
        </w:rPr>
      </w:pPr>
      <w:r>
        <w:rPr>
          <w:rFonts w:ascii="Times New Roman" w:hAnsi="Times New Roman" w:cs="Times New Roman"/>
          <w:b/>
          <w:szCs w:val="24"/>
        </w:rPr>
        <w:t>Literature Review</w:t>
      </w:r>
    </w:p>
    <w:p w14:paraId="2661F524" w14:textId="77777777" w:rsidR="002849A9" w:rsidRDefault="002849A9" w:rsidP="002849A9">
      <w:pPr>
        <w:spacing w:line="480" w:lineRule="auto"/>
        <w:jc w:val="center"/>
        <w:rPr>
          <w:rFonts w:ascii="Times New Roman" w:hAnsi="Times New Roman" w:cs="Times New Roman"/>
          <w:b/>
          <w:szCs w:val="24"/>
        </w:rPr>
      </w:pPr>
    </w:p>
    <w:p w14:paraId="60F7B63A" w14:textId="6D9B366E" w:rsidR="00D53455" w:rsidRPr="002849A9" w:rsidRDefault="0011164C" w:rsidP="001E676D">
      <w:pPr>
        <w:spacing w:line="480" w:lineRule="auto"/>
        <w:jc w:val="both"/>
        <w:rPr>
          <w:rFonts w:ascii="Times New Roman" w:hAnsi="Times New Roman" w:cs="Times New Roman"/>
          <w:b/>
          <w:i/>
          <w:szCs w:val="24"/>
        </w:rPr>
      </w:pPr>
      <w:r w:rsidRPr="002849A9">
        <w:rPr>
          <w:rFonts w:ascii="Times New Roman" w:hAnsi="Times New Roman" w:cs="Times New Roman"/>
          <w:b/>
          <w:i/>
          <w:szCs w:val="24"/>
        </w:rPr>
        <w:t>Theorizing Knowledge Transfer</w:t>
      </w:r>
      <w:r w:rsidR="00B702CD" w:rsidRPr="002849A9">
        <w:rPr>
          <w:rFonts w:ascii="Times New Roman" w:hAnsi="Times New Roman" w:cs="Times New Roman"/>
          <w:b/>
          <w:i/>
          <w:szCs w:val="24"/>
        </w:rPr>
        <w:t xml:space="preserve"> (KT)</w:t>
      </w:r>
      <w:r w:rsidR="00880AAE" w:rsidRPr="002849A9" w:rsidDel="00880AAE">
        <w:rPr>
          <w:rFonts w:ascii="Times New Roman" w:hAnsi="Times New Roman" w:cs="Times New Roman"/>
          <w:b/>
          <w:i/>
          <w:szCs w:val="24"/>
        </w:rPr>
        <w:t xml:space="preserve"> </w:t>
      </w:r>
    </w:p>
    <w:p w14:paraId="47129B5A" w14:textId="22CFABF7" w:rsidR="00E672FD" w:rsidRDefault="00487645" w:rsidP="00E672FD">
      <w:pPr>
        <w:spacing w:line="480" w:lineRule="auto"/>
        <w:jc w:val="both"/>
        <w:rPr>
          <w:rFonts w:ascii="Times New Roman" w:hAnsi="Times New Roman" w:cs="Times New Roman"/>
          <w:shd w:val="clear" w:color="auto" w:fill="FFFFFF"/>
        </w:rPr>
      </w:pPr>
      <w:r>
        <w:rPr>
          <w:rStyle w:val="NoSpacingChar"/>
          <w:rFonts w:ascii="Times New Roman" w:hAnsi="Times New Roman" w:cs="Times New Roman"/>
          <w:szCs w:val="24"/>
        </w:rPr>
        <w:t xml:space="preserve">          </w:t>
      </w:r>
      <w:r w:rsidR="0001011C" w:rsidRPr="004B6AAB">
        <w:rPr>
          <w:rStyle w:val="NoSpacingChar"/>
          <w:rFonts w:ascii="Times New Roman" w:hAnsi="Times New Roman" w:cs="Times New Roman"/>
          <w:szCs w:val="24"/>
        </w:rPr>
        <w:t xml:space="preserve">KT involves the movement of good ideas from one part of an organisation to others that can </w:t>
      </w:r>
      <w:r w:rsidR="00BF0C65">
        <w:rPr>
          <w:rFonts w:ascii="Times New Roman" w:hAnsi="Times New Roman" w:cs="Times New Roman"/>
        </w:rPr>
        <w:t>maximize its value (Kang, Rhee &amp;</w:t>
      </w:r>
      <w:r w:rsidR="00414F1A" w:rsidRPr="004B6AAB">
        <w:rPr>
          <w:rFonts w:ascii="Times New Roman" w:hAnsi="Times New Roman" w:cs="Times New Roman"/>
        </w:rPr>
        <w:t xml:space="preserve"> Kang</w:t>
      </w:r>
      <w:r w:rsidR="00BF0C65">
        <w:rPr>
          <w:rFonts w:ascii="Times New Roman" w:hAnsi="Times New Roman" w:cs="Times New Roman"/>
        </w:rPr>
        <w:t>,</w:t>
      </w:r>
      <w:r w:rsidR="00414F1A" w:rsidRPr="004B6AAB">
        <w:rPr>
          <w:rFonts w:ascii="Times New Roman" w:hAnsi="Times New Roman" w:cs="Times New Roman"/>
        </w:rPr>
        <w:t xml:space="preserve"> 2010, p. 2)</w:t>
      </w:r>
      <w:r w:rsidR="00692EAC">
        <w:rPr>
          <w:rFonts w:ascii="Times New Roman" w:hAnsi="Times New Roman" w:cs="Times New Roman"/>
        </w:rPr>
        <w:t xml:space="preserve">. </w:t>
      </w:r>
      <w:r w:rsidR="00641979">
        <w:rPr>
          <w:rFonts w:ascii="Times New Roman" w:hAnsi="Times New Roman" w:cs="Times New Roman"/>
        </w:rPr>
        <w:t xml:space="preserve">Indeed, </w:t>
      </w:r>
      <w:r w:rsidR="00E672FD" w:rsidRPr="004B6AAB">
        <w:rPr>
          <w:rFonts w:ascii="Times New Roman" w:hAnsi="Times New Roman" w:cs="Times New Roman"/>
          <w:szCs w:val="24"/>
        </w:rPr>
        <w:t xml:space="preserve">KT is </w:t>
      </w:r>
      <w:r w:rsidR="00E672FD">
        <w:rPr>
          <w:rFonts w:ascii="Times New Roman" w:hAnsi="Times New Roman" w:cs="Times New Roman"/>
          <w:szCs w:val="24"/>
        </w:rPr>
        <w:t xml:space="preserve">by no means </w:t>
      </w:r>
      <w:r w:rsidR="00E672FD" w:rsidRPr="004B6AAB">
        <w:rPr>
          <w:rFonts w:ascii="Times New Roman" w:hAnsi="Times New Roman" w:cs="Times New Roman"/>
          <w:szCs w:val="24"/>
        </w:rPr>
        <w:t xml:space="preserve">a </w:t>
      </w:r>
      <w:r w:rsidR="00E672FD">
        <w:rPr>
          <w:rFonts w:ascii="Times New Roman" w:hAnsi="Times New Roman" w:cs="Times New Roman"/>
          <w:szCs w:val="24"/>
        </w:rPr>
        <w:t xml:space="preserve">novel </w:t>
      </w:r>
      <w:r w:rsidR="00E672FD" w:rsidRPr="004B6AAB">
        <w:rPr>
          <w:rFonts w:ascii="Times New Roman" w:hAnsi="Times New Roman" w:cs="Times New Roman"/>
          <w:szCs w:val="24"/>
        </w:rPr>
        <w:t xml:space="preserve">concept in the </w:t>
      </w:r>
      <w:r w:rsidR="00E672FD">
        <w:rPr>
          <w:rFonts w:ascii="Times New Roman" w:hAnsi="Times New Roman" w:cs="Times New Roman"/>
          <w:szCs w:val="24"/>
        </w:rPr>
        <w:t>knowledge management</w:t>
      </w:r>
      <w:r w:rsidR="00E672FD" w:rsidRPr="004B6AAB">
        <w:rPr>
          <w:rFonts w:ascii="Times New Roman" w:hAnsi="Times New Roman" w:cs="Times New Roman"/>
          <w:szCs w:val="24"/>
        </w:rPr>
        <w:t xml:space="preserve"> literature. </w:t>
      </w:r>
      <w:r w:rsidR="00E672FD" w:rsidRPr="004B6AAB">
        <w:rPr>
          <w:rFonts w:ascii="Times New Roman" w:hAnsi="Times New Roman" w:cs="Times New Roman"/>
        </w:rPr>
        <w:t xml:space="preserve">Knowledge creation (Chen, 2008; Nonaka, 1994), knowledge codification (Hall, 2008; Zander &amp; </w:t>
      </w:r>
      <w:proofErr w:type="spellStart"/>
      <w:r w:rsidR="00E672FD" w:rsidRPr="004B6AAB">
        <w:rPr>
          <w:rFonts w:ascii="Times New Roman" w:hAnsi="Times New Roman" w:cs="Times New Roman"/>
        </w:rPr>
        <w:t>Kogut</w:t>
      </w:r>
      <w:proofErr w:type="spellEnd"/>
      <w:r w:rsidR="00E672FD" w:rsidRPr="004B6AAB">
        <w:rPr>
          <w:rFonts w:ascii="Times New Roman" w:hAnsi="Times New Roman" w:cs="Times New Roman"/>
        </w:rPr>
        <w:t xml:space="preserve">, 1995) and KT (Mesquita, Anand, &amp; Brush, 2008) are </w:t>
      </w:r>
      <w:r w:rsidR="00E672FD">
        <w:rPr>
          <w:rFonts w:ascii="Times New Roman" w:hAnsi="Times New Roman" w:cs="Times New Roman"/>
        </w:rPr>
        <w:t xml:space="preserve">all </w:t>
      </w:r>
      <w:r w:rsidR="00E672FD" w:rsidRPr="004B6AAB">
        <w:rPr>
          <w:rFonts w:ascii="Times New Roman" w:hAnsi="Times New Roman" w:cs="Times New Roman"/>
        </w:rPr>
        <w:t>emphasi</w:t>
      </w:r>
      <w:r w:rsidR="00E672FD">
        <w:rPr>
          <w:rFonts w:ascii="Times New Roman" w:hAnsi="Times New Roman" w:cs="Times New Roman"/>
        </w:rPr>
        <w:t>z</w:t>
      </w:r>
      <w:r w:rsidR="00E672FD" w:rsidRPr="004B6AAB">
        <w:rPr>
          <w:rFonts w:ascii="Times New Roman" w:hAnsi="Times New Roman" w:cs="Times New Roman"/>
        </w:rPr>
        <w:t xml:space="preserve">ed. Themes such as </w:t>
      </w:r>
      <w:r w:rsidR="00E672FD">
        <w:rPr>
          <w:rFonts w:ascii="Times New Roman" w:hAnsi="Times New Roman" w:cs="Times New Roman"/>
        </w:rPr>
        <w:t xml:space="preserve">knowledge </w:t>
      </w:r>
      <w:r w:rsidR="00E672FD" w:rsidRPr="004B6AAB">
        <w:rPr>
          <w:rFonts w:ascii="Times New Roman" w:hAnsi="Times New Roman" w:cs="Times New Roman"/>
        </w:rPr>
        <w:t xml:space="preserve">generation, </w:t>
      </w:r>
      <w:r w:rsidR="00E672FD">
        <w:rPr>
          <w:rFonts w:ascii="Times New Roman" w:hAnsi="Times New Roman" w:cs="Times New Roman"/>
        </w:rPr>
        <w:t xml:space="preserve">knowledge </w:t>
      </w:r>
      <w:r w:rsidR="00E672FD" w:rsidRPr="004B6AAB">
        <w:rPr>
          <w:rFonts w:ascii="Times New Roman" w:hAnsi="Times New Roman" w:cs="Times New Roman"/>
        </w:rPr>
        <w:t xml:space="preserve">capture, </w:t>
      </w:r>
      <w:r w:rsidR="00E672FD">
        <w:rPr>
          <w:rFonts w:ascii="Times New Roman" w:hAnsi="Times New Roman" w:cs="Times New Roman"/>
        </w:rPr>
        <w:t xml:space="preserve">knowledge </w:t>
      </w:r>
      <w:r w:rsidR="00E672FD" w:rsidRPr="004B6AAB">
        <w:rPr>
          <w:rFonts w:ascii="Times New Roman" w:hAnsi="Times New Roman" w:cs="Times New Roman"/>
        </w:rPr>
        <w:t xml:space="preserve">storage, </w:t>
      </w:r>
      <w:r w:rsidR="00E672FD">
        <w:rPr>
          <w:rFonts w:ascii="Times New Roman" w:hAnsi="Times New Roman" w:cs="Times New Roman"/>
        </w:rPr>
        <w:t xml:space="preserve">knowledge </w:t>
      </w:r>
      <w:r w:rsidR="00E672FD" w:rsidRPr="004B6AAB">
        <w:rPr>
          <w:rFonts w:ascii="Times New Roman" w:hAnsi="Times New Roman" w:cs="Times New Roman"/>
        </w:rPr>
        <w:t xml:space="preserve">dissemination, </w:t>
      </w:r>
      <w:r w:rsidR="00E672FD">
        <w:rPr>
          <w:rFonts w:ascii="Times New Roman" w:hAnsi="Times New Roman" w:cs="Times New Roman"/>
        </w:rPr>
        <w:t xml:space="preserve">knowledge </w:t>
      </w:r>
      <w:r w:rsidR="00E672FD" w:rsidRPr="004B6AAB">
        <w:rPr>
          <w:rFonts w:ascii="Times New Roman" w:hAnsi="Times New Roman" w:cs="Times New Roman"/>
        </w:rPr>
        <w:t>appropriation and the application of knowledge have also been examined</w:t>
      </w:r>
      <w:r w:rsidR="00034751">
        <w:rPr>
          <w:rFonts w:ascii="Times New Roman" w:hAnsi="Times New Roman" w:cs="Times New Roman"/>
        </w:rPr>
        <w:t xml:space="preserve"> extensively</w:t>
      </w:r>
      <w:r w:rsidR="00034751" w:rsidRPr="004B6AAB">
        <w:rPr>
          <w:rFonts w:ascii="Times New Roman" w:hAnsi="Times New Roman" w:cs="Times New Roman"/>
        </w:rPr>
        <w:t xml:space="preserve"> </w:t>
      </w:r>
      <w:r w:rsidR="00E672FD" w:rsidRPr="004B6AAB">
        <w:rPr>
          <w:rFonts w:ascii="Times New Roman" w:hAnsi="Times New Roman" w:cs="Times New Roman"/>
        </w:rPr>
        <w:t xml:space="preserve">(see, for example, </w:t>
      </w:r>
      <w:r w:rsidR="00E672FD" w:rsidRPr="004B6AAB">
        <w:rPr>
          <w:rFonts w:ascii="Times New Roman" w:hAnsi="Times New Roman" w:cs="Times New Roman"/>
          <w:szCs w:val="24"/>
        </w:rPr>
        <w:t>Winkler, 2014</w:t>
      </w:r>
      <w:r w:rsidR="00E672FD" w:rsidRPr="004B6AAB">
        <w:rPr>
          <w:rFonts w:ascii="Times New Roman" w:hAnsi="Times New Roman" w:cs="Times New Roman"/>
        </w:rPr>
        <w:t xml:space="preserve">). </w:t>
      </w:r>
      <w:r w:rsidR="00E672FD" w:rsidRPr="004B6AAB">
        <w:rPr>
          <w:rFonts w:ascii="Times New Roman" w:hAnsi="Times New Roman" w:cs="Times New Roman"/>
          <w:szCs w:val="24"/>
        </w:rPr>
        <w:t xml:space="preserve">Extant research (such as, </w:t>
      </w:r>
      <w:r w:rsidR="00E672FD" w:rsidRPr="004B6AAB">
        <w:rPr>
          <w:rFonts w:ascii="Times New Roman" w:hAnsi="Times New Roman" w:cs="Times New Roman"/>
        </w:rPr>
        <w:t xml:space="preserve">Wai Ko &amp; Liu, 2017; </w:t>
      </w:r>
      <w:proofErr w:type="spellStart"/>
      <w:r w:rsidR="00E672FD" w:rsidRPr="004B6AAB">
        <w:rPr>
          <w:rFonts w:ascii="Times New Roman" w:hAnsi="Times New Roman" w:cs="Times New Roman"/>
        </w:rPr>
        <w:t>Alexopoulos</w:t>
      </w:r>
      <w:proofErr w:type="spellEnd"/>
      <w:r w:rsidR="00E672FD" w:rsidRPr="004B6AAB">
        <w:rPr>
          <w:rFonts w:ascii="Times New Roman" w:hAnsi="Times New Roman" w:cs="Times New Roman"/>
        </w:rPr>
        <w:t xml:space="preserve"> &amp; Buckley, 2013</w:t>
      </w:r>
      <w:r w:rsidR="00E672FD" w:rsidRPr="004B6AAB">
        <w:rPr>
          <w:rFonts w:ascii="Times New Roman" w:hAnsi="Times New Roman" w:cs="Times New Roman"/>
          <w:szCs w:val="24"/>
        </w:rPr>
        <w:t xml:space="preserve">) </w:t>
      </w:r>
      <w:r w:rsidR="000429BB">
        <w:rPr>
          <w:rFonts w:ascii="Times New Roman" w:hAnsi="Times New Roman" w:cs="Times New Roman"/>
          <w:szCs w:val="24"/>
        </w:rPr>
        <w:t>has</w:t>
      </w:r>
      <w:r w:rsidR="000429BB" w:rsidRPr="004B6AAB">
        <w:rPr>
          <w:rFonts w:ascii="Times New Roman" w:hAnsi="Times New Roman" w:cs="Times New Roman"/>
          <w:szCs w:val="24"/>
        </w:rPr>
        <w:t xml:space="preserve"> </w:t>
      </w:r>
      <w:r w:rsidR="00E672FD" w:rsidRPr="004B6AAB">
        <w:rPr>
          <w:rFonts w:ascii="Times New Roman" w:hAnsi="Times New Roman" w:cs="Times New Roman"/>
          <w:szCs w:val="24"/>
        </w:rPr>
        <w:t>examined</w:t>
      </w:r>
      <w:r w:rsidR="00E672FD" w:rsidRPr="004B6AAB">
        <w:rPr>
          <w:rFonts w:ascii="Times New Roman" w:hAnsi="Times New Roman" w:cs="Times New Roman"/>
        </w:rPr>
        <w:t xml:space="preserve"> issues of trust in KT. KT is also argued </w:t>
      </w:r>
      <w:r w:rsidR="00E672FD">
        <w:rPr>
          <w:rFonts w:ascii="Times New Roman" w:hAnsi="Times New Roman" w:cs="Times New Roman"/>
        </w:rPr>
        <w:t xml:space="preserve">to be </w:t>
      </w:r>
      <w:r w:rsidR="00E672FD" w:rsidRPr="004B6AAB">
        <w:rPr>
          <w:rFonts w:ascii="Times New Roman" w:hAnsi="Times New Roman" w:cs="Times New Roman"/>
        </w:rPr>
        <w:t>an effective</w:t>
      </w:r>
      <w:r w:rsidR="00E672FD" w:rsidRPr="004B6AAB">
        <w:rPr>
          <w:rFonts w:ascii="Times New Roman" w:hAnsi="Times New Roman" w:cs="Times New Roman"/>
          <w:shd w:val="clear" w:color="auto" w:fill="FFFFFF"/>
        </w:rPr>
        <w:t xml:space="preserve"> network-bridging structure, and which is crucial for enhancing</w:t>
      </w:r>
      <w:r w:rsidR="00E672FD" w:rsidRPr="004B6AAB">
        <w:rPr>
          <w:rFonts w:ascii="Times New Roman" w:hAnsi="Times New Roman" w:cs="Times New Roman"/>
        </w:rPr>
        <w:t xml:space="preserve"> individual </w:t>
      </w:r>
      <w:r w:rsidR="00E672FD">
        <w:rPr>
          <w:rFonts w:ascii="Times New Roman" w:hAnsi="Times New Roman" w:cs="Times New Roman"/>
        </w:rPr>
        <w:t xml:space="preserve">firm </w:t>
      </w:r>
      <w:r w:rsidR="00E672FD" w:rsidRPr="004B6AAB">
        <w:rPr>
          <w:rFonts w:ascii="Times New Roman" w:hAnsi="Times New Roman" w:cs="Times New Roman"/>
        </w:rPr>
        <w:t xml:space="preserve">performance (Cross &amp; Cummings, 2004), </w:t>
      </w:r>
      <w:r w:rsidR="00E672FD">
        <w:rPr>
          <w:rFonts w:ascii="Times New Roman" w:hAnsi="Times New Roman" w:cs="Times New Roman"/>
        </w:rPr>
        <w:t xml:space="preserve">and is </w:t>
      </w:r>
      <w:r w:rsidR="00E672FD" w:rsidRPr="004B6AAB">
        <w:rPr>
          <w:rFonts w:ascii="Times New Roman" w:hAnsi="Times New Roman" w:cs="Times New Roman"/>
          <w:shd w:val="clear" w:color="auto" w:fill="FFFFFF"/>
        </w:rPr>
        <w:t xml:space="preserve">thus a key source of competitive advantage for </w:t>
      </w:r>
      <w:r w:rsidR="00083150" w:rsidRPr="004B6AAB">
        <w:rPr>
          <w:rFonts w:ascii="Times New Roman" w:hAnsi="Times New Roman" w:cs="Times New Roman"/>
          <w:shd w:val="clear" w:color="auto" w:fill="FFFFFF"/>
        </w:rPr>
        <w:t>organisations</w:t>
      </w:r>
      <w:r w:rsidR="00E672FD" w:rsidRPr="004B6AAB">
        <w:rPr>
          <w:rFonts w:ascii="Times New Roman" w:hAnsi="Times New Roman" w:cs="Times New Roman"/>
          <w:shd w:val="clear" w:color="auto" w:fill="FFFFFF"/>
        </w:rPr>
        <w:t> (</w:t>
      </w:r>
      <w:r w:rsidR="00E672FD" w:rsidRPr="004B6AAB">
        <w:rPr>
          <w:rFonts w:ascii="Times New Roman" w:hAnsi="Times New Roman" w:cs="Times New Roman"/>
        </w:rPr>
        <w:t xml:space="preserve">Levin, Walter, Appleyard &amp; Cross, 2016; </w:t>
      </w:r>
      <w:proofErr w:type="spellStart"/>
      <w:r w:rsidR="00E672FD" w:rsidRPr="004B6AAB">
        <w:rPr>
          <w:rFonts w:ascii="Times New Roman" w:hAnsi="Times New Roman" w:cs="Times New Roman"/>
        </w:rPr>
        <w:t>Argote</w:t>
      </w:r>
      <w:proofErr w:type="spellEnd"/>
      <w:r w:rsidR="00E672FD" w:rsidRPr="004B6AAB">
        <w:rPr>
          <w:rFonts w:ascii="Times New Roman" w:hAnsi="Times New Roman" w:cs="Times New Roman"/>
        </w:rPr>
        <w:t xml:space="preserve"> &amp; Ingram, 2000)</w:t>
      </w:r>
      <w:r w:rsidR="00E672FD" w:rsidRPr="004B6AAB">
        <w:rPr>
          <w:rFonts w:ascii="Times New Roman" w:hAnsi="Times New Roman" w:cs="Times New Roman"/>
          <w:shd w:val="clear" w:color="auto" w:fill="FFFFFF"/>
        </w:rPr>
        <w:t>.</w:t>
      </w:r>
    </w:p>
    <w:p w14:paraId="7517BFC3" w14:textId="1010F2AC" w:rsidR="00465625" w:rsidRPr="00465625" w:rsidRDefault="00465625" w:rsidP="00EF6A6C">
      <w:pPr>
        <w:pStyle w:val="NoSpacing"/>
        <w:spacing w:line="480" w:lineRule="auto"/>
        <w:jc w:val="both"/>
        <w:rPr>
          <w:rFonts w:ascii="Times New Roman" w:hAnsi="Times New Roman" w:cs="Times New Roman"/>
        </w:rPr>
      </w:pPr>
      <w:r w:rsidRPr="00465625">
        <w:rPr>
          <w:rFonts w:ascii="Times New Roman" w:hAnsi="Times New Roman" w:cs="Times New Roman"/>
        </w:rPr>
        <w:t xml:space="preserve">           </w:t>
      </w:r>
      <w:r w:rsidR="00EF6A6C">
        <w:rPr>
          <w:rFonts w:ascii="Times New Roman" w:hAnsi="Times New Roman" w:cs="Times New Roman"/>
        </w:rPr>
        <w:t xml:space="preserve">Based on </w:t>
      </w:r>
      <w:r w:rsidR="006F22AC">
        <w:rPr>
          <w:rFonts w:ascii="Times New Roman" w:hAnsi="Times New Roman" w:cs="Times New Roman"/>
        </w:rPr>
        <w:t>organisations’</w:t>
      </w:r>
      <w:r w:rsidR="006F22AC" w:rsidRPr="0001076D">
        <w:rPr>
          <w:rFonts w:ascii="Times New Roman" w:hAnsi="Times New Roman" w:cs="Times New Roman"/>
          <w:szCs w:val="24"/>
        </w:rPr>
        <w:t xml:space="preserve"> </w:t>
      </w:r>
      <w:r w:rsidR="00120668" w:rsidRPr="0001076D">
        <w:rPr>
          <w:rFonts w:ascii="Times New Roman" w:hAnsi="Times New Roman" w:cs="Times New Roman"/>
          <w:szCs w:val="24"/>
        </w:rPr>
        <w:t>motivation for KT</w:t>
      </w:r>
      <w:r w:rsidR="00B3117D">
        <w:rPr>
          <w:rFonts w:ascii="Times New Roman" w:hAnsi="Times New Roman" w:cs="Times New Roman"/>
          <w:szCs w:val="24"/>
        </w:rPr>
        <w:t>,</w:t>
      </w:r>
      <w:r w:rsidR="00120668" w:rsidRPr="0001076D">
        <w:rPr>
          <w:rFonts w:ascii="Times New Roman" w:hAnsi="Times New Roman" w:cs="Times New Roman"/>
          <w:szCs w:val="24"/>
        </w:rPr>
        <w:t xml:space="preserve"> </w:t>
      </w:r>
      <w:r w:rsidRPr="00465625">
        <w:rPr>
          <w:rFonts w:ascii="Times New Roman" w:hAnsi="Times New Roman" w:cs="Times New Roman"/>
        </w:rPr>
        <w:t xml:space="preserve">Nonaka </w:t>
      </w:r>
      <w:r w:rsidRPr="002710C8">
        <w:rPr>
          <w:rFonts w:ascii="Times New Roman" w:hAnsi="Times New Roman" w:cs="Times New Roman"/>
          <w:i/>
          <w:iCs/>
        </w:rPr>
        <w:t>et al</w:t>
      </w:r>
      <w:r w:rsidRPr="00465625">
        <w:rPr>
          <w:rFonts w:ascii="Times New Roman" w:hAnsi="Times New Roman" w:cs="Times New Roman"/>
        </w:rPr>
        <w:t xml:space="preserve"> (2000</w:t>
      </w:r>
      <w:r w:rsidR="006F22AC">
        <w:rPr>
          <w:rFonts w:ascii="Times New Roman" w:hAnsi="Times New Roman" w:cs="Times New Roman"/>
        </w:rPr>
        <w:t>, p. 6</w:t>
      </w:r>
      <w:r w:rsidRPr="00465625">
        <w:rPr>
          <w:rFonts w:ascii="Times New Roman" w:hAnsi="Times New Roman" w:cs="Times New Roman"/>
        </w:rPr>
        <w:t xml:space="preserve">) </w:t>
      </w:r>
      <w:r w:rsidR="00880AAE">
        <w:rPr>
          <w:rFonts w:ascii="Times New Roman" w:hAnsi="Times New Roman" w:cs="Times New Roman"/>
        </w:rPr>
        <w:t xml:space="preserve">grouped </w:t>
      </w:r>
      <w:r w:rsidR="006F22AC">
        <w:rPr>
          <w:rFonts w:ascii="Times New Roman" w:hAnsi="Times New Roman" w:cs="Times New Roman"/>
        </w:rPr>
        <w:t xml:space="preserve">them </w:t>
      </w:r>
      <w:r w:rsidR="00880AAE">
        <w:rPr>
          <w:rFonts w:ascii="Times New Roman" w:hAnsi="Times New Roman" w:cs="Times New Roman"/>
        </w:rPr>
        <w:t xml:space="preserve">into </w:t>
      </w:r>
      <w:r w:rsidR="00EF6A6C">
        <w:rPr>
          <w:rFonts w:ascii="Times New Roman" w:hAnsi="Times New Roman" w:cs="Times New Roman"/>
        </w:rPr>
        <w:t xml:space="preserve">two </w:t>
      </w:r>
      <w:r w:rsidRPr="00465625">
        <w:rPr>
          <w:rFonts w:ascii="Times New Roman" w:hAnsi="Times New Roman" w:cs="Times New Roman"/>
        </w:rPr>
        <w:t>categori</w:t>
      </w:r>
      <w:r w:rsidR="00EF6A6C">
        <w:rPr>
          <w:rFonts w:ascii="Times New Roman" w:hAnsi="Times New Roman" w:cs="Times New Roman"/>
        </w:rPr>
        <w:t>es</w:t>
      </w:r>
      <w:r w:rsidR="006F22AC">
        <w:rPr>
          <w:rFonts w:ascii="Times New Roman" w:hAnsi="Times New Roman" w:cs="Times New Roman"/>
        </w:rPr>
        <w:t>: (</w:t>
      </w:r>
      <w:r w:rsidR="00FC4081">
        <w:rPr>
          <w:rFonts w:ascii="Times New Roman" w:hAnsi="Times New Roman" w:cs="Times New Roman"/>
        </w:rPr>
        <w:t>1</w:t>
      </w:r>
      <w:r w:rsidR="006F22AC">
        <w:rPr>
          <w:rFonts w:ascii="Times New Roman" w:hAnsi="Times New Roman" w:cs="Times New Roman"/>
        </w:rPr>
        <w:t>)</w:t>
      </w:r>
      <w:r w:rsidR="00880AAE">
        <w:rPr>
          <w:rFonts w:ascii="Times New Roman" w:hAnsi="Times New Roman" w:cs="Times New Roman"/>
        </w:rPr>
        <w:t xml:space="preserve"> </w:t>
      </w:r>
      <w:r w:rsidRPr="00465625">
        <w:rPr>
          <w:rFonts w:ascii="Times New Roman" w:hAnsi="Times New Roman" w:cs="Times New Roman"/>
        </w:rPr>
        <w:t>‘an information processing machine’</w:t>
      </w:r>
      <w:r w:rsidR="00880AAE">
        <w:rPr>
          <w:rFonts w:ascii="Times New Roman" w:hAnsi="Times New Roman" w:cs="Times New Roman"/>
        </w:rPr>
        <w:t xml:space="preserve">, which </w:t>
      </w:r>
      <w:r w:rsidR="0003455F">
        <w:rPr>
          <w:rFonts w:ascii="Times New Roman" w:hAnsi="Times New Roman" w:cs="Times New Roman"/>
        </w:rPr>
        <w:t xml:space="preserve">simply </w:t>
      </w:r>
      <w:r w:rsidR="00880AAE">
        <w:rPr>
          <w:rFonts w:ascii="Times New Roman" w:hAnsi="Times New Roman" w:cs="Times New Roman"/>
        </w:rPr>
        <w:t>aim</w:t>
      </w:r>
      <w:r w:rsidR="006F22AC">
        <w:rPr>
          <w:rFonts w:ascii="Times New Roman" w:hAnsi="Times New Roman" w:cs="Times New Roman"/>
        </w:rPr>
        <w:t>s</w:t>
      </w:r>
      <w:r w:rsidR="00880AAE">
        <w:rPr>
          <w:rFonts w:ascii="Times New Roman" w:hAnsi="Times New Roman" w:cs="Times New Roman"/>
        </w:rPr>
        <w:t xml:space="preserve"> to</w:t>
      </w:r>
      <w:r w:rsidRPr="00465625">
        <w:rPr>
          <w:rFonts w:ascii="Times New Roman" w:hAnsi="Times New Roman" w:cs="Times New Roman"/>
        </w:rPr>
        <w:t xml:space="preserve"> </w:t>
      </w:r>
      <w:r w:rsidR="000B0EE8" w:rsidRPr="00465625">
        <w:rPr>
          <w:rFonts w:ascii="Times New Roman" w:hAnsi="Times New Roman" w:cs="Times New Roman"/>
        </w:rPr>
        <w:t>transfer</w:t>
      </w:r>
      <w:r w:rsidRPr="00465625">
        <w:rPr>
          <w:rFonts w:ascii="Times New Roman" w:hAnsi="Times New Roman" w:cs="Times New Roman"/>
        </w:rPr>
        <w:t xml:space="preserve"> knowledge through interactions</w:t>
      </w:r>
      <w:r w:rsidR="006F22AC">
        <w:rPr>
          <w:rFonts w:ascii="Times New Roman" w:hAnsi="Times New Roman" w:cs="Times New Roman"/>
        </w:rPr>
        <w:t xml:space="preserve">; and </w:t>
      </w:r>
      <w:r w:rsidR="00B3117D">
        <w:rPr>
          <w:rFonts w:ascii="Times New Roman" w:hAnsi="Times New Roman" w:cs="Times New Roman"/>
        </w:rPr>
        <w:t xml:space="preserve"> </w:t>
      </w:r>
      <w:r w:rsidR="006F22AC">
        <w:rPr>
          <w:rFonts w:ascii="Times New Roman" w:hAnsi="Times New Roman" w:cs="Times New Roman"/>
        </w:rPr>
        <w:t xml:space="preserve">(2)  a category that </w:t>
      </w:r>
      <w:r w:rsidRPr="00465625">
        <w:rPr>
          <w:rFonts w:ascii="Times New Roman" w:hAnsi="Times New Roman" w:cs="Times New Roman"/>
        </w:rPr>
        <w:t>create</w:t>
      </w:r>
      <w:r w:rsidR="000B0EE8">
        <w:rPr>
          <w:rFonts w:ascii="Times New Roman" w:hAnsi="Times New Roman" w:cs="Times New Roman"/>
        </w:rPr>
        <w:t>s</w:t>
      </w:r>
      <w:r w:rsidRPr="00465625">
        <w:rPr>
          <w:rFonts w:ascii="Times New Roman" w:hAnsi="Times New Roman" w:cs="Times New Roman"/>
        </w:rPr>
        <w:t xml:space="preserve"> and define</w:t>
      </w:r>
      <w:r w:rsidR="000B0EE8">
        <w:rPr>
          <w:rFonts w:ascii="Times New Roman" w:hAnsi="Times New Roman" w:cs="Times New Roman"/>
        </w:rPr>
        <w:t>s</w:t>
      </w:r>
      <w:r w:rsidRPr="00465625">
        <w:rPr>
          <w:rFonts w:ascii="Times New Roman" w:hAnsi="Times New Roman" w:cs="Times New Roman"/>
        </w:rPr>
        <w:t xml:space="preserve"> problems, develop</w:t>
      </w:r>
      <w:r w:rsidR="00091C33">
        <w:rPr>
          <w:rFonts w:ascii="Times New Roman" w:hAnsi="Times New Roman" w:cs="Times New Roman"/>
        </w:rPr>
        <w:t>s</w:t>
      </w:r>
      <w:r w:rsidRPr="00465625">
        <w:rPr>
          <w:rFonts w:ascii="Times New Roman" w:hAnsi="Times New Roman" w:cs="Times New Roman"/>
        </w:rPr>
        <w:t xml:space="preserve"> and appl</w:t>
      </w:r>
      <w:r w:rsidR="00091C33">
        <w:rPr>
          <w:rFonts w:ascii="Times New Roman" w:hAnsi="Times New Roman" w:cs="Times New Roman"/>
        </w:rPr>
        <w:t>ies</w:t>
      </w:r>
      <w:r w:rsidRPr="00465625">
        <w:rPr>
          <w:rFonts w:ascii="Times New Roman" w:hAnsi="Times New Roman" w:cs="Times New Roman"/>
        </w:rPr>
        <w:t xml:space="preserve"> new knowledge to solve the problems, and then further develop</w:t>
      </w:r>
      <w:r w:rsidR="00091C33">
        <w:rPr>
          <w:rFonts w:ascii="Times New Roman" w:hAnsi="Times New Roman" w:cs="Times New Roman"/>
        </w:rPr>
        <w:t>s</w:t>
      </w:r>
      <w:r w:rsidRPr="00465625">
        <w:rPr>
          <w:rFonts w:ascii="Times New Roman" w:hAnsi="Times New Roman" w:cs="Times New Roman"/>
        </w:rPr>
        <w:t xml:space="preserve"> new </w:t>
      </w:r>
      <w:r w:rsidRPr="00465625">
        <w:rPr>
          <w:rFonts w:ascii="Times New Roman" w:hAnsi="Times New Roman" w:cs="Times New Roman"/>
        </w:rPr>
        <w:lastRenderedPageBreak/>
        <w:t>knowledge through the action of problem solving</w:t>
      </w:r>
      <w:r w:rsidR="00BC3DBD">
        <w:rPr>
          <w:rFonts w:ascii="Times New Roman" w:hAnsi="Times New Roman" w:cs="Times New Roman"/>
        </w:rPr>
        <w:t>.</w:t>
      </w:r>
      <w:r w:rsidRPr="00465625">
        <w:rPr>
          <w:rFonts w:ascii="Times New Roman" w:hAnsi="Times New Roman" w:cs="Times New Roman"/>
        </w:rPr>
        <w:t xml:space="preserve"> </w:t>
      </w:r>
      <w:r w:rsidR="000B0EE8">
        <w:rPr>
          <w:rFonts w:ascii="Times New Roman" w:hAnsi="Times New Roman" w:cs="Times New Roman"/>
        </w:rPr>
        <w:t>In the latter</w:t>
      </w:r>
      <w:r w:rsidR="00B3117D">
        <w:rPr>
          <w:rFonts w:ascii="Times New Roman" w:hAnsi="Times New Roman" w:cs="Times New Roman"/>
        </w:rPr>
        <w:t xml:space="preserve"> category</w:t>
      </w:r>
      <w:r w:rsidR="000B0EE8">
        <w:rPr>
          <w:rFonts w:ascii="Times New Roman" w:hAnsi="Times New Roman" w:cs="Times New Roman"/>
        </w:rPr>
        <w:t>,</w:t>
      </w:r>
      <w:r w:rsidRPr="00465625">
        <w:rPr>
          <w:rFonts w:ascii="Times New Roman" w:hAnsi="Times New Roman" w:cs="Times New Roman"/>
        </w:rPr>
        <w:t xml:space="preserve"> through facilitated problem solving</w:t>
      </w:r>
      <w:r w:rsidR="00B3117D">
        <w:rPr>
          <w:rFonts w:ascii="Times New Roman" w:hAnsi="Times New Roman" w:cs="Times New Roman"/>
        </w:rPr>
        <w:t>,</w:t>
      </w:r>
      <w:r w:rsidRPr="00465625">
        <w:rPr>
          <w:rFonts w:ascii="Times New Roman" w:hAnsi="Times New Roman" w:cs="Times New Roman"/>
        </w:rPr>
        <w:t xml:space="preserve"> </w:t>
      </w:r>
      <w:r w:rsidR="00007F0A">
        <w:rPr>
          <w:rFonts w:ascii="Times New Roman" w:hAnsi="Times New Roman" w:cs="Times New Roman"/>
        </w:rPr>
        <w:t xml:space="preserve">an organisation’s </w:t>
      </w:r>
      <w:r w:rsidR="000B0EE8">
        <w:rPr>
          <w:rFonts w:ascii="Times New Roman" w:hAnsi="Times New Roman" w:cs="Times New Roman"/>
        </w:rPr>
        <w:t xml:space="preserve">KT strategy </w:t>
      </w:r>
      <w:r w:rsidRPr="00465625">
        <w:rPr>
          <w:rFonts w:ascii="Times New Roman" w:hAnsi="Times New Roman" w:cs="Times New Roman"/>
        </w:rPr>
        <w:t>links to the problem based learning (PBL) (</w:t>
      </w:r>
      <w:proofErr w:type="spellStart"/>
      <w:r w:rsidR="00BC52C7">
        <w:fldChar w:fldCharType="begin"/>
      </w:r>
      <w:r w:rsidR="00BC52C7">
        <w:instrText xml:space="preserve"> HYPERLINK "https://search-proquest-com.edgehill.idm.oclc.org/indexinglinkhandler/sng/au/Hmelo-silver,+Cindy+E/$N?accountid=10671" \o "Click to s</w:instrText>
      </w:r>
      <w:r w:rsidR="00BC52C7">
        <w:instrText xml:space="preserve">earch for more items by this author" </w:instrText>
      </w:r>
      <w:r w:rsidR="00BC52C7">
        <w:fldChar w:fldCharType="separate"/>
      </w:r>
      <w:r w:rsidRPr="00465625">
        <w:rPr>
          <w:rFonts w:ascii="Times New Roman" w:eastAsia="Times New Roman" w:hAnsi="Times New Roman" w:cs="Times New Roman"/>
          <w:szCs w:val="24"/>
          <w:lang w:eastAsia="en-GB"/>
        </w:rPr>
        <w:t>Hmelo</w:t>
      </w:r>
      <w:proofErr w:type="spellEnd"/>
      <w:r w:rsidRPr="00465625">
        <w:rPr>
          <w:rFonts w:ascii="Times New Roman" w:eastAsia="Times New Roman" w:hAnsi="Times New Roman" w:cs="Times New Roman"/>
          <w:szCs w:val="24"/>
          <w:lang w:eastAsia="en-GB"/>
        </w:rPr>
        <w:t xml:space="preserve">-silver, </w:t>
      </w:r>
      <w:r w:rsidR="00BC52C7">
        <w:rPr>
          <w:rFonts w:ascii="Times New Roman" w:eastAsia="Times New Roman" w:hAnsi="Times New Roman" w:cs="Times New Roman"/>
          <w:szCs w:val="24"/>
          <w:lang w:eastAsia="en-GB"/>
        </w:rPr>
        <w:fldChar w:fldCharType="end"/>
      </w:r>
      <w:r w:rsidRPr="00465625">
        <w:rPr>
          <w:rFonts w:ascii="Times New Roman" w:eastAsia="Times New Roman" w:hAnsi="Times New Roman" w:cs="Times New Roman"/>
          <w:szCs w:val="24"/>
          <w:lang w:eastAsia="en-GB"/>
        </w:rPr>
        <w:t>2004</w:t>
      </w:r>
      <w:r w:rsidRPr="00465625">
        <w:rPr>
          <w:rFonts w:ascii="Times New Roman" w:hAnsi="Times New Roman" w:cs="Times New Roman"/>
        </w:rPr>
        <w:t>) and project based learning models (</w:t>
      </w:r>
      <w:proofErr w:type="spellStart"/>
      <w:r w:rsidRPr="00465625">
        <w:rPr>
          <w:rFonts w:ascii="Times New Roman" w:hAnsi="Times New Roman" w:cs="Times New Roman"/>
          <w:szCs w:val="24"/>
          <w:shd w:val="clear" w:color="auto" w:fill="FFFFFF"/>
        </w:rPr>
        <w:t>Rooij</w:t>
      </w:r>
      <w:proofErr w:type="spellEnd"/>
      <w:r w:rsidRPr="00465625">
        <w:rPr>
          <w:rFonts w:ascii="Times New Roman" w:hAnsi="Times New Roman" w:cs="Times New Roman"/>
          <w:szCs w:val="24"/>
          <w:shd w:val="clear" w:color="auto" w:fill="FFFFFF"/>
        </w:rPr>
        <w:t>, 2007</w:t>
      </w:r>
      <w:r w:rsidRPr="00465625">
        <w:rPr>
          <w:rFonts w:ascii="Times New Roman" w:hAnsi="Times New Roman" w:cs="Times New Roman"/>
          <w:szCs w:val="24"/>
        </w:rPr>
        <w:t>)</w:t>
      </w:r>
      <w:r w:rsidRPr="00465625">
        <w:rPr>
          <w:rFonts w:ascii="Times New Roman" w:hAnsi="Times New Roman" w:cs="Times New Roman"/>
        </w:rPr>
        <w:t xml:space="preserve">. </w:t>
      </w:r>
      <w:r w:rsidR="00007F0A">
        <w:rPr>
          <w:rFonts w:ascii="Times New Roman" w:hAnsi="Times New Roman" w:cs="Times New Roman"/>
        </w:rPr>
        <w:t>Both e</w:t>
      </w:r>
      <w:r w:rsidRPr="00465625">
        <w:rPr>
          <w:rFonts w:ascii="Times New Roman" w:hAnsi="Times New Roman" w:cs="Times New Roman"/>
          <w:szCs w:val="24"/>
          <w:shd w:val="clear" w:color="auto" w:fill="FFFFFF"/>
        </w:rPr>
        <w:t xml:space="preserve">arlier (e.g. </w:t>
      </w:r>
      <w:proofErr w:type="spellStart"/>
      <w:r w:rsidRPr="00465625">
        <w:rPr>
          <w:rFonts w:ascii="Times New Roman" w:hAnsi="Times New Roman" w:cs="Times New Roman"/>
          <w:szCs w:val="24"/>
        </w:rPr>
        <w:t>Lowerntal</w:t>
      </w:r>
      <w:proofErr w:type="spellEnd"/>
      <w:r w:rsidRPr="00465625">
        <w:rPr>
          <w:rFonts w:ascii="Times New Roman" w:hAnsi="Times New Roman" w:cs="Times New Roman"/>
          <w:szCs w:val="24"/>
        </w:rPr>
        <w:t xml:space="preserve">, 1996) and </w:t>
      </w:r>
      <w:r w:rsidR="00007F0A">
        <w:rPr>
          <w:rFonts w:ascii="Times New Roman" w:hAnsi="Times New Roman" w:cs="Times New Roman"/>
          <w:szCs w:val="24"/>
        </w:rPr>
        <w:t>later</w:t>
      </w:r>
      <w:r w:rsidRPr="00465625">
        <w:rPr>
          <w:rFonts w:ascii="Times New Roman" w:hAnsi="Times New Roman" w:cs="Times New Roman"/>
          <w:szCs w:val="24"/>
        </w:rPr>
        <w:t xml:space="preserve"> (e.g. </w:t>
      </w:r>
      <w:hyperlink r:id="rId12" w:tooltip="Click to search for more items by this author" w:history="1">
        <w:proofErr w:type="spellStart"/>
        <w:r w:rsidRPr="00465625">
          <w:rPr>
            <w:rFonts w:ascii="Times New Roman" w:eastAsia="Times New Roman" w:hAnsi="Times New Roman" w:cs="Times New Roman"/>
            <w:szCs w:val="24"/>
            <w:lang w:eastAsia="en-GB"/>
          </w:rPr>
          <w:t>Hmelo</w:t>
        </w:r>
        <w:proofErr w:type="spellEnd"/>
        <w:r w:rsidRPr="00465625">
          <w:rPr>
            <w:rFonts w:ascii="Times New Roman" w:eastAsia="Times New Roman" w:hAnsi="Times New Roman" w:cs="Times New Roman"/>
            <w:szCs w:val="24"/>
            <w:lang w:eastAsia="en-GB"/>
          </w:rPr>
          <w:t xml:space="preserve">-silver, </w:t>
        </w:r>
      </w:hyperlink>
      <w:r w:rsidRPr="00465625">
        <w:rPr>
          <w:rFonts w:ascii="Times New Roman" w:eastAsia="Times New Roman" w:hAnsi="Times New Roman" w:cs="Times New Roman"/>
          <w:szCs w:val="24"/>
          <w:lang w:eastAsia="en-GB"/>
        </w:rPr>
        <w:t>2004</w:t>
      </w:r>
      <w:r w:rsidRPr="00465625">
        <w:rPr>
          <w:rFonts w:ascii="Times New Roman" w:hAnsi="Times New Roman" w:cs="Times New Roman"/>
          <w:szCs w:val="24"/>
        </w:rPr>
        <w:t xml:space="preserve">) studies </w:t>
      </w:r>
      <w:r w:rsidRPr="00465625">
        <w:rPr>
          <w:rFonts w:ascii="Times New Roman" w:hAnsi="Times New Roman" w:cs="Times New Roman"/>
          <w:szCs w:val="24"/>
          <w:shd w:val="clear" w:color="auto" w:fill="FFFFFF"/>
        </w:rPr>
        <w:t xml:space="preserve">have linked PBL to engendering motivation to learn, effective problem solving skills, </w:t>
      </w:r>
      <w:r w:rsidRPr="00465625">
        <w:rPr>
          <w:rFonts w:ascii="Times New Roman" w:hAnsi="Times New Roman" w:cs="Times New Roman"/>
          <w:szCs w:val="24"/>
        </w:rPr>
        <w:t>self-directed learning (SDL), flexible knowledge, and effective collaboration skills, through open-minded discussions</w:t>
      </w:r>
      <w:r w:rsidR="00852BDE">
        <w:rPr>
          <w:rFonts w:ascii="Times New Roman" w:hAnsi="Times New Roman" w:cs="Times New Roman"/>
          <w:szCs w:val="24"/>
        </w:rPr>
        <w:t>. Therefore</w:t>
      </w:r>
      <w:r w:rsidRPr="00465625">
        <w:rPr>
          <w:rFonts w:ascii="Times New Roman" w:hAnsi="Times New Roman" w:cs="Times New Roman"/>
          <w:szCs w:val="24"/>
        </w:rPr>
        <w:t xml:space="preserve">, </w:t>
      </w:r>
      <w:r w:rsidR="00852BDE">
        <w:rPr>
          <w:rFonts w:ascii="Times New Roman" w:hAnsi="Times New Roman" w:cs="Times New Roman"/>
          <w:szCs w:val="24"/>
          <w:shd w:val="clear" w:color="auto" w:fill="FFFFFF"/>
        </w:rPr>
        <w:t xml:space="preserve">is </w:t>
      </w:r>
      <w:r w:rsidRPr="00465625">
        <w:rPr>
          <w:rFonts w:ascii="Times New Roman" w:hAnsi="Times New Roman" w:cs="Times New Roman"/>
          <w:szCs w:val="24"/>
          <w:shd w:val="clear" w:color="auto" w:fill="FFFFFF"/>
        </w:rPr>
        <w:t>an effective way of transferring tacit knowledge (</w:t>
      </w:r>
      <w:hyperlink r:id="rId13" w:history="1">
        <w:r w:rsidRPr="00465625">
          <w:rPr>
            <w:rStyle w:val="Hyperlink"/>
            <w:rFonts w:ascii="Times New Roman" w:hAnsi="Times New Roman" w:cs="Times New Roman"/>
            <w:color w:val="auto"/>
            <w:szCs w:val="24"/>
            <w:u w:val="none"/>
            <w:shd w:val="clear" w:color="auto" w:fill="FFFFFF"/>
          </w:rPr>
          <w:t xml:space="preserve">Ahmad, </w:t>
        </w:r>
      </w:hyperlink>
      <w:hyperlink r:id="rId14" w:history="1">
        <w:proofErr w:type="spellStart"/>
        <w:r w:rsidRPr="00465625">
          <w:rPr>
            <w:rStyle w:val="Hyperlink"/>
            <w:rFonts w:ascii="Times New Roman" w:hAnsi="Times New Roman" w:cs="Times New Roman"/>
            <w:color w:val="auto"/>
            <w:szCs w:val="24"/>
            <w:u w:val="none"/>
            <w:shd w:val="clear" w:color="auto" w:fill="FFFFFF"/>
          </w:rPr>
          <w:t>Zainol</w:t>
        </w:r>
        <w:proofErr w:type="spellEnd"/>
        <w:r w:rsidRPr="00465625">
          <w:rPr>
            <w:rStyle w:val="Hyperlink"/>
            <w:rFonts w:ascii="Times New Roman" w:hAnsi="Times New Roman" w:cs="Times New Roman"/>
            <w:color w:val="auto"/>
            <w:szCs w:val="24"/>
            <w:u w:val="none"/>
            <w:shd w:val="clear" w:color="auto" w:fill="FFFFFF"/>
          </w:rPr>
          <w:t xml:space="preserve">, </w:t>
        </w:r>
      </w:hyperlink>
      <w:hyperlink r:id="rId15" w:history="1">
        <w:proofErr w:type="spellStart"/>
        <w:r w:rsidRPr="00465625">
          <w:rPr>
            <w:rStyle w:val="Hyperlink"/>
            <w:rFonts w:ascii="Times New Roman" w:hAnsi="Times New Roman" w:cs="Times New Roman"/>
            <w:color w:val="auto"/>
            <w:szCs w:val="24"/>
            <w:u w:val="none"/>
            <w:shd w:val="clear" w:color="auto" w:fill="FFFFFF"/>
          </w:rPr>
          <w:t>Darus</w:t>
        </w:r>
        <w:proofErr w:type="spellEnd"/>
        <w:r w:rsidRPr="00465625">
          <w:rPr>
            <w:rStyle w:val="Hyperlink"/>
            <w:rFonts w:ascii="Times New Roman" w:hAnsi="Times New Roman" w:cs="Times New Roman"/>
            <w:color w:val="auto"/>
            <w:szCs w:val="24"/>
            <w:u w:val="none"/>
            <w:shd w:val="clear" w:color="auto" w:fill="FFFFFF"/>
          </w:rPr>
          <w:t xml:space="preserve">, </w:t>
        </w:r>
      </w:hyperlink>
      <w:hyperlink r:id="rId16" w:history="1">
        <w:proofErr w:type="spellStart"/>
        <w:r w:rsidR="00A9402C" w:rsidRPr="00465625">
          <w:rPr>
            <w:rStyle w:val="Hyperlink"/>
            <w:rFonts w:ascii="Times New Roman" w:hAnsi="Times New Roman" w:cs="Times New Roman"/>
            <w:color w:val="auto"/>
            <w:szCs w:val="24"/>
            <w:u w:val="none"/>
            <w:shd w:val="clear" w:color="auto" w:fill="FFFFFF"/>
          </w:rPr>
          <w:t>Marzuki</w:t>
        </w:r>
        <w:proofErr w:type="spellEnd"/>
        <w:r w:rsidR="00A9402C" w:rsidRPr="00465625">
          <w:rPr>
            <w:rStyle w:val="Hyperlink"/>
            <w:rFonts w:ascii="Times New Roman" w:hAnsi="Times New Roman" w:cs="Times New Roman"/>
            <w:color w:val="auto"/>
            <w:szCs w:val="24"/>
            <w:u w:val="none"/>
            <w:shd w:val="clear" w:color="auto" w:fill="FFFFFF"/>
          </w:rPr>
          <w:t xml:space="preserve"> </w:t>
        </w:r>
        <w:r w:rsidR="00A9402C">
          <w:rPr>
            <w:rStyle w:val="Hyperlink"/>
            <w:rFonts w:ascii="Times New Roman" w:hAnsi="Times New Roman" w:cs="Times New Roman"/>
            <w:color w:val="auto"/>
            <w:szCs w:val="24"/>
            <w:u w:val="none"/>
            <w:shd w:val="clear" w:color="auto" w:fill="FFFFFF"/>
          </w:rPr>
          <w:t>&amp;</w:t>
        </w:r>
      </w:hyperlink>
      <w:r w:rsidR="00A9402C" w:rsidRPr="00465625">
        <w:rPr>
          <w:rStyle w:val="authors-info"/>
          <w:rFonts w:ascii="Times New Roman" w:hAnsi="Times New Roman" w:cs="Times New Roman"/>
          <w:szCs w:val="24"/>
          <w:shd w:val="clear" w:color="auto" w:fill="FFFFFF"/>
        </w:rPr>
        <w:t> </w:t>
      </w:r>
      <w:proofErr w:type="spellStart"/>
      <w:r w:rsidR="00BC52C7">
        <w:fldChar w:fldCharType="begin"/>
      </w:r>
      <w:r w:rsidR="00BC52C7">
        <w:instrText xml:space="preserve"> HYPERLINK "https://ieeexplore-ieee-org.edgehill.idm.oclc.org/author/37945761100" </w:instrText>
      </w:r>
      <w:r w:rsidR="00BC52C7">
        <w:fldChar w:fldCharType="separate"/>
      </w:r>
      <w:r w:rsidRPr="00465625">
        <w:rPr>
          <w:rStyle w:val="Hyperlink"/>
          <w:rFonts w:ascii="Times New Roman" w:hAnsi="Times New Roman" w:cs="Times New Roman"/>
          <w:color w:val="auto"/>
          <w:szCs w:val="24"/>
          <w:u w:val="none"/>
          <w:shd w:val="clear" w:color="auto" w:fill="FFFFFF"/>
        </w:rPr>
        <w:t>Baharom</w:t>
      </w:r>
      <w:proofErr w:type="spellEnd"/>
      <w:r w:rsidR="00BC52C7">
        <w:rPr>
          <w:rStyle w:val="Hyperlink"/>
          <w:rFonts w:ascii="Times New Roman" w:hAnsi="Times New Roman" w:cs="Times New Roman"/>
          <w:color w:val="auto"/>
          <w:szCs w:val="24"/>
          <w:u w:val="none"/>
          <w:shd w:val="clear" w:color="auto" w:fill="FFFFFF"/>
        </w:rPr>
        <w:fldChar w:fldCharType="end"/>
      </w:r>
      <w:r w:rsidRPr="00465625">
        <w:rPr>
          <w:rStyle w:val="blue-tooltip"/>
          <w:rFonts w:ascii="Times New Roman" w:hAnsi="Times New Roman" w:cs="Times New Roman"/>
          <w:szCs w:val="24"/>
          <w:shd w:val="clear" w:color="auto" w:fill="FFFFFF"/>
        </w:rPr>
        <w:t>, 2011)</w:t>
      </w:r>
      <w:r w:rsidRPr="00465625">
        <w:rPr>
          <w:rFonts w:ascii="Times New Roman" w:hAnsi="Times New Roman" w:cs="Times New Roman"/>
          <w:szCs w:val="24"/>
          <w:shd w:val="clear" w:color="auto" w:fill="FFFFFF"/>
        </w:rPr>
        <w:t>.</w:t>
      </w:r>
    </w:p>
    <w:p w14:paraId="513B44ED" w14:textId="14501627" w:rsidR="004F7D82" w:rsidRPr="004B6AAB" w:rsidRDefault="00E672FD" w:rsidP="001E676D">
      <w:pPr>
        <w:spacing w:line="480" w:lineRule="auto"/>
        <w:jc w:val="both"/>
        <w:rPr>
          <w:rFonts w:ascii="Times New Roman" w:hAnsi="Times New Roman" w:cs="Times New Roman"/>
          <w:szCs w:val="24"/>
          <w:lang w:eastAsia="en-GB"/>
        </w:rPr>
      </w:pPr>
      <w:r w:rsidRPr="00692EAC">
        <w:rPr>
          <w:rFonts w:ascii="Times New Roman" w:hAnsi="Times New Roman" w:cs="Times New Roman"/>
          <w:szCs w:val="24"/>
        </w:rPr>
        <w:t xml:space="preserve"> </w:t>
      </w:r>
      <w:r w:rsidR="00641979">
        <w:rPr>
          <w:rFonts w:ascii="Times New Roman" w:hAnsi="Times New Roman" w:cs="Times New Roman"/>
          <w:szCs w:val="24"/>
        </w:rPr>
        <w:t xml:space="preserve">         </w:t>
      </w:r>
      <w:r w:rsidR="00487645">
        <w:rPr>
          <w:rFonts w:ascii="Times New Roman" w:hAnsi="Times New Roman" w:cs="Times New Roman"/>
          <w:szCs w:val="24"/>
        </w:rPr>
        <w:t xml:space="preserve"> </w:t>
      </w:r>
      <w:r w:rsidR="004E5A4D">
        <w:rPr>
          <w:rFonts w:ascii="Times New Roman" w:hAnsi="Times New Roman" w:cs="Times New Roman"/>
          <w:szCs w:val="24"/>
          <w:lang w:eastAsia="en-GB"/>
        </w:rPr>
        <w:t>A</w:t>
      </w:r>
      <w:r w:rsidR="009D3A26" w:rsidRPr="004B6AAB">
        <w:rPr>
          <w:rFonts w:ascii="Times New Roman" w:hAnsi="Times New Roman" w:cs="Times New Roman"/>
          <w:szCs w:val="24"/>
          <w:lang w:eastAsia="en-GB"/>
        </w:rPr>
        <w:t>lthough</w:t>
      </w:r>
      <w:r w:rsidR="00055892">
        <w:rPr>
          <w:rFonts w:ascii="Times New Roman" w:hAnsi="Times New Roman" w:cs="Times New Roman"/>
          <w:szCs w:val="24"/>
          <w:lang w:eastAsia="en-GB"/>
        </w:rPr>
        <w:t xml:space="preserve"> open</w:t>
      </w:r>
      <w:r w:rsidR="000858D4">
        <w:rPr>
          <w:rFonts w:ascii="Times New Roman" w:hAnsi="Times New Roman" w:cs="Times New Roman"/>
          <w:szCs w:val="24"/>
          <w:lang w:eastAsia="en-GB"/>
        </w:rPr>
        <w:t>-</w:t>
      </w:r>
      <w:r w:rsidR="00055892">
        <w:rPr>
          <w:rFonts w:ascii="Times New Roman" w:hAnsi="Times New Roman" w:cs="Times New Roman"/>
          <w:szCs w:val="24"/>
          <w:lang w:eastAsia="en-GB"/>
        </w:rPr>
        <w:t xml:space="preserve">minded discussions </w:t>
      </w:r>
      <w:r w:rsidR="002E0C04" w:rsidRPr="004B6AAB">
        <w:rPr>
          <w:rFonts w:ascii="Times New Roman" w:hAnsi="Times New Roman" w:cs="Times New Roman"/>
          <w:szCs w:val="24"/>
          <w:lang w:eastAsia="en-GB"/>
        </w:rPr>
        <w:t xml:space="preserve">amongst workers </w:t>
      </w:r>
      <w:r w:rsidR="000858D4">
        <w:rPr>
          <w:rFonts w:ascii="Times New Roman" w:hAnsi="Times New Roman" w:cs="Times New Roman"/>
          <w:szCs w:val="24"/>
          <w:lang w:eastAsia="en-GB"/>
        </w:rPr>
        <w:t>are</w:t>
      </w:r>
      <w:r w:rsidR="00E5384D" w:rsidRPr="004B6AAB">
        <w:rPr>
          <w:rFonts w:ascii="Times New Roman" w:hAnsi="Times New Roman" w:cs="Times New Roman"/>
          <w:szCs w:val="24"/>
          <w:lang w:eastAsia="en-GB"/>
        </w:rPr>
        <w:t xml:space="preserve"> </w:t>
      </w:r>
      <w:r w:rsidR="00346958" w:rsidRPr="004B6AAB">
        <w:rPr>
          <w:rFonts w:ascii="Times New Roman" w:hAnsi="Times New Roman" w:cs="Times New Roman"/>
          <w:szCs w:val="24"/>
          <w:lang w:eastAsia="en-GB"/>
        </w:rPr>
        <w:t>key factor</w:t>
      </w:r>
      <w:r w:rsidR="000858D4">
        <w:rPr>
          <w:rFonts w:ascii="Times New Roman" w:hAnsi="Times New Roman" w:cs="Times New Roman"/>
          <w:szCs w:val="24"/>
          <w:lang w:eastAsia="en-GB"/>
        </w:rPr>
        <w:t>s</w:t>
      </w:r>
      <w:r w:rsidR="00346958" w:rsidRPr="004B6AAB">
        <w:rPr>
          <w:rFonts w:ascii="Times New Roman" w:hAnsi="Times New Roman" w:cs="Times New Roman"/>
          <w:szCs w:val="24"/>
          <w:lang w:eastAsia="en-GB"/>
        </w:rPr>
        <w:t xml:space="preserve"> </w:t>
      </w:r>
      <w:r w:rsidR="002E0C04" w:rsidRPr="004B6AAB">
        <w:rPr>
          <w:rFonts w:ascii="Times New Roman" w:hAnsi="Times New Roman" w:cs="Times New Roman"/>
          <w:szCs w:val="24"/>
          <w:lang w:eastAsia="en-GB"/>
        </w:rPr>
        <w:t xml:space="preserve">for </w:t>
      </w:r>
      <w:r w:rsidR="005D4BF5">
        <w:rPr>
          <w:rFonts w:ascii="Times New Roman" w:hAnsi="Times New Roman" w:cs="Times New Roman"/>
          <w:szCs w:val="24"/>
          <w:lang w:eastAsia="en-GB"/>
        </w:rPr>
        <w:t>KT</w:t>
      </w:r>
      <w:r w:rsidR="009D3A26" w:rsidRPr="004B6AAB">
        <w:rPr>
          <w:rFonts w:ascii="Times New Roman" w:hAnsi="Times New Roman" w:cs="Times New Roman"/>
          <w:szCs w:val="24"/>
          <w:lang w:eastAsia="en-GB"/>
        </w:rPr>
        <w:t xml:space="preserve"> (</w:t>
      </w:r>
      <w:proofErr w:type="spellStart"/>
      <w:r w:rsidR="009D3A26" w:rsidRPr="004B6AAB">
        <w:rPr>
          <w:rFonts w:ascii="Times New Roman" w:hAnsi="Times New Roman" w:cs="Times New Roman"/>
          <w:szCs w:val="24"/>
        </w:rPr>
        <w:t>Oborn</w:t>
      </w:r>
      <w:proofErr w:type="spellEnd"/>
      <w:r w:rsidR="009D3A26" w:rsidRPr="004B6AAB">
        <w:rPr>
          <w:rFonts w:ascii="Times New Roman" w:hAnsi="Times New Roman" w:cs="Times New Roman"/>
          <w:szCs w:val="24"/>
        </w:rPr>
        <w:t xml:space="preserve">, Barrett </w:t>
      </w:r>
      <w:r w:rsidR="00323500">
        <w:rPr>
          <w:rFonts w:ascii="Times New Roman" w:hAnsi="Times New Roman" w:cs="Times New Roman"/>
          <w:szCs w:val="24"/>
        </w:rPr>
        <w:t>&amp;</w:t>
      </w:r>
      <w:r w:rsidR="009D3A26" w:rsidRPr="004B6AAB">
        <w:rPr>
          <w:rFonts w:ascii="Times New Roman" w:hAnsi="Times New Roman" w:cs="Times New Roman"/>
          <w:szCs w:val="24"/>
        </w:rPr>
        <w:t xml:space="preserve"> </w:t>
      </w:r>
      <w:proofErr w:type="spellStart"/>
      <w:r w:rsidR="009D3A26" w:rsidRPr="004B6AAB">
        <w:rPr>
          <w:rFonts w:ascii="Times New Roman" w:hAnsi="Times New Roman" w:cs="Times New Roman"/>
          <w:szCs w:val="24"/>
        </w:rPr>
        <w:t>Racko</w:t>
      </w:r>
      <w:proofErr w:type="spellEnd"/>
      <w:r w:rsidR="009D3A26" w:rsidRPr="004B6AAB">
        <w:rPr>
          <w:rFonts w:ascii="Times New Roman" w:hAnsi="Times New Roman" w:cs="Times New Roman"/>
          <w:szCs w:val="24"/>
        </w:rPr>
        <w:t>, 2013)</w:t>
      </w:r>
      <w:r w:rsidR="009D3A26" w:rsidRPr="004B6AAB">
        <w:rPr>
          <w:rFonts w:ascii="Times New Roman" w:hAnsi="Times New Roman" w:cs="Times New Roman"/>
          <w:szCs w:val="24"/>
          <w:lang w:eastAsia="en-GB"/>
        </w:rPr>
        <w:t>,</w:t>
      </w:r>
      <w:r w:rsidR="00346958" w:rsidRPr="004B6AAB">
        <w:rPr>
          <w:rFonts w:ascii="Times New Roman" w:hAnsi="Times New Roman" w:cs="Times New Roman"/>
          <w:szCs w:val="24"/>
          <w:lang w:eastAsia="en-GB"/>
        </w:rPr>
        <w:t xml:space="preserve"> </w:t>
      </w:r>
      <w:r w:rsidR="00C90C89">
        <w:rPr>
          <w:rFonts w:ascii="Times New Roman" w:hAnsi="Times New Roman" w:cs="Times New Roman"/>
          <w:szCs w:val="24"/>
          <w:lang w:eastAsia="en-GB"/>
        </w:rPr>
        <w:t xml:space="preserve">the KT </w:t>
      </w:r>
      <w:r w:rsidR="002E0C04" w:rsidRPr="004B6AAB">
        <w:rPr>
          <w:rFonts w:ascii="Times New Roman" w:hAnsi="Times New Roman" w:cs="Times New Roman"/>
          <w:szCs w:val="24"/>
          <w:lang w:eastAsia="en-GB"/>
        </w:rPr>
        <w:t>literature tends to focus on the explicit components of knowledge such as codified guidelines or published papers</w:t>
      </w:r>
      <w:r w:rsidR="00E5384D" w:rsidRPr="004B6AAB">
        <w:rPr>
          <w:rFonts w:ascii="Times New Roman" w:hAnsi="Times New Roman" w:cs="Times New Roman"/>
          <w:szCs w:val="24"/>
          <w:lang w:eastAsia="en-GB"/>
        </w:rPr>
        <w:t xml:space="preserve"> (Ward</w:t>
      </w:r>
      <w:r w:rsidR="00EE3327">
        <w:rPr>
          <w:rFonts w:ascii="Times New Roman" w:hAnsi="Times New Roman" w:cs="Times New Roman"/>
          <w:szCs w:val="24"/>
          <w:lang w:eastAsia="en-GB"/>
        </w:rPr>
        <w:t xml:space="preserve">, </w:t>
      </w:r>
      <w:r w:rsidR="00EE3327">
        <w:rPr>
          <w:rFonts w:ascii="Times New Roman" w:hAnsi="Times New Roman" w:cs="Times New Roman"/>
          <w:szCs w:val="24"/>
        </w:rPr>
        <w:t>Smith,</w:t>
      </w:r>
      <w:r w:rsidR="00EE3327" w:rsidRPr="00094B2A">
        <w:rPr>
          <w:rFonts w:ascii="Times New Roman" w:hAnsi="Times New Roman" w:cs="Times New Roman"/>
          <w:szCs w:val="24"/>
        </w:rPr>
        <w:t xml:space="preserve"> House </w:t>
      </w:r>
      <w:r w:rsidR="00EE3327">
        <w:rPr>
          <w:rFonts w:ascii="Times New Roman" w:hAnsi="Times New Roman" w:cs="Times New Roman"/>
          <w:szCs w:val="24"/>
        </w:rPr>
        <w:t xml:space="preserve">&amp; Hamer, </w:t>
      </w:r>
      <w:r w:rsidR="00E5384D" w:rsidRPr="004B6AAB">
        <w:rPr>
          <w:rFonts w:ascii="Times New Roman" w:hAnsi="Times New Roman" w:cs="Times New Roman"/>
          <w:szCs w:val="24"/>
          <w:lang w:eastAsia="en-GB"/>
        </w:rPr>
        <w:t>2012)</w:t>
      </w:r>
      <w:r w:rsidR="005D4BF5">
        <w:rPr>
          <w:rFonts w:ascii="Times New Roman" w:hAnsi="Times New Roman" w:cs="Times New Roman"/>
          <w:szCs w:val="24"/>
          <w:lang w:eastAsia="en-GB"/>
        </w:rPr>
        <w:t xml:space="preserve">, neglecting </w:t>
      </w:r>
      <w:r w:rsidR="006F22AC">
        <w:rPr>
          <w:rFonts w:ascii="Times New Roman" w:hAnsi="Times New Roman" w:cs="Times New Roman"/>
          <w:szCs w:val="24"/>
          <w:lang w:eastAsia="en-GB"/>
        </w:rPr>
        <w:t xml:space="preserve">the need for an </w:t>
      </w:r>
      <w:r w:rsidR="002C694B" w:rsidRPr="004B6AAB">
        <w:rPr>
          <w:rFonts w:ascii="Times New Roman" w:hAnsi="Times New Roman" w:cs="Times New Roman"/>
          <w:szCs w:val="24"/>
          <w:lang w:eastAsia="en-GB"/>
        </w:rPr>
        <w:t xml:space="preserve">effective transfer of </w:t>
      </w:r>
      <w:r w:rsidR="002E0C04" w:rsidRPr="004B6AAB">
        <w:rPr>
          <w:rFonts w:ascii="Times New Roman" w:hAnsi="Times New Roman" w:cs="Times New Roman"/>
          <w:szCs w:val="24"/>
          <w:lang w:eastAsia="en-GB"/>
        </w:rPr>
        <w:t xml:space="preserve">both tacit and explicit components </w:t>
      </w:r>
      <w:r w:rsidR="006F22AC">
        <w:rPr>
          <w:rFonts w:ascii="Times New Roman" w:hAnsi="Times New Roman" w:cs="Times New Roman"/>
          <w:szCs w:val="24"/>
          <w:lang w:eastAsia="en-GB"/>
        </w:rPr>
        <w:t xml:space="preserve">as a necessity to </w:t>
      </w:r>
      <w:r w:rsidR="00522764" w:rsidRPr="004B6AAB">
        <w:rPr>
          <w:rFonts w:ascii="Times New Roman" w:hAnsi="Times New Roman" w:cs="Times New Roman"/>
          <w:szCs w:val="24"/>
          <w:lang w:eastAsia="en-GB"/>
        </w:rPr>
        <w:t xml:space="preserve">build </w:t>
      </w:r>
      <w:r w:rsidR="00234F28" w:rsidRPr="004B6AAB">
        <w:rPr>
          <w:rFonts w:ascii="Times New Roman" w:hAnsi="Times New Roman" w:cs="Times New Roman"/>
          <w:szCs w:val="24"/>
          <w:lang w:eastAsia="en-GB"/>
        </w:rPr>
        <w:t>competitive advantage</w:t>
      </w:r>
      <w:r w:rsidR="002E0C04" w:rsidRPr="004B6AAB">
        <w:rPr>
          <w:rFonts w:ascii="Times New Roman" w:hAnsi="Times New Roman" w:cs="Times New Roman"/>
          <w:szCs w:val="24"/>
          <w:lang w:eastAsia="en-GB"/>
        </w:rPr>
        <w:t xml:space="preserve">. </w:t>
      </w:r>
      <w:r w:rsidR="004B4914" w:rsidRPr="004B6AAB">
        <w:rPr>
          <w:rFonts w:ascii="Times New Roman" w:hAnsi="Times New Roman" w:cs="Times New Roman"/>
          <w:szCs w:val="24"/>
          <w:lang w:eastAsia="en-GB"/>
        </w:rPr>
        <w:t xml:space="preserve">In particular, </w:t>
      </w:r>
      <w:r w:rsidR="004B4914" w:rsidRPr="004B6AAB">
        <w:rPr>
          <w:rFonts w:ascii="Times New Roman" w:hAnsi="Times New Roman" w:cs="Times New Roman"/>
          <w:szCs w:val="24"/>
        </w:rPr>
        <w:t xml:space="preserve">tacit knowledge is </w:t>
      </w:r>
      <w:r w:rsidR="00827B8D">
        <w:rPr>
          <w:rFonts w:ascii="Times New Roman" w:hAnsi="Times New Roman" w:cs="Times New Roman"/>
          <w:szCs w:val="24"/>
        </w:rPr>
        <w:t xml:space="preserve">considered to be </w:t>
      </w:r>
      <w:r w:rsidR="004B4914" w:rsidRPr="004B6AAB">
        <w:rPr>
          <w:rFonts w:ascii="Times New Roman" w:hAnsi="Times New Roman" w:cs="Times New Roman"/>
          <w:szCs w:val="24"/>
        </w:rPr>
        <w:t>crucial for creating and sustaining effective corporate culture and managerial mindsets throughout the organisation (</w:t>
      </w:r>
      <w:proofErr w:type="spellStart"/>
      <w:r w:rsidR="004B4914" w:rsidRPr="004B6AAB">
        <w:rPr>
          <w:rFonts w:ascii="Times New Roman" w:hAnsi="Times New Roman" w:cs="Times New Roman"/>
          <w:szCs w:val="24"/>
        </w:rPr>
        <w:t>Politis</w:t>
      </w:r>
      <w:proofErr w:type="spellEnd"/>
      <w:r w:rsidR="004B4914" w:rsidRPr="004B6AAB">
        <w:rPr>
          <w:rFonts w:ascii="Times New Roman" w:hAnsi="Times New Roman" w:cs="Times New Roman"/>
          <w:szCs w:val="24"/>
        </w:rPr>
        <w:t>, 2002).</w:t>
      </w:r>
      <w:r w:rsidR="004650C4" w:rsidRPr="004B6AAB">
        <w:rPr>
          <w:rFonts w:ascii="Times New Roman" w:hAnsi="Times New Roman" w:cs="Times New Roman"/>
          <w:szCs w:val="24"/>
        </w:rPr>
        <w:t xml:space="preserve"> </w:t>
      </w:r>
      <w:r w:rsidR="00B96A1F" w:rsidRPr="004B6AAB">
        <w:rPr>
          <w:rFonts w:ascii="Times New Roman" w:hAnsi="Times New Roman" w:cs="Times New Roman"/>
          <w:szCs w:val="24"/>
          <w:lang w:eastAsia="en-GB"/>
        </w:rPr>
        <w:t>Although</w:t>
      </w:r>
      <w:r w:rsidR="00B96A1F" w:rsidRPr="004B6AAB">
        <w:rPr>
          <w:rFonts w:ascii="Times New Roman" w:hAnsi="Times New Roman" w:cs="Times New Roman"/>
          <w:color w:val="FF0000"/>
          <w:szCs w:val="24"/>
          <w:lang w:eastAsia="en-GB"/>
        </w:rPr>
        <w:t xml:space="preserve"> </w:t>
      </w:r>
      <w:r w:rsidR="00B96A1F" w:rsidRPr="004B6AAB">
        <w:rPr>
          <w:rFonts w:ascii="Times New Roman" w:hAnsi="Times New Roman" w:cs="Times New Roman"/>
        </w:rPr>
        <w:t>explicit knowledge can easily be communicated and transferred (</w:t>
      </w:r>
      <w:hyperlink r:id="rId17" w:history="1">
        <w:r w:rsidR="000A72C3" w:rsidRPr="004B6AAB">
          <w:rPr>
            <w:rStyle w:val="Hyperlink"/>
            <w:rFonts w:ascii="Times New Roman" w:hAnsi="Times New Roman" w:cs="Times New Roman"/>
            <w:color w:val="auto"/>
            <w:u w:val="none"/>
            <w:shd w:val="clear" w:color="auto" w:fill="FFFFFF"/>
          </w:rPr>
          <w:t>Nonaka, 1994</w:t>
        </w:r>
      </w:hyperlink>
      <w:r w:rsidR="000A72C3" w:rsidRPr="004B6AAB">
        <w:rPr>
          <w:rFonts w:ascii="Times New Roman" w:hAnsi="Times New Roman" w:cs="Times New Roman"/>
        </w:rPr>
        <w:t xml:space="preserve">; </w:t>
      </w:r>
      <w:r w:rsidR="00B96A1F" w:rsidRPr="004B6AAB">
        <w:rPr>
          <w:rFonts w:ascii="Times New Roman" w:hAnsi="Times New Roman" w:cs="Times New Roman"/>
        </w:rPr>
        <w:t xml:space="preserve">Polanyi, 1962), tacit knowledge </w:t>
      </w:r>
      <w:r w:rsidR="00827B8D">
        <w:rPr>
          <w:rFonts w:ascii="Times New Roman" w:hAnsi="Times New Roman" w:cs="Times New Roman"/>
        </w:rPr>
        <w:t xml:space="preserve">can be </w:t>
      </w:r>
      <w:r w:rsidR="00B96A1F" w:rsidRPr="004B6AAB">
        <w:rPr>
          <w:rFonts w:ascii="Times New Roman" w:hAnsi="Times New Roman" w:cs="Times New Roman"/>
        </w:rPr>
        <w:t xml:space="preserve">a </w:t>
      </w:r>
      <w:r w:rsidR="00827B8D">
        <w:rPr>
          <w:rFonts w:ascii="Times New Roman" w:hAnsi="Times New Roman" w:cs="Times New Roman"/>
        </w:rPr>
        <w:t xml:space="preserve">greater </w:t>
      </w:r>
      <w:r w:rsidR="00B96A1F" w:rsidRPr="004B6AAB">
        <w:rPr>
          <w:rFonts w:ascii="Times New Roman" w:hAnsi="Times New Roman" w:cs="Times New Roman"/>
        </w:rPr>
        <w:t xml:space="preserve">source of competitive advantage, </w:t>
      </w:r>
      <w:r w:rsidR="006F22AC">
        <w:rPr>
          <w:rFonts w:ascii="Times New Roman" w:hAnsi="Times New Roman" w:cs="Times New Roman"/>
        </w:rPr>
        <w:t>since</w:t>
      </w:r>
      <w:r w:rsidR="00411FAC">
        <w:rPr>
          <w:rFonts w:ascii="Times New Roman" w:hAnsi="Times New Roman" w:cs="Times New Roman"/>
        </w:rPr>
        <w:t>,</w:t>
      </w:r>
      <w:r w:rsidR="00B96A1F" w:rsidRPr="004B6AAB">
        <w:rPr>
          <w:rFonts w:ascii="Times New Roman" w:hAnsi="Times New Roman" w:cs="Times New Roman"/>
        </w:rPr>
        <w:t xml:space="preserve"> if managed effectively, </w:t>
      </w:r>
      <w:r w:rsidR="00522764" w:rsidRPr="004B6AAB">
        <w:rPr>
          <w:rFonts w:ascii="Times New Roman" w:hAnsi="Times New Roman" w:cs="Times New Roman"/>
        </w:rPr>
        <w:t xml:space="preserve">tacit knowledge </w:t>
      </w:r>
      <w:r w:rsidR="00B96A1F" w:rsidRPr="004B6AAB">
        <w:rPr>
          <w:rFonts w:ascii="Times New Roman" w:hAnsi="Times New Roman" w:cs="Times New Roman"/>
        </w:rPr>
        <w:t>can hardly be copied by rivals (Nonaka, 1994; Thomas, 2002)</w:t>
      </w:r>
      <w:r w:rsidR="00E9642A">
        <w:rPr>
          <w:rFonts w:ascii="Times New Roman" w:hAnsi="Times New Roman" w:cs="Times New Roman"/>
        </w:rPr>
        <w:t>. Yet</w:t>
      </w:r>
      <w:r w:rsidR="00D174CF">
        <w:rPr>
          <w:rFonts w:ascii="Times New Roman" w:hAnsi="Times New Roman" w:cs="Times New Roman"/>
        </w:rPr>
        <w:t xml:space="preserve">, </w:t>
      </w:r>
      <w:r w:rsidR="0037058A" w:rsidRPr="004B6AAB">
        <w:rPr>
          <w:rFonts w:ascii="Times New Roman" w:hAnsi="Times New Roman" w:cs="Times New Roman"/>
        </w:rPr>
        <w:t>tacit knowledge can be a</w:t>
      </w:r>
      <w:r w:rsidR="0037058A" w:rsidRPr="004B6AAB">
        <w:rPr>
          <w:rFonts w:ascii="Times New Roman" w:hAnsi="Times New Roman" w:cs="Times New Roman"/>
          <w:color w:val="000000"/>
          <w:szCs w:val="24"/>
          <w:shd w:val="clear" w:color="auto" w:fill="FFFFFF"/>
        </w:rPr>
        <w:t xml:space="preserve"> significant barrier</w:t>
      </w:r>
      <w:r w:rsidR="003B452D" w:rsidRPr="004B6AAB">
        <w:rPr>
          <w:rFonts w:ascii="Times New Roman" w:hAnsi="Times New Roman" w:cs="Times New Roman"/>
          <w:color w:val="000000"/>
          <w:szCs w:val="24"/>
          <w:shd w:val="clear" w:color="auto" w:fill="FFFFFF"/>
        </w:rPr>
        <w:t xml:space="preserve"> to KT. </w:t>
      </w:r>
      <w:r w:rsidR="00740500" w:rsidRPr="004B6AAB">
        <w:rPr>
          <w:rFonts w:ascii="Times New Roman" w:hAnsi="Times New Roman" w:cs="Times New Roman"/>
          <w:color w:val="000000"/>
          <w:szCs w:val="24"/>
          <w:shd w:val="clear" w:color="auto" w:fill="FFFFFF"/>
        </w:rPr>
        <w:t>In fact, t</w:t>
      </w:r>
      <w:r w:rsidR="004E0F44" w:rsidRPr="004B6AAB">
        <w:rPr>
          <w:rFonts w:ascii="Times New Roman" w:hAnsi="Times New Roman" w:cs="Times New Roman"/>
          <w:szCs w:val="24"/>
          <w:shd w:val="clear" w:color="auto" w:fill="FFFFFF"/>
        </w:rPr>
        <w:t xml:space="preserve">he literature </w:t>
      </w:r>
      <w:r w:rsidR="00342342">
        <w:rPr>
          <w:rFonts w:ascii="Times New Roman" w:hAnsi="Times New Roman" w:cs="Times New Roman"/>
          <w:szCs w:val="24"/>
          <w:shd w:val="clear" w:color="auto" w:fill="FFFFFF"/>
        </w:rPr>
        <w:t xml:space="preserve">(e.g. </w:t>
      </w:r>
      <w:proofErr w:type="spellStart"/>
      <w:r w:rsidR="00342342" w:rsidRPr="004B6AAB">
        <w:rPr>
          <w:rFonts w:ascii="Times New Roman" w:hAnsi="Times New Roman" w:cs="Times New Roman"/>
          <w:szCs w:val="24"/>
        </w:rPr>
        <w:t>Castree</w:t>
      </w:r>
      <w:proofErr w:type="spellEnd"/>
      <w:r w:rsidR="00342342" w:rsidRPr="004B6AAB">
        <w:rPr>
          <w:rFonts w:ascii="Times New Roman" w:hAnsi="Times New Roman" w:cs="Times New Roman"/>
          <w:szCs w:val="24"/>
        </w:rPr>
        <w:t xml:space="preserve">, </w:t>
      </w:r>
      <w:proofErr w:type="spellStart"/>
      <w:r w:rsidR="00342342" w:rsidRPr="004B6AAB">
        <w:rPr>
          <w:rFonts w:ascii="Times New Roman" w:hAnsi="Times New Roman" w:cs="Times New Roman"/>
          <w:szCs w:val="24"/>
        </w:rPr>
        <w:t>Kitchin</w:t>
      </w:r>
      <w:proofErr w:type="spellEnd"/>
      <w:r w:rsidR="00342342" w:rsidRPr="004B6AAB">
        <w:rPr>
          <w:rFonts w:ascii="Times New Roman" w:hAnsi="Times New Roman" w:cs="Times New Roman"/>
          <w:szCs w:val="24"/>
        </w:rPr>
        <w:t xml:space="preserve"> &amp; Rogers, 2013</w:t>
      </w:r>
      <w:r w:rsidR="00342342">
        <w:rPr>
          <w:rFonts w:ascii="Times New Roman" w:hAnsi="Times New Roman" w:cs="Times New Roman"/>
          <w:szCs w:val="24"/>
          <w:shd w:val="clear" w:color="auto" w:fill="FFFFFF"/>
        </w:rPr>
        <w:t xml:space="preserve">) </w:t>
      </w:r>
      <w:r w:rsidR="004E0F44" w:rsidRPr="004B6AAB">
        <w:rPr>
          <w:rFonts w:ascii="Times New Roman" w:hAnsi="Times New Roman" w:cs="Times New Roman"/>
          <w:szCs w:val="24"/>
          <w:shd w:val="clear" w:color="auto" w:fill="FFFFFF"/>
        </w:rPr>
        <w:t>has identified knowledge stickiness and the tacit nature of knowledge</w:t>
      </w:r>
      <w:r w:rsidR="00557A28" w:rsidRPr="004B6AAB">
        <w:rPr>
          <w:rFonts w:ascii="Times New Roman" w:hAnsi="Times New Roman" w:cs="Times New Roman"/>
          <w:szCs w:val="24"/>
          <w:shd w:val="clear" w:color="auto" w:fill="FFFFFF"/>
        </w:rPr>
        <w:t xml:space="preserve"> </w:t>
      </w:r>
      <w:r w:rsidR="004E0F44" w:rsidRPr="004B6AAB">
        <w:rPr>
          <w:rFonts w:ascii="Times New Roman" w:hAnsi="Times New Roman" w:cs="Times New Roman"/>
          <w:szCs w:val="24"/>
          <w:shd w:val="clear" w:color="auto" w:fill="FFFFFF"/>
        </w:rPr>
        <w:t>as</w:t>
      </w:r>
      <w:r w:rsidR="001E30D9" w:rsidRPr="004B6AAB">
        <w:rPr>
          <w:rFonts w:ascii="Times New Roman" w:hAnsi="Times New Roman" w:cs="Times New Roman"/>
          <w:szCs w:val="24"/>
          <w:shd w:val="clear" w:color="auto" w:fill="FFFFFF"/>
        </w:rPr>
        <w:t xml:space="preserve"> </w:t>
      </w:r>
      <w:r w:rsidR="004E0F44" w:rsidRPr="004B6AAB">
        <w:rPr>
          <w:rFonts w:ascii="Times New Roman" w:hAnsi="Times New Roman" w:cs="Times New Roman"/>
          <w:szCs w:val="24"/>
          <w:shd w:val="clear" w:color="auto" w:fill="FFFFFF"/>
        </w:rPr>
        <w:t xml:space="preserve">among the </w:t>
      </w:r>
      <w:r w:rsidR="007A1AEC" w:rsidRPr="004B6AAB">
        <w:rPr>
          <w:rFonts w:ascii="Times New Roman" w:hAnsi="Times New Roman" w:cs="Times New Roman"/>
          <w:szCs w:val="24"/>
          <w:shd w:val="clear" w:color="auto" w:fill="FFFFFF"/>
        </w:rPr>
        <w:t xml:space="preserve">major </w:t>
      </w:r>
      <w:r w:rsidR="001E30D9" w:rsidRPr="004B6AAB">
        <w:rPr>
          <w:rFonts w:ascii="Times New Roman" w:hAnsi="Times New Roman" w:cs="Times New Roman"/>
          <w:szCs w:val="24"/>
          <w:shd w:val="clear" w:color="auto" w:fill="FFFFFF"/>
        </w:rPr>
        <w:t>institutional barriers</w:t>
      </w:r>
      <w:r w:rsidR="005E7144" w:rsidRPr="004B6AAB">
        <w:rPr>
          <w:rFonts w:ascii="Times New Roman" w:hAnsi="Times New Roman" w:cs="Times New Roman"/>
          <w:szCs w:val="24"/>
          <w:shd w:val="clear" w:color="auto" w:fill="FFFFFF"/>
        </w:rPr>
        <w:t xml:space="preserve"> </w:t>
      </w:r>
      <w:r w:rsidR="004E0F44" w:rsidRPr="004B6AAB">
        <w:rPr>
          <w:rFonts w:ascii="Times New Roman" w:hAnsi="Times New Roman" w:cs="Times New Roman"/>
          <w:szCs w:val="24"/>
          <w:shd w:val="clear" w:color="auto" w:fill="FFFFFF"/>
        </w:rPr>
        <w:t>to KT</w:t>
      </w:r>
      <w:r w:rsidR="001E30D9" w:rsidRPr="004B6AAB">
        <w:rPr>
          <w:rFonts w:ascii="Times New Roman" w:hAnsi="Times New Roman" w:cs="Times New Roman"/>
          <w:szCs w:val="24"/>
          <w:shd w:val="clear" w:color="auto" w:fill="FFFFFF"/>
        </w:rPr>
        <w:t xml:space="preserve">. </w:t>
      </w:r>
      <w:r w:rsidR="00827B8D">
        <w:rPr>
          <w:rFonts w:ascii="Times New Roman" w:hAnsi="Times New Roman" w:cs="Times New Roman"/>
          <w:szCs w:val="24"/>
          <w:shd w:val="clear" w:color="auto" w:fill="FFFFFF"/>
        </w:rPr>
        <w:t>Indeed</w:t>
      </w:r>
      <w:r w:rsidR="00740500" w:rsidRPr="004B6AAB">
        <w:rPr>
          <w:rFonts w:ascii="Times New Roman" w:hAnsi="Times New Roman" w:cs="Times New Roman"/>
          <w:szCs w:val="24"/>
          <w:shd w:val="clear" w:color="auto" w:fill="FFFFFF"/>
        </w:rPr>
        <w:t>, k</w:t>
      </w:r>
      <w:r w:rsidR="00515AC1" w:rsidRPr="004B6AAB">
        <w:rPr>
          <w:rFonts w:ascii="Times New Roman" w:hAnsi="Times New Roman" w:cs="Times New Roman"/>
          <w:szCs w:val="24"/>
          <w:shd w:val="clear" w:color="auto" w:fill="FFFFFF"/>
        </w:rPr>
        <w:t xml:space="preserve">nowledge is sticky </w:t>
      </w:r>
      <w:r w:rsidR="005E7144" w:rsidRPr="004B6AAB">
        <w:rPr>
          <w:rFonts w:ascii="Times New Roman" w:hAnsi="Times New Roman" w:cs="Times New Roman"/>
          <w:szCs w:val="24"/>
          <w:shd w:val="clear" w:color="auto" w:fill="FFFFFF"/>
        </w:rPr>
        <w:t>because</w:t>
      </w:r>
      <w:r w:rsidR="00515AC1" w:rsidRPr="004B6AAB">
        <w:rPr>
          <w:rFonts w:ascii="Times New Roman" w:hAnsi="Times New Roman" w:cs="Times New Roman"/>
          <w:szCs w:val="24"/>
          <w:shd w:val="clear" w:color="auto" w:fill="FFFFFF"/>
        </w:rPr>
        <w:t xml:space="preserve"> </w:t>
      </w:r>
      <w:r w:rsidR="00827B8D">
        <w:rPr>
          <w:rFonts w:ascii="Times New Roman" w:hAnsi="Times New Roman" w:cs="Times New Roman"/>
          <w:szCs w:val="24"/>
          <w:shd w:val="clear" w:color="auto" w:fill="FFFFFF"/>
        </w:rPr>
        <w:t xml:space="preserve">it </w:t>
      </w:r>
      <w:r w:rsidR="005E7144" w:rsidRPr="004B6AAB">
        <w:rPr>
          <w:rFonts w:ascii="Times New Roman" w:hAnsi="Times New Roman" w:cs="Times New Roman"/>
          <w:szCs w:val="24"/>
          <w:shd w:val="clear" w:color="auto" w:fill="FFFFFF"/>
        </w:rPr>
        <w:t>often reside</w:t>
      </w:r>
      <w:r w:rsidR="00827B8D">
        <w:rPr>
          <w:rFonts w:ascii="Times New Roman" w:hAnsi="Times New Roman" w:cs="Times New Roman"/>
          <w:szCs w:val="24"/>
          <w:shd w:val="clear" w:color="auto" w:fill="FFFFFF"/>
        </w:rPr>
        <w:t>s</w:t>
      </w:r>
      <w:r w:rsidR="005E7144" w:rsidRPr="004B6AAB">
        <w:rPr>
          <w:rFonts w:ascii="Times New Roman" w:hAnsi="Times New Roman" w:cs="Times New Roman"/>
          <w:szCs w:val="24"/>
          <w:shd w:val="clear" w:color="auto" w:fill="FFFFFF"/>
        </w:rPr>
        <w:t xml:space="preserve"> in</w:t>
      </w:r>
      <w:r w:rsidR="00515AC1" w:rsidRPr="004B6AAB">
        <w:rPr>
          <w:rFonts w:ascii="Times New Roman" w:hAnsi="Times New Roman" w:cs="Times New Roman"/>
          <w:szCs w:val="24"/>
          <w:shd w:val="clear" w:color="auto" w:fill="FFFFFF"/>
        </w:rPr>
        <w:t xml:space="preserve"> the </w:t>
      </w:r>
      <w:r w:rsidR="00827B8D">
        <w:rPr>
          <w:rFonts w:ascii="Times New Roman" w:hAnsi="Times New Roman" w:cs="Times New Roman"/>
          <w:szCs w:val="24"/>
          <w:shd w:val="clear" w:color="auto" w:fill="FFFFFF"/>
        </w:rPr>
        <w:t>minds</w:t>
      </w:r>
      <w:r w:rsidR="00827B8D" w:rsidRPr="004B6AAB">
        <w:rPr>
          <w:rFonts w:ascii="Times New Roman" w:hAnsi="Times New Roman" w:cs="Times New Roman"/>
          <w:szCs w:val="24"/>
          <w:shd w:val="clear" w:color="auto" w:fill="FFFFFF"/>
        </w:rPr>
        <w:t xml:space="preserve"> </w:t>
      </w:r>
      <w:r w:rsidR="00515AC1" w:rsidRPr="004B6AAB">
        <w:rPr>
          <w:rFonts w:ascii="Times New Roman" w:hAnsi="Times New Roman" w:cs="Times New Roman"/>
          <w:szCs w:val="24"/>
          <w:shd w:val="clear" w:color="auto" w:fill="FFFFFF"/>
        </w:rPr>
        <w:t xml:space="preserve">and infrastructures of </w:t>
      </w:r>
      <w:r w:rsidR="0019128E">
        <w:rPr>
          <w:rFonts w:ascii="Times New Roman" w:hAnsi="Times New Roman" w:cs="Times New Roman"/>
          <w:szCs w:val="24"/>
          <w:shd w:val="clear" w:color="auto" w:fill="FFFFFF"/>
        </w:rPr>
        <w:t xml:space="preserve">its </w:t>
      </w:r>
      <w:r w:rsidR="005E7144" w:rsidRPr="004B6AAB">
        <w:rPr>
          <w:rFonts w:ascii="Times New Roman" w:hAnsi="Times New Roman" w:cs="Times New Roman"/>
          <w:szCs w:val="24"/>
          <w:shd w:val="clear" w:color="auto" w:fill="FFFFFF"/>
        </w:rPr>
        <w:t>originators</w:t>
      </w:r>
      <w:r w:rsidR="007A1AEC" w:rsidRPr="004B6AAB">
        <w:rPr>
          <w:rFonts w:ascii="Times New Roman" w:hAnsi="Times New Roman" w:cs="Times New Roman"/>
          <w:szCs w:val="24"/>
          <w:shd w:val="clear" w:color="auto" w:fill="FFFFFF"/>
        </w:rPr>
        <w:t>, e</w:t>
      </w:r>
      <w:r w:rsidR="00412A5B" w:rsidRPr="004B6AAB">
        <w:rPr>
          <w:rFonts w:ascii="Times New Roman" w:hAnsi="Times New Roman" w:cs="Times New Roman"/>
          <w:szCs w:val="24"/>
          <w:shd w:val="clear" w:color="auto" w:fill="FFFFFF"/>
        </w:rPr>
        <w:t xml:space="preserve">specially </w:t>
      </w:r>
      <w:r w:rsidR="007A1AEC" w:rsidRPr="004B6AAB">
        <w:rPr>
          <w:rFonts w:ascii="Times New Roman" w:hAnsi="Times New Roman" w:cs="Times New Roman"/>
          <w:szCs w:val="24"/>
          <w:shd w:val="clear" w:color="auto" w:fill="FFFFFF"/>
        </w:rPr>
        <w:t xml:space="preserve">in large bureaucratic </w:t>
      </w:r>
      <w:r w:rsidR="009E637F" w:rsidRPr="004B6AAB">
        <w:rPr>
          <w:rFonts w:ascii="Times New Roman" w:hAnsi="Times New Roman" w:cs="Times New Roman"/>
          <w:szCs w:val="24"/>
          <w:shd w:val="clear" w:color="auto" w:fill="FFFFFF"/>
        </w:rPr>
        <w:t>organi</w:t>
      </w:r>
      <w:r w:rsidR="009E637F">
        <w:rPr>
          <w:rFonts w:ascii="Times New Roman" w:hAnsi="Times New Roman" w:cs="Times New Roman"/>
          <w:szCs w:val="24"/>
          <w:shd w:val="clear" w:color="auto" w:fill="FFFFFF"/>
        </w:rPr>
        <w:t>s</w:t>
      </w:r>
      <w:r w:rsidR="009E637F" w:rsidRPr="004B6AAB">
        <w:rPr>
          <w:rFonts w:ascii="Times New Roman" w:hAnsi="Times New Roman" w:cs="Times New Roman"/>
          <w:szCs w:val="24"/>
          <w:shd w:val="clear" w:color="auto" w:fill="FFFFFF"/>
        </w:rPr>
        <w:t xml:space="preserve">ations </w:t>
      </w:r>
      <w:r w:rsidR="00412A5B" w:rsidRPr="004B6AAB">
        <w:rPr>
          <w:rFonts w:ascii="Times New Roman" w:hAnsi="Times New Roman" w:cs="Times New Roman"/>
          <w:szCs w:val="24"/>
          <w:shd w:val="clear" w:color="auto" w:fill="FFFFFF"/>
        </w:rPr>
        <w:t>where</w:t>
      </w:r>
      <w:r w:rsidR="007A1AEC" w:rsidRPr="004B6AAB">
        <w:rPr>
          <w:rFonts w:ascii="Times New Roman" w:hAnsi="Times New Roman" w:cs="Times New Roman"/>
          <w:szCs w:val="24"/>
          <w:shd w:val="clear" w:color="auto" w:fill="FFFFFF"/>
        </w:rPr>
        <w:t xml:space="preserve"> </w:t>
      </w:r>
      <w:r w:rsidR="007A1AEC" w:rsidRPr="004B6AAB">
        <w:rPr>
          <w:rFonts w:ascii="Times New Roman" w:hAnsi="Times New Roman" w:cs="Times New Roman"/>
          <w:szCs w:val="24"/>
        </w:rPr>
        <w:t xml:space="preserve">factors </w:t>
      </w:r>
      <w:r w:rsidR="00412A5B" w:rsidRPr="004B6AAB">
        <w:rPr>
          <w:rFonts w:ascii="Times New Roman" w:hAnsi="Times New Roman" w:cs="Times New Roman"/>
          <w:szCs w:val="24"/>
        </w:rPr>
        <w:t xml:space="preserve">that </w:t>
      </w:r>
      <w:r w:rsidR="007A1AEC" w:rsidRPr="004B6AAB">
        <w:rPr>
          <w:rFonts w:ascii="Times New Roman" w:hAnsi="Times New Roman" w:cs="Times New Roman"/>
          <w:szCs w:val="24"/>
        </w:rPr>
        <w:t xml:space="preserve">relate to </w:t>
      </w:r>
      <w:r w:rsidR="009E637F" w:rsidRPr="004B6AAB">
        <w:rPr>
          <w:rFonts w:ascii="Times New Roman" w:hAnsi="Times New Roman" w:cs="Times New Roman"/>
          <w:szCs w:val="24"/>
        </w:rPr>
        <w:t>organi</w:t>
      </w:r>
      <w:r w:rsidR="009E637F">
        <w:rPr>
          <w:rFonts w:ascii="Times New Roman" w:hAnsi="Times New Roman" w:cs="Times New Roman"/>
          <w:szCs w:val="24"/>
        </w:rPr>
        <w:t>s</w:t>
      </w:r>
      <w:r w:rsidR="009E637F" w:rsidRPr="004B6AAB">
        <w:rPr>
          <w:rFonts w:ascii="Times New Roman" w:hAnsi="Times New Roman" w:cs="Times New Roman"/>
          <w:szCs w:val="24"/>
        </w:rPr>
        <w:t xml:space="preserve">ational </w:t>
      </w:r>
      <w:r w:rsidR="007A1AEC" w:rsidRPr="004B6AAB">
        <w:rPr>
          <w:rFonts w:ascii="Times New Roman" w:hAnsi="Times New Roman" w:cs="Times New Roman"/>
          <w:szCs w:val="24"/>
        </w:rPr>
        <w:t xml:space="preserve">power and politics </w:t>
      </w:r>
      <w:r w:rsidR="003B452D" w:rsidRPr="004B6AAB">
        <w:rPr>
          <w:rFonts w:ascii="Times New Roman" w:hAnsi="Times New Roman" w:cs="Times New Roman"/>
          <w:szCs w:val="24"/>
        </w:rPr>
        <w:t xml:space="preserve">can </w:t>
      </w:r>
      <w:r w:rsidR="00412A5B" w:rsidRPr="004B6AAB">
        <w:rPr>
          <w:rFonts w:ascii="Times New Roman" w:hAnsi="Times New Roman" w:cs="Times New Roman"/>
          <w:szCs w:val="24"/>
        </w:rPr>
        <w:t>result in</w:t>
      </w:r>
      <w:r w:rsidR="007A1AEC" w:rsidRPr="004B6AAB">
        <w:rPr>
          <w:rFonts w:ascii="Times New Roman" w:hAnsi="Times New Roman" w:cs="Times New Roman"/>
          <w:szCs w:val="24"/>
        </w:rPr>
        <w:t xml:space="preserve"> a unit’s knowledge stock (Gupta &amp; Govindarajan, 2000)</w:t>
      </w:r>
      <w:r w:rsidR="004E0F44" w:rsidRPr="004B6AAB">
        <w:rPr>
          <w:rFonts w:ascii="Times New Roman" w:hAnsi="Times New Roman" w:cs="Times New Roman"/>
          <w:szCs w:val="24"/>
        </w:rPr>
        <w:t xml:space="preserve">. </w:t>
      </w:r>
      <w:r w:rsidR="00DD5E36" w:rsidRPr="004B6AAB">
        <w:rPr>
          <w:rFonts w:ascii="Times New Roman" w:hAnsi="Times New Roman" w:cs="Times New Roman"/>
          <w:szCs w:val="24"/>
        </w:rPr>
        <w:t xml:space="preserve">Besides, </w:t>
      </w:r>
      <w:r w:rsidR="004E0F44" w:rsidRPr="004B6AAB">
        <w:rPr>
          <w:rFonts w:ascii="Times New Roman" w:hAnsi="Times New Roman" w:cs="Times New Roman"/>
          <w:szCs w:val="24"/>
        </w:rPr>
        <w:t xml:space="preserve">knowledge stickiness </w:t>
      </w:r>
      <w:r w:rsidR="00DD5E36" w:rsidRPr="004B6AAB">
        <w:rPr>
          <w:rFonts w:ascii="Times New Roman" w:hAnsi="Times New Roman" w:cs="Times New Roman"/>
          <w:szCs w:val="24"/>
        </w:rPr>
        <w:t>could be due to</w:t>
      </w:r>
      <w:r w:rsidR="004E0F44" w:rsidRPr="004B6AAB">
        <w:rPr>
          <w:rFonts w:ascii="Times New Roman" w:hAnsi="Times New Roman" w:cs="Times New Roman"/>
          <w:szCs w:val="24"/>
        </w:rPr>
        <w:t xml:space="preserve"> </w:t>
      </w:r>
      <w:r w:rsidR="00A210CD" w:rsidRPr="004B6AAB">
        <w:rPr>
          <w:rFonts w:ascii="Times New Roman" w:hAnsi="Times New Roman" w:cs="Times New Roman"/>
          <w:szCs w:val="24"/>
        </w:rPr>
        <w:t xml:space="preserve">a </w:t>
      </w:r>
      <w:r w:rsidR="004E0F44" w:rsidRPr="004B6AAB">
        <w:rPr>
          <w:rFonts w:ascii="Times New Roman" w:hAnsi="Times New Roman" w:cs="Times New Roman"/>
          <w:szCs w:val="24"/>
        </w:rPr>
        <w:t>lack of</w:t>
      </w:r>
      <w:r w:rsidR="00602D41" w:rsidRPr="004B6AAB">
        <w:rPr>
          <w:rFonts w:ascii="Times New Roman" w:hAnsi="Times New Roman" w:cs="Times New Roman"/>
          <w:szCs w:val="24"/>
        </w:rPr>
        <w:t xml:space="preserve"> motivation </w:t>
      </w:r>
      <w:r w:rsidR="00D33268" w:rsidRPr="004B6AAB">
        <w:rPr>
          <w:rFonts w:ascii="Times New Roman" w:hAnsi="Times New Roman" w:cs="Times New Roman"/>
          <w:szCs w:val="24"/>
        </w:rPr>
        <w:t xml:space="preserve">(i.e. on the part of the owners of the knowledge) </w:t>
      </w:r>
      <w:r w:rsidR="00602D41" w:rsidRPr="004B6AAB">
        <w:rPr>
          <w:rFonts w:ascii="Times New Roman" w:hAnsi="Times New Roman" w:cs="Times New Roman"/>
          <w:szCs w:val="24"/>
        </w:rPr>
        <w:t>to share (Randel</w:t>
      </w:r>
      <w:r w:rsidR="00584642" w:rsidRPr="004B6AAB">
        <w:rPr>
          <w:rFonts w:ascii="Times New Roman" w:hAnsi="Times New Roman" w:cs="Times New Roman"/>
          <w:szCs w:val="24"/>
        </w:rPr>
        <w:t xml:space="preserve"> &amp; </w:t>
      </w:r>
      <w:proofErr w:type="spellStart"/>
      <w:r w:rsidR="00584642" w:rsidRPr="004B6AAB">
        <w:rPr>
          <w:rFonts w:ascii="Times New Roman" w:hAnsi="Times New Roman" w:cs="Times New Roman"/>
          <w:szCs w:val="24"/>
        </w:rPr>
        <w:t>Ranft</w:t>
      </w:r>
      <w:proofErr w:type="spellEnd"/>
      <w:r w:rsidR="00584642" w:rsidRPr="004B6AAB">
        <w:rPr>
          <w:rFonts w:ascii="Times New Roman" w:hAnsi="Times New Roman" w:cs="Times New Roman"/>
          <w:szCs w:val="24"/>
        </w:rPr>
        <w:t>,</w:t>
      </w:r>
      <w:r w:rsidR="00602D41" w:rsidRPr="004B6AAB">
        <w:rPr>
          <w:rFonts w:ascii="Times New Roman" w:hAnsi="Times New Roman" w:cs="Times New Roman"/>
          <w:szCs w:val="24"/>
        </w:rPr>
        <w:t xml:space="preserve"> 2007</w:t>
      </w:r>
      <w:r w:rsidR="007C7AC8" w:rsidRPr="004B6AAB">
        <w:rPr>
          <w:rFonts w:ascii="Times New Roman" w:hAnsi="Times New Roman" w:cs="Times New Roman"/>
          <w:szCs w:val="24"/>
        </w:rPr>
        <w:t xml:space="preserve">; </w:t>
      </w:r>
      <w:proofErr w:type="spellStart"/>
      <w:r w:rsidR="007C7AC8" w:rsidRPr="004B6AAB">
        <w:rPr>
          <w:rFonts w:ascii="Times New Roman" w:hAnsi="Times New Roman" w:cs="Times New Roman"/>
          <w:szCs w:val="24"/>
          <w:shd w:val="clear" w:color="auto" w:fill="FFFFFF"/>
        </w:rPr>
        <w:t>Szulanski</w:t>
      </w:r>
      <w:proofErr w:type="spellEnd"/>
      <w:r w:rsidR="007C7AC8" w:rsidRPr="004B6AAB">
        <w:rPr>
          <w:rFonts w:ascii="Times New Roman" w:hAnsi="Times New Roman" w:cs="Times New Roman"/>
          <w:szCs w:val="24"/>
          <w:shd w:val="clear" w:color="auto" w:fill="FFFFFF"/>
        </w:rPr>
        <w:t>, 1996</w:t>
      </w:r>
      <w:r w:rsidR="00602D41" w:rsidRPr="004B6AAB">
        <w:rPr>
          <w:rFonts w:ascii="Times New Roman" w:hAnsi="Times New Roman" w:cs="Times New Roman"/>
          <w:szCs w:val="24"/>
        </w:rPr>
        <w:t>)</w:t>
      </w:r>
      <w:r w:rsidR="00664EAF" w:rsidRPr="004B6AAB">
        <w:rPr>
          <w:rFonts w:ascii="Times New Roman" w:hAnsi="Times New Roman" w:cs="Times New Roman"/>
          <w:szCs w:val="24"/>
        </w:rPr>
        <w:t xml:space="preserve"> </w:t>
      </w:r>
      <w:r w:rsidR="00A210CD" w:rsidRPr="004B6AAB">
        <w:rPr>
          <w:rFonts w:ascii="Times New Roman" w:hAnsi="Times New Roman" w:cs="Times New Roman"/>
          <w:szCs w:val="24"/>
        </w:rPr>
        <w:lastRenderedPageBreak/>
        <w:t>or</w:t>
      </w:r>
      <w:r w:rsidR="000F68F2" w:rsidRPr="004B6AAB">
        <w:rPr>
          <w:rFonts w:ascii="Times New Roman" w:hAnsi="Times New Roman" w:cs="Times New Roman"/>
          <w:szCs w:val="24"/>
        </w:rPr>
        <w:t xml:space="preserve"> </w:t>
      </w:r>
      <w:r w:rsidR="003B452D" w:rsidRPr="004B6AAB">
        <w:rPr>
          <w:rFonts w:ascii="Times New Roman" w:hAnsi="Times New Roman" w:cs="Times New Roman"/>
          <w:szCs w:val="24"/>
          <w:shd w:val="clear" w:color="auto" w:fill="FFFFFF"/>
        </w:rPr>
        <w:t xml:space="preserve">a lack of </w:t>
      </w:r>
      <w:r w:rsidR="003B452D" w:rsidRPr="004B6AAB">
        <w:rPr>
          <w:rFonts w:ascii="Times New Roman" w:hAnsi="Times New Roman" w:cs="Times New Roman"/>
        </w:rPr>
        <w:t xml:space="preserve">willingness </w:t>
      </w:r>
      <w:r w:rsidR="00D33268" w:rsidRPr="004B6AAB">
        <w:rPr>
          <w:rFonts w:ascii="Times New Roman" w:hAnsi="Times New Roman" w:cs="Times New Roman"/>
        </w:rPr>
        <w:t xml:space="preserve">(i.e. on the part of the knowledge seekers) </w:t>
      </w:r>
      <w:r w:rsidR="003B452D" w:rsidRPr="004B6AAB">
        <w:rPr>
          <w:rFonts w:ascii="Times New Roman" w:hAnsi="Times New Roman" w:cs="Times New Roman"/>
        </w:rPr>
        <w:t xml:space="preserve">to cooperate, and which, in turn, </w:t>
      </w:r>
      <w:r w:rsidR="0037058A" w:rsidRPr="004B6AAB">
        <w:rPr>
          <w:rFonts w:ascii="Times New Roman" w:hAnsi="Times New Roman" w:cs="Times New Roman"/>
        </w:rPr>
        <w:t xml:space="preserve">can </w:t>
      </w:r>
      <w:r w:rsidR="003B452D" w:rsidRPr="004B6AAB">
        <w:rPr>
          <w:rFonts w:ascii="Times New Roman" w:hAnsi="Times New Roman" w:cs="Times New Roman"/>
        </w:rPr>
        <w:t>co</w:t>
      </w:r>
      <w:r w:rsidR="00664EAF" w:rsidRPr="004B6AAB">
        <w:rPr>
          <w:rFonts w:ascii="Times New Roman" w:hAnsi="Times New Roman" w:cs="Times New Roman"/>
        </w:rPr>
        <w:t>mbine</w:t>
      </w:r>
      <w:r w:rsidR="003B452D" w:rsidRPr="004B6AAB">
        <w:rPr>
          <w:rFonts w:ascii="Times New Roman" w:hAnsi="Times New Roman" w:cs="Times New Roman"/>
        </w:rPr>
        <w:t xml:space="preserve"> </w:t>
      </w:r>
      <w:r w:rsidR="00664EAF" w:rsidRPr="004B6AAB">
        <w:rPr>
          <w:rFonts w:ascii="Times New Roman" w:hAnsi="Times New Roman" w:cs="Times New Roman"/>
        </w:rPr>
        <w:t xml:space="preserve">to </w:t>
      </w:r>
      <w:r w:rsidR="003B452D" w:rsidRPr="004B6AAB">
        <w:rPr>
          <w:rFonts w:ascii="Times New Roman" w:hAnsi="Times New Roman" w:cs="Times New Roman"/>
        </w:rPr>
        <w:t>hamper the transfer and absorption of new knowledge (Burt, 2005).</w:t>
      </w:r>
      <w:r w:rsidR="003B452D" w:rsidRPr="004B6AAB">
        <w:rPr>
          <w:rFonts w:ascii="Times New Roman" w:hAnsi="Times New Roman" w:cs="Times New Roman"/>
          <w:szCs w:val="24"/>
          <w:shd w:val="clear" w:color="auto" w:fill="FFFFFF"/>
        </w:rPr>
        <w:t xml:space="preserve"> </w:t>
      </w:r>
      <w:proofErr w:type="spellStart"/>
      <w:r w:rsidR="000F68F2" w:rsidRPr="004B6AAB">
        <w:rPr>
          <w:rFonts w:ascii="Times New Roman" w:hAnsi="Times New Roman" w:cs="Times New Roman"/>
          <w:szCs w:val="24"/>
          <w:shd w:val="clear" w:color="auto" w:fill="FFFFFF"/>
        </w:rPr>
        <w:t>Szulanski</w:t>
      </w:r>
      <w:proofErr w:type="spellEnd"/>
      <w:r w:rsidR="000F68F2" w:rsidRPr="004B6AAB">
        <w:rPr>
          <w:rFonts w:ascii="Times New Roman" w:hAnsi="Times New Roman" w:cs="Times New Roman"/>
          <w:szCs w:val="24"/>
          <w:shd w:val="clear" w:color="auto" w:fill="FFFFFF"/>
        </w:rPr>
        <w:t xml:space="preserve"> (1996) </w:t>
      </w:r>
      <w:r w:rsidR="009C6738" w:rsidRPr="004B6AAB">
        <w:rPr>
          <w:rFonts w:ascii="Times New Roman" w:hAnsi="Times New Roman" w:cs="Times New Roman"/>
          <w:szCs w:val="24"/>
          <w:shd w:val="clear" w:color="auto" w:fill="FFFFFF"/>
        </w:rPr>
        <w:t xml:space="preserve">has also identified the inability to interpret the information, </w:t>
      </w:r>
      <w:r w:rsidR="007C7AC8" w:rsidRPr="004B6AAB">
        <w:rPr>
          <w:rFonts w:ascii="Times New Roman" w:hAnsi="Times New Roman" w:cs="Times New Roman"/>
          <w:szCs w:val="24"/>
          <w:shd w:val="clear" w:color="auto" w:fill="FFFFFF"/>
        </w:rPr>
        <w:t>poor absorptive capacity</w:t>
      </w:r>
      <w:r w:rsidR="00827B8D">
        <w:rPr>
          <w:rFonts w:ascii="Times New Roman" w:hAnsi="Times New Roman" w:cs="Times New Roman"/>
          <w:szCs w:val="24"/>
          <w:shd w:val="clear" w:color="auto" w:fill="FFFFFF"/>
        </w:rPr>
        <w:t>,</w:t>
      </w:r>
      <w:r w:rsidR="007C7AC8" w:rsidRPr="004B6AAB">
        <w:rPr>
          <w:rFonts w:ascii="Times New Roman" w:hAnsi="Times New Roman" w:cs="Times New Roman"/>
          <w:szCs w:val="24"/>
          <w:shd w:val="clear" w:color="auto" w:fill="FFFFFF"/>
        </w:rPr>
        <w:t xml:space="preserve"> and poor retentive capacity on the part of the receiver</w:t>
      </w:r>
      <w:r w:rsidR="005D00D9">
        <w:rPr>
          <w:rFonts w:ascii="Times New Roman" w:hAnsi="Times New Roman" w:cs="Times New Roman"/>
          <w:szCs w:val="24"/>
          <w:shd w:val="clear" w:color="auto" w:fill="FFFFFF"/>
        </w:rPr>
        <w:t>,</w:t>
      </w:r>
      <w:r w:rsidR="007C7AC8" w:rsidRPr="004B6AAB">
        <w:rPr>
          <w:rFonts w:ascii="Times New Roman" w:hAnsi="Times New Roman" w:cs="Times New Roman"/>
          <w:szCs w:val="24"/>
          <w:shd w:val="clear" w:color="auto" w:fill="FFFFFF"/>
        </w:rPr>
        <w:t xml:space="preserve"> </w:t>
      </w:r>
      <w:r w:rsidR="009C6738" w:rsidRPr="004B6AAB">
        <w:rPr>
          <w:rFonts w:ascii="Times New Roman" w:hAnsi="Times New Roman" w:cs="Times New Roman"/>
          <w:szCs w:val="24"/>
          <w:shd w:val="clear" w:color="auto" w:fill="FFFFFF"/>
        </w:rPr>
        <w:t xml:space="preserve">and a distant or problematic relationship between the source and the receiver as among the major inhibiting factors to KT. </w:t>
      </w:r>
      <w:r w:rsidR="004E0F44" w:rsidRPr="004B6AAB">
        <w:rPr>
          <w:rFonts w:ascii="Times New Roman" w:hAnsi="Times New Roman" w:cs="Times New Roman"/>
          <w:szCs w:val="24"/>
          <w:shd w:val="clear" w:color="auto" w:fill="FFFFFF"/>
        </w:rPr>
        <w:t>And yet, the tacit nature of knowledge is another barrier to KT</w:t>
      </w:r>
      <w:r w:rsidR="00D33268" w:rsidRPr="004B6AAB">
        <w:rPr>
          <w:rFonts w:ascii="Times New Roman" w:hAnsi="Times New Roman" w:cs="Times New Roman"/>
          <w:szCs w:val="24"/>
          <w:shd w:val="clear" w:color="auto" w:fill="FFFFFF"/>
        </w:rPr>
        <w:t>. A</w:t>
      </w:r>
      <w:r w:rsidR="004E0F44" w:rsidRPr="004B6AAB">
        <w:rPr>
          <w:rFonts w:ascii="Times New Roman" w:hAnsi="Times New Roman" w:cs="Times New Roman"/>
          <w:szCs w:val="24"/>
          <w:shd w:val="clear" w:color="auto" w:fill="FFFFFF"/>
        </w:rPr>
        <w:t>nd</w:t>
      </w:r>
      <w:r w:rsidR="009E3CC4" w:rsidRPr="004B6AAB">
        <w:rPr>
          <w:rFonts w:ascii="Times New Roman" w:hAnsi="Times New Roman" w:cs="Times New Roman"/>
          <w:szCs w:val="24"/>
          <w:shd w:val="clear" w:color="auto" w:fill="FFFFFF"/>
        </w:rPr>
        <w:t xml:space="preserve"> </w:t>
      </w:r>
      <w:r w:rsidR="005E7144" w:rsidRPr="004B6AAB">
        <w:rPr>
          <w:rFonts w:ascii="Times New Roman" w:hAnsi="Times New Roman" w:cs="Times New Roman"/>
          <w:szCs w:val="24"/>
          <w:shd w:val="clear" w:color="auto" w:fill="FFFFFF"/>
        </w:rPr>
        <w:t>because much knowledge is tacit</w:t>
      </w:r>
      <w:r w:rsidR="009E3CC4" w:rsidRPr="004B6AAB">
        <w:rPr>
          <w:rFonts w:ascii="Times New Roman" w:hAnsi="Times New Roman" w:cs="Times New Roman"/>
          <w:szCs w:val="24"/>
          <w:shd w:val="clear" w:color="auto" w:fill="FFFFFF"/>
        </w:rPr>
        <w:t>,</w:t>
      </w:r>
      <w:r w:rsidR="005E7144" w:rsidRPr="004B6AAB">
        <w:rPr>
          <w:rFonts w:ascii="Times New Roman" w:hAnsi="Times New Roman" w:cs="Times New Roman"/>
          <w:szCs w:val="24"/>
          <w:shd w:val="clear" w:color="auto" w:fill="FFFFFF"/>
        </w:rPr>
        <w:t xml:space="preserve"> they become</w:t>
      </w:r>
      <w:r w:rsidR="00515AC1" w:rsidRPr="004B6AAB">
        <w:rPr>
          <w:rFonts w:ascii="Times New Roman" w:hAnsi="Times New Roman" w:cs="Times New Roman"/>
          <w:szCs w:val="24"/>
          <w:shd w:val="clear" w:color="auto" w:fill="FFFFFF"/>
        </w:rPr>
        <w:t xml:space="preserve"> hard</w:t>
      </w:r>
      <w:r w:rsidR="005E7144" w:rsidRPr="004B6AAB">
        <w:rPr>
          <w:rFonts w:ascii="Times New Roman" w:hAnsi="Times New Roman" w:cs="Times New Roman"/>
          <w:szCs w:val="24"/>
          <w:shd w:val="clear" w:color="auto" w:fill="FFFFFF"/>
        </w:rPr>
        <w:t>er</w:t>
      </w:r>
      <w:r w:rsidR="00515AC1" w:rsidRPr="004B6AAB">
        <w:rPr>
          <w:rFonts w:ascii="Times New Roman" w:hAnsi="Times New Roman" w:cs="Times New Roman"/>
          <w:szCs w:val="24"/>
          <w:shd w:val="clear" w:color="auto" w:fill="FFFFFF"/>
        </w:rPr>
        <w:t xml:space="preserve"> to verbalize</w:t>
      </w:r>
      <w:r w:rsidR="0003455F">
        <w:rPr>
          <w:rFonts w:ascii="Times New Roman" w:hAnsi="Times New Roman" w:cs="Times New Roman"/>
          <w:szCs w:val="24"/>
          <w:shd w:val="clear" w:color="auto" w:fill="FFFFFF"/>
        </w:rPr>
        <w:t xml:space="preserve"> and are, therefore</w:t>
      </w:r>
      <w:r w:rsidR="00515AC1" w:rsidRPr="004B6AAB">
        <w:rPr>
          <w:rFonts w:ascii="Times New Roman" w:hAnsi="Times New Roman" w:cs="Times New Roman"/>
          <w:szCs w:val="24"/>
          <w:shd w:val="clear" w:color="auto" w:fill="FFFFFF"/>
        </w:rPr>
        <w:t>, better communicated by demonstration</w:t>
      </w:r>
      <w:r w:rsidR="005E7144" w:rsidRPr="004B6AAB">
        <w:rPr>
          <w:rFonts w:ascii="Times New Roman" w:hAnsi="Times New Roman" w:cs="Times New Roman"/>
          <w:szCs w:val="24"/>
          <w:shd w:val="clear" w:color="auto" w:fill="FFFFFF"/>
        </w:rPr>
        <w:t xml:space="preserve">, and which is why </w:t>
      </w:r>
      <w:r w:rsidR="00515AC1" w:rsidRPr="004B6AAB">
        <w:rPr>
          <w:rFonts w:ascii="Times New Roman" w:hAnsi="Times New Roman" w:cs="Times New Roman"/>
          <w:szCs w:val="24"/>
          <w:shd w:val="clear" w:color="auto" w:fill="FFFFFF"/>
        </w:rPr>
        <w:t xml:space="preserve">KT </w:t>
      </w:r>
      <w:r w:rsidR="005E7144" w:rsidRPr="004B6AAB">
        <w:rPr>
          <w:rFonts w:ascii="Times New Roman" w:hAnsi="Times New Roman" w:cs="Times New Roman"/>
          <w:szCs w:val="24"/>
          <w:shd w:val="clear" w:color="auto" w:fill="FFFFFF"/>
        </w:rPr>
        <w:t>is</w:t>
      </w:r>
      <w:r w:rsidR="00515AC1" w:rsidRPr="004B6AAB">
        <w:rPr>
          <w:rFonts w:ascii="Times New Roman" w:hAnsi="Times New Roman" w:cs="Times New Roman"/>
          <w:szCs w:val="24"/>
          <w:shd w:val="clear" w:color="auto" w:fill="FFFFFF"/>
        </w:rPr>
        <w:t xml:space="preserve"> an active process</w:t>
      </w:r>
      <w:r w:rsidR="005E7144" w:rsidRPr="004B6AAB">
        <w:rPr>
          <w:rFonts w:ascii="Times New Roman" w:hAnsi="Times New Roman" w:cs="Times New Roman"/>
          <w:szCs w:val="24"/>
          <w:shd w:val="clear" w:color="auto" w:fill="FFFFFF"/>
        </w:rPr>
        <w:t xml:space="preserve"> that</w:t>
      </w:r>
      <w:r w:rsidR="00515AC1" w:rsidRPr="004B6AAB">
        <w:rPr>
          <w:rFonts w:ascii="Times New Roman" w:hAnsi="Times New Roman" w:cs="Times New Roman"/>
          <w:szCs w:val="24"/>
          <w:shd w:val="clear" w:color="auto" w:fill="FFFFFF"/>
        </w:rPr>
        <w:t xml:space="preserve"> </w:t>
      </w:r>
      <w:r w:rsidR="005E7144" w:rsidRPr="004B6AAB">
        <w:rPr>
          <w:rFonts w:ascii="Times New Roman" w:hAnsi="Times New Roman" w:cs="Times New Roman"/>
          <w:szCs w:val="24"/>
          <w:shd w:val="clear" w:color="auto" w:fill="FFFFFF"/>
        </w:rPr>
        <w:t>requires much</w:t>
      </w:r>
      <w:r w:rsidR="00515AC1" w:rsidRPr="004B6AAB">
        <w:rPr>
          <w:rFonts w:ascii="Times New Roman" w:hAnsi="Times New Roman" w:cs="Times New Roman"/>
          <w:szCs w:val="24"/>
          <w:shd w:val="clear" w:color="auto" w:fill="FFFFFF"/>
        </w:rPr>
        <w:t xml:space="preserve"> thought and effort, and </w:t>
      </w:r>
      <w:r w:rsidR="005E7144" w:rsidRPr="004B6AAB">
        <w:rPr>
          <w:rFonts w:ascii="Times New Roman" w:hAnsi="Times New Roman" w:cs="Times New Roman"/>
          <w:szCs w:val="24"/>
          <w:shd w:val="clear" w:color="auto" w:fill="FFFFFF"/>
        </w:rPr>
        <w:t xml:space="preserve">yet </w:t>
      </w:r>
      <w:r w:rsidR="009E3CC4" w:rsidRPr="004B6AAB">
        <w:rPr>
          <w:rFonts w:ascii="Times New Roman" w:hAnsi="Times New Roman" w:cs="Times New Roman"/>
          <w:szCs w:val="24"/>
          <w:shd w:val="clear" w:color="auto" w:fill="FFFFFF"/>
        </w:rPr>
        <w:t>its</w:t>
      </w:r>
      <w:r w:rsidR="005E7144" w:rsidRPr="004B6AAB">
        <w:rPr>
          <w:rFonts w:ascii="Times New Roman" w:hAnsi="Times New Roman" w:cs="Times New Roman"/>
          <w:szCs w:val="24"/>
          <w:shd w:val="clear" w:color="auto" w:fill="FFFFFF"/>
        </w:rPr>
        <w:t xml:space="preserve"> success is </w:t>
      </w:r>
      <w:r w:rsidR="008E620A" w:rsidRPr="004B6AAB">
        <w:rPr>
          <w:rFonts w:ascii="Times New Roman" w:hAnsi="Times New Roman" w:cs="Times New Roman"/>
          <w:szCs w:val="24"/>
          <w:shd w:val="clear" w:color="auto" w:fill="FFFFFF"/>
        </w:rPr>
        <w:t xml:space="preserve">still </w:t>
      </w:r>
      <w:r w:rsidR="005E7144" w:rsidRPr="004B6AAB">
        <w:rPr>
          <w:rFonts w:ascii="Times New Roman" w:hAnsi="Times New Roman" w:cs="Times New Roman"/>
          <w:szCs w:val="24"/>
          <w:shd w:val="clear" w:color="auto" w:fill="FFFFFF"/>
        </w:rPr>
        <w:t xml:space="preserve">not </w:t>
      </w:r>
      <w:r w:rsidR="00515AC1" w:rsidRPr="004B6AAB">
        <w:rPr>
          <w:rFonts w:ascii="Times New Roman" w:hAnsi="Times New Roman" w:cs="Times New Roman"/>
          <w:szCs w:val="24"/>
          <w:shd w:val="clear" w:color="auto" w:fill="FFFFFF"/>
        </w:rPr>
        <w:t xml:space="preserve">guaranteed </w:t>
      </w:r>
      <w:r w:rsidR="005E7144" w:rsidRPr="004B6AAB">
        <w:rPr>
          <w:rFonts w:ascii="Times New Roman" w:hAnsi="Times New Roman" w:cs="Times New Roman"/>
          <w:szCs w:val="24"/>
          <w:shd w:val="clear" w:color="auto" w:fill="FFFFFF"/>
        </w:rPr>
        <w:t>(</w:t>
      </w:r>
      <w:proofErr w:type="spellStart"/>
      <w:r w:rsidR="005E7144" w:rsidRPr="004B6AAB">
        <w:rPr>
          <w:rFonts w:ascii="Times New Roman" w:hAnsi="Times New Roman" w:cs="Times New Roman"/>
          <w:szCs w:val="24"/>
        </w:rPr>
        <w:t>Castree</w:t>
      </w:r>
      <w:proofErr w:type="spellEnd"/>
      <w:r w:rsidR="00AA5A5D">
        <w:rPr>
          <w:rFonts w:ascii="Times New Roman" w:hAnsi="Times New Roman" w:cs="Times New Roman"/>
          <w:szCs w:val="24"/>
        </w:rPr>
        <w:t xml:space="preserve"> et al</w:t>
      </w:r>
      <w:r w:rsidR="005E7144" w:rsidRPr="004B6AAB">
        <w:rPr>
          <w:rFonts w:ascii="Times New Roman" w:hAnsi="Times New Roman" w:cs="Times New Roman"/>
          <w:szCs w:val="24"/>
        </w:rPr>
        <w:t>, 2013</w:t>
      </w:r>
      <w:r w:rsidR="005E7144" w:rsidRPr="004B6AAB">
        <w:rPr>
          <w:rFonts w:ascii="Times New Roman" w:hAnsi="Times New Roman" w:cs="Times New Roman"/>
          <w:szCs w:val="24"/>
          <w:shd w:val="clear" w:color="auto" w:fill="FFFFFF"/>
        </w:rPr>
        <w:t>)</w:t>
      </w:r>
      <w:r w:rsidR="00515AC1" w:rsidRPr="004B6AAB">
        <w:rPr>
          <w:rFonts w:ascii="Times New Roman" w:hAnsi="Times New Roman" w:cs="Times New Roman"/>
          <w:szCs w:val="24"/>
          <w:shd w:val="clear" w:color="auto" w:fill="FFFFFF"/>
        </w:rPr>
        <w:t xml:space="preserve">. </w:t>
      </w:r>
      <w:r w:rsidR="00243864" w:rsidRPr="004B6AAB">
        <w:rPr>
          <w:rFonts w:ascii="Times New Roman" w:hAnsi="Times New Roman" w:cs="Times New Roman"/>
          <w:szCs w:val="24"/>
          <w:shd w:val="clear" w:color="auto" w:fill="FFFFFF"/>
        </w:rPr>
        <w:t>Due to such difficulty in transferring tacit knowledge</w:t>
      </w:r>
      <w:r w:rsidR="004E0F44" w:rsidRPr="004B6AAB">
        <w:rPr>
          <w:rFonts w:ascii="Times New Roman" w:hAnsi="Times New Roman" w:cs="Times New Roman"/>
          <w:szCs w:val="24"/>
          <w:shd w:val="clear" w:color="auto" w:fill="FFFFFF"/>
        </w:rPr>
        <w:t xml:space="preserve">, </w:t>
      </w:r>
      <w:r w:rsidR="00D33268" w:rsidRPr="004B6AAB">
        <w:rPr>
          <w:rFonts w:ascii="Times New Roman" w:hAnsi="Times New Roman" w:cs="Times New Roman"/>
          <w:szCs w:val="24"/>
          <w:lang w:eastAsia="en-GB"/>
        </w:rPr>
        <w:t xml:space="preserve">as a way to facilitate the creation and transfer of knowledge, </w:t>
      </w:r>
      <w:r w:rsidR="002E0C04" w:rsidRPr="004B6AAB">
        <w:rPr>
          <w:rFonts w:ascii="Times New Roman" w:hAnsi="Times New Roman" w:cs="Times New Roman"/>
          <w:szCs w:val="24"/>
          <w:lang w:eastAsia="en-GB"/>
        </w:rPr>
        <w:t xml:space="preserve">Nonaka’s (1994) theory </w:t>
      </w:r>
      <w:r w:rsidR="00A210CD" w:rsidRPr="004B6AAB">
        <w:rPr>
          <w:rFonts w:ascii="Times New Roman" w:hAnsi="Times New Roman" w:cs="Times New Roman"/>
          <w:szCs w:val="24"/>
          <w:lang w:eastAsia="en-GB"/>
        </w:rPr>
        <w:t xml:space="preserve">has </w:t>
      </w:r>
      <w:r w:rsidR="002E0C04" w:rsidRPr="004B6AAB">
        <w:rPr>
          <w:rFonts w:ascii="Times New Roman" w:hAnsi="Times New Roman" w:cs="Times New Roman"/>
          <w:szCs w:val="24"/>
          <w:lang w:eastAsia="en-GB"/>
        </w:rPr>
        <w:t>develop</w:t>
      </w:r>
      <w:r w:rsidR="00A210CD" w:rsidRPr="004B6AAB">
        <w:rPr>
          <w:rFonts w:ascii="Times New Roman" w:hAnsi="Times New Roman" w:cs="Times New Roman"/>
          <w:szCs w:val="24"/>
          <w:lang w:eastAsia="en-GB"/>
        </w:rPr>
        <w:t>ed</w:t>
      </w:r>
      <w:r w:rsidR="002E0C04" w:rsidRPr="004B6AAB">
        <w:rPr>
          <w:rFonts w:ascii="Times New Roman" w:hAnsi="Times New Roman" w:cs="Times New Roman"/>
          <w:szCs w:val="24"/>
          <w:lang w:eastAsia="en-GB"/>
        </w:rPr>
        <w:t xml:space="preserve"> Polanyi’s (1968) idea of tacit knowledge into a more applied direction (Nonaka, 1994, p. 16). Nonaka </w:t>
      </w:r>
      <w:r w:rsidR="00827B8D">
        <w:rPr>
          <w:rFonts w:ascii="Times New Roman" w:hAnsi="Times New Roman" w:cs="Times New Roman"/>
          <w:szCs w:val="24"/>
          <w:lang w:eastAsia="en-GB"/>
        </w:rPr>
        <w:t xml:space="preserve">(1994) </w:t>
      </w:r>
      <w:r w:rsidR="002E0C04" w:rsidRPr="004B6AAB">
        <w:rPr>
          <w:rFonts w:ascii="Times New Roman" w:hAnsi="Times New Roman" w:cs="Times New Roman"/>
          <w:szCs w:val="24"/>
          <w:lang w:eastAsia="en-GB"/>
        </w:rPr>
        <w:t xml:space="preserve">advances a knowledge curved model and argues that learning can arise from the conversion of explicit (easily written down and transmitted) and tacit (implicit and difficult to transfer) knowledge. Nonaka (1994) </w:t>
      </w:r>
      <w:r w:rsidR="008E620A" w:rsidRPr="004B6AAB">
        <w:rPr>
          <w:rFonts w:ascii="Times New Roman" w:hAnsi="Times New Roman" w:cs="Times New Roman"/>
          <w:szCs w:val="24"/>
          <w:lang w:eastAsia="en-GB"/>
        </w:rPr>
        <w:t xml:space="preserve">has </w:t>
      </w:r>
      <w:r w:rsidR="002E0C04" w:rsidRPr="004B6AAB">
        <w:rPr>
          <w:rFonts w:ascii="Times New Roman" w:hAnsi="Times New Roman" w:cs="Times New Roman"/>
          <w:szCs w:val="24"/>
          <w:lang w:eastAsia="en-GB"/>
        </w:rPr>
        <w:t xml:space="preserve">also distinguished four stages of knowledge. These include socialisation (the process of knowledge creation through collective experience), combination (the process of creating explicit knowledge from explicit knowledge, i.e. by re-categorizing, re-contextualizing </w:t>
      </w:r>
      <w:r w:rsidR="00A52C9B" w:rsidRPr="004B6AAB">
        <w:rPr>
          <w:rFonts w:ascii="Times New Roman" w:hAnsi="Times New Roman" w:cs="Times New Roman"/>
          <w:szCs w:val="24"/>
          <w:lang w:eastAsia="en-GB"/>
        </w:rPr>
        <w:t>etc.</w:t>
      </w:r>
      <w:r w:rsidR="002E0C04" w:rsidRPr="004B6AAB">
        <w:rPr>
          <w:rFonts w:ascii="Times New Roman" w:hAnsi="Times New Roman" w:cs="Times New Roman"/>
          <w:szCs w:val="24"/>
          <w:lang w:eastAsia="en-GB"/>
        </w:rPr>
        <w:t xml:space="preserve">), </w:t>
      </w:r>
      <w:r w:rsidR="00E70C25">
        <w:rPr>
          <w:rFonts w:ascii="Times New Roman" w:hAnsi="Times New Roman" w:cs="Times New Roman"/>
          <w:szCs w:val="24"/>
          <w:lang w:eastAsia="en-GB"/>
        </w:rPr>
        <w:t>in</w:t>
      </w:r>
      <w:r w:rsidR="00E70C25" w:rsidRPr="004B6AAB">
        <w:rPr>
          <w:rFonts w:ascii="Times New Roman" w:hAnsi="Times New Roman" w:cs="Times New Roman"/>
          <w:szCs w:val="24"/>
          <w:lang w:eastAsia="en-GB"/>
        </w:rPr>
        <w:t xml:space="preserve">ternalisation </w:t>
      </w:r>
      <w:r w:rsidR="002E0C04" w:rsidRPr="004B6AAB">
        <w:rPr>
          <w:rFonts w:ascii="Times New Roman" w:hAnsi="Times New Roman" w:cs="Times New Roman"/>
          <w:szCs w:val="24"/>
          <w:lang w:eastAsia="en-GB"/>
        </w:rPr>
        <w:t xml:space="preserve">(the transformation of explicit knowledge into tacit) and </w:t>
      </w:r>
      <w:r w:rsidR="0018549F">
        <w:rPr>
          <w:rFonts w:ascii="Times New Roman" w:hAnsi="Times New Roman" w:cs="Times New Roman"/>
          <w:szCs w:val="24"/>
          <w:lang w:eastAsia="en-GB"/>
        </w:rPr>
        <w:t>ex</w:t>
      </w:r>
      <w:r w:rsidR="0018549F" w:rsidRPr="004B6AAB">
        <w:rPr>
          <w:rFonts w:ascii="Times New Roman" w:hAnsi="Times New Roman" w:cs="Times New Roman"/>
          <w:szCs w:val="24"/>
          <w:lang w:eastAsia="en-GB"/>
        </w:rPr>
        <w:t xml:space="preserve">ternalisation </w:t>
      </w:r>
      <w:r w:rsidR="002E0C04" w:rsidRPr="004B6AAB">
        <w:rPr>
          <w:rFonts w:ascii="Times New Roman" w:hAnsi="Times New Roman" w:cs="Times New Roman"/>
          <w:szCs w:val="24"/>
          <w:lang w:eastAsia="en-GB"/>
        </w:rPr>
        <w:t xml:space="preserve">(the transformation of tacit knowledge into explicit knowledge, reminiscent of the traditional idea of “learning”). </w:t>
      </w:r>
    </w:p>
    <w:p w14:paraId="69D00AD1" w14:textId="77777777" w:rsidR="004F7D82" w:rsidRPr="004B6AAB" w:rsidRDefault="004F7D82" w:rsidP="001E676D">
      <w:pPr>
        <w:spacing w:line="480" w:lineRule="auto"/>
        <w:jc w:val="both"/>
        <w:rPr>
          <w:rFonts w:ascii="Times New Roman" w:hAnsi="Times New Roman" w:cs="Times New Roman"/>
          <w:b/>
          <w:szCs w:val="24"/>
          <w:lang w:eastAsia="en-GB"/>
        </w:rPr>
      </w:pPr>
      <w:r w:rsidRPr="004B6AAB">
        <w:rPr>
          <w:rFonts w:ascii="Times New Roman" w:hAnsi="Times New Roman" w:cs="Times New Roman"/>
          <w:b/>
          <w:szCs w:val="24"/>
          <w:lang w:eastAsia="en-GB"/>
        </w:rPr>
        <w:t>Figure 1:</w:t>
      </w:r>
      <w:r w:rsidR="00C3609F" w:rsidRPr="004B6AAB">
        <w:rPr>
          <w:rFonts w:ascii="Times New Roman" w:hAnsi="Times New Roman" w:cs="Times New Roman"/>
          <w:b/>
          <w:szCs w:val="24"/>
          <w:lang w:eastAsia="en-GB"/>
        </w:rPr>
        <w:t xml:space="preserve"> Nonaka’s Four Stages of Knowledge</w:t>
      </w:r>
    </w:p>
    <w:p w14:paraId="6D3BE225" w14:textId="77777777" w:rsidR="00494FFE" w:rsidRPr="004B6AAB" w:rsidRDefault="005A12C5" w:rsidP="001E676D">
      <w:pPr>
        <w:spacing w:line="480" w:lineRule="auto"/>
        <w:jc w:val="both"/>
        <w:rPr>
          <w:rFonts w:ascii="Times New Roman" w:hAnsi="Times New Roman" w:cs="Times New Roman"/>
          <w:szCs w:val="24"/>
          <w:lang w:eastAsia="en-GB"/>
        </w:rPr>
      </w:pPr>
      <w:r w:rsidRPr="004B6AAB">
        <w:rPr>
          <w:rFonts w:ascii="Times New Roman" w:hAnsi="Times New Roman" w:cs="Times New Roman"/>
          <w:noProof/>
          <w:szCs w:val="24"/>
          <w:lang w:eastAsia="en-GB"/>
        </w:rPr>
        <w:lastRenderedPageBreak/>
        <w:drawing>
          <wp:inline distT="0" distB="0" distL="0" distR="0" wp14:anchorId="572FAEFC" wp14:editId="559DD68A">
            <wp:extent cx="5486400" cy="3200400"/>
            <wp:effectExtent l="0" t="19050" r="19050" b="381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D5F86B3" w14:textId="6A57EE3E" w:rsidR="00853946" w:rsidRPr="004B6AAB" w:rsidRDefault="00AA5A5D" w:rsidP="001E676D">
      <w:pPr>
        <w:spacing w:line="480" w:lineRule="auto"/>
        <w:jc w:val="both"/>
        <w:rPr>
          <w:rFonts w:ascii="Times New Roman" w:hAnsi="Times New Roman" w:cs="Times New Roman"/>
          <w:b/>
          <w:szCs w:val="24"/>
          <w:lang w:eastAsia="en-GB"/>
        </w:rPr>
      </w:pPr>
      <w:r>
        <w:rPr>
          <w:rFonts w:ascii="Times New Roman" w:hAnsi="Times New Roman" w:cs="Times New Roman"/>
          <w:b/>
          <w:szCs w:val="24"/>
          <w:lang w:eastAsia="en-GB"/>
        </w:rPr>
        <w:t>Adapted from</w:t>
      </w:r>
      <w:r w:rsidR="00853946" w:rsidRPr="004B6AAB">
        <w:rPr>
          <w:rFonts w:ascii="Times New Roman" w:hAnsi="Times New Roman" w:cs="Times New Roman"/>
          <w:b/>
          <w:szCs w:val="24"/>
          <w:lang w:eastAsia="en-GB"/>
        </w:rPr>
        <w:t xml:space="preserve">: </w:t>
      </w:r>
      <w:r w:rsidR="00853946" w:rsidRPr="004B6AAB">
        <w:rPr>
          <w:rFonts w:ascii="Times New Roman" w:hAnsi="Times New Roman" w:cs="Times New Roman"/>
          <w:b/>
        </w:rPr>
        <w:t>Nonaka, Toyama and Konno (2000)</w:t>
      </w:r>
    </w:p>
    <w:p w14:paraId="7AC05752" w14:textId="1CEAF24F" w:rsidR="00687F06" w:rsidRPr="004B6AAB" w:rsidRDefault="00687F06" w:rsidP="001E676D">
      <w:pPr>
        <w:spacing w:line="480" w:lineRule="auto"/>
        <w:jc w:val="both"/>
        <w:rPr>
          <w:rFonts w:ascii="Times New Roman" w:hAnsi="Times New Roman" w:cs="Times New Roman"/>
          <w:szCs w:val="24"/>
          <w:lang w:eastAsia="en-GB"/>
        </w:rPr>
      </w:pPr>
      <w:r w:rsidRPr="004B6AAB">
        <w:rPr>
          <w:rFonts w:ascii="Times New Roman" w:hAnsi="Times New Roman" w:cs="Times New Roman"/>
          <w:szCs w:val="24"/>
          <w:lang w:eastAsia="en-GB"/>
        </w:rPr>
        <w:t>Notwithstanding such</w:t>
      </w:r>
      <w:r w:rsidR="00E7024C">
        <w:rPr>
          <w:rFonts w:ascii="Times New Roman" w:hAnsi="Times New Roman" w:cs="Times New Roman"/>
          <w:szCs w:val="24"/>
          <w:lang w:eastAsia="en-GB"/>
        </w:rPr>
        <w:t xml:space="preserve"> theoretical innovation</w:t>
      </w:r>
      <w:r w:rsidRPr="004B6AAB">
        <w:rPr>
          <w:rFonts w:ascii="Times New Roman" w:hAnsi="Times New Roman" w:cs="Times New Roman"/>
          <w:szCs w:val="24"/>
          <w:lang w:eastAsia="en-GB"/>
        </w:rPr>
        <w:t xml:space="preserve"> </w:t>
      </w:r>
      <w:r w:rsidR="005D00D9">
        <w:rPr>
          <w:rFonts w:ascii="Times New Roman" w:hAnsi="Times New Roman" w:cs="Times New Roman"/>
          <w:szCs w:val="24"/>
          <w:lang w:eastAsia="en-GB"/>
        </w:rPr>
        <w:t>(in</w:t>
      </w:r>
      <w:r w:rsidR="005D00D9" w:rsidRPr="004B6AAB">
        <w:rPr>
          <w:rFonts w:ascii="Times New Roman" w:hAnsi="Times New Roman" w:cs="Times New Roman"/>
          <w:szCs w:val="24"/>
          <w:lang w:eastAsia="en-GB"/>
        </w:rPr>
        <w:t xml:space="preserve"> </w:t>
      </w:r>
      <w:r w:rsidR="00827B8D">
        <w:rPr>
          <w:rFonts w:ascii="Times New Roman" w:hAnsi="Times New Roman" w:cs="Times New Roman"/>
          <w:szCs w:val="24"/>
          <w:lang w:eastAsia="en-GB"/>
        </w:rPr>
        <w:t>F</w:t>
      </w:r>
      <w:r w:rsidR="005D00D9" w:rsidRPr="004B6AAB">
        <w:rPr>
          <w:rFonts w:ascii="Times New Roman" w:hAnsi="Times New Roman" w:cs="Times New Roman"/>
          <w:szCs w:val="24"/>
          <w:lang w:eastAsia="en-GB"/>
        </w:rPr>
        <w:t>igure 1</w:t>
      </w:r>
      <w:r w:rsidR="005D00D9">
        <w:rPr>
          <w:rFonts w:ascii="Times New Roman" w:hAnsi="Times New Roman" w:cs="Times New Roman"/>
          <w:szCs w:val="24"/>
          <w:lang w:eastAsia="en-GB"/>
        </w:rPr>
        <w:t xml:space="preserve"> above</w:t>
      </w:r>
      <w:r w:rsidR="005D00D9" w:rsidRPr="004B6AAB">
        <w:rPr>
          <w:rFonts w:ascii="Times New Roman" w:hAnsi="Times New Roman" w:cs="Times New Roman"/>
          <w:szCs w:val="24"/>
          <w:lang w:eastAsia="en-GB"/>
        </w:rPr>
        <w:t>)</w:t>
      </w:r>
      <w:r w:rsidR="005D00D9">
        <w:rPr>
          <w:rFonts w:ascii="Times New Roman" w:hAnsi="Times New Roman" w:cs="Times New Roman"/>
          <w:szCs w:val="24"/>
          <w:lang w:eastAsia="en-GB"/>
        </w:rPr>
        <w:t xml:space="preserve"> </w:t>
      </w:r>
      <w:r w:rsidR="00827B8D">
        <w:rPr>
          <w:rFonts w:ascii="Times New Roman" w:hAnsi="Times New Roman" w:cs="Times New Roman"/>
          <w:szCs w:val="24"/>
          <w:lang w:eastAsia="en-GB"/>
        </w:rPr>
        <w:t>of</w:t>
      </w:r>
      <w:r w:rsidR="00827B8D" w:rsidRPr="004B6AAB">
        <w:rPr>
          <w:rFonts w:ascii="Times New Roman" w:hAnsi="Times New Roman" w:cs="Times New Roman"/>
          <w:szCs w:val="24"/>
          <w:lang w:eastAsia="en-GB"/>
        </w:rPr>
        <w:t xml:space="preserve"> </w:t>
      </w:r>
      <w:r w:rsidR="0019128E">
        <w:rPr>
          <w:rFonts w:ascii="Times New Roman" w:hAnsi="Times New Roman" w:cs="Times New Roman"/>
          <w:szCs w:val="24"/>
          <w:lang w:eastAsia="en-GB"/>
        </w:rPr>
        <w:t>these authors</w:t>
      </w:r>
      <w:r w:rsidRPr="004B6AAB">
        <w:rPr>
          <w:rFonts w:ascii="Times New Roman" w:hAnsi="Times New Roman" w:cs="Times New Roman"/>
          <w:szCs w:val="24"/>
          <w:lang w:eastAsia="en-GB"/>
        </w:rPr>
        <w:t xml:space="preserve">, there </w:t>
      </w:r>
      <w:r w:rsidR="00827B8D">
        <w:rPr>
          <w:rFonts w:ascii="Times New Roman" w:hAnsi="Times New Roman" w:cs="Times New Roman"/>
          <w:szCs w:val="24"/>
          <w:lang w:eastAsia="en-GB"/>
        </w:rPr>
        <w:t xml:space="preserve">is a </w:t>
      </w:r>
      <w:r w:rsidRPr="004B6AAB">
        <w:rPr>
          <w:rFonts w:ascii="Times New Roman" w:hAnsi="Times New Roman" w:cs="Times New Roman"/>
          <w:szCs w:val="24"/>
          <w:lang w:eastAsia="en-GB"/>
        </w:rPr>
        <w:t>lack of empirical data</w:t>
      </w:r>
      <w:r w:rsidR="0019128E">
        <w:rPr>
          <w:rFonts w:ascii="Times New Roman" w:hAnsi="Times New Roman" w:cs="Times New Roman"/>
          <w:szCs w:val="24"/>
          <w:lang w:eastAsia="en-GB"/>
        </w:rPr>
        <w:t xml:space="preserve"> that </w:t>
      </w:r>
      <w:r w:rsidR="00827B8D">
        <w:rPr>
          <w:rFonts w:ascii="Times New Roman" w:hAnsi="Times New Roman" w:cs="Times New Roman"/>
          <w:szCs w:val="24"/>
          <w:lang w:eastAsia="en-GB"/>
        </w:rPr>
        <w:t>compar</w:t>
      </w:r>
      <w:r w:rsidR="0019128E">
        <w:rPr>
          <w:rFonts w:ascii="Times New Roman" w:hAnsi="Times New Roman" w:cs="Times New Roman"/>
          <w:szCs w:val="24"/>
          <w:lang w:eastAsia="en-GB"/>
        </w:rPr>
        <w:t>es</w:t>
      </w:r>
      <w:r w:rsidR="00827B8D">
        <w:rPr>
          <w:rFonts w:ascii="Times New Roman" w:hAnsi="Times New Roman" w:cs="Times New Roman"/>
          <w:szCs w:val="24"/>
          <w:lang w:eastAsia="en-GB"/>
        </w:rPr>
        <w:t xml:space="preserve"> </w:t>
      </w:r>
      <w:r w:rsidRPr="004B6AAB">
        <w:rPr>
          <w:rFonts w:ascii="Times New Roman" w:hAnsi="Times New Roman" w:cs="Times New Roman"/>
          <w:szCs w:val="24"/>
          <w:lang w:eastAsia="en-GB"/>
        </w:rPr>
        <w:t xml:space="preserve">the usefulness of </w:t>
      </w:r>
      <w:r w:rsidR="00095DB1">
        <w:rPr>
          <w:rFonts w:ascii="Times New Roman" w:hAnsi="Times New Roman" w:cs="Times New Roman"/>
          <w:szCs w:val="24"/>
          <w:lang w:eastAsia="en-GB"/>
        </w:rPr>
        <w:t>t</w:t>
      </w:r>
      <w:r w:rsidRPr="004B6AAB">
        <w:rPr>
          <w:rFonts w:ascii="Times New Roman" w:hAnsi="Times New Roman" w:cs="Times New Roman"/>
          <w:szCs w:val="24"/>
          <w:lang w:eastAsia="en-GB"/>
        </w:rPr>
        <w:t>his theory in cross-cultural setting</w:t>
      </w:r>
      <w:r w:rsidR="00827B8D">
        <w:rPr>
          <w:rFonts w:ascii="Times New Roman" w:hAnsi="Times New Roman" w:cs="Times New Roman"/>
          <w:szCs w:val="24"/>
          <w:lang w:eastAsia="en-GB"/>
        </w:rPr>
        <w:t>s</w:t>
      </w:r>
      <w:r w:rsidRPr="004B6AAB">
        <w:rPr>
          <w:rFonts w:ascii="Times New Roman" w:hAnsi="Times New Roman" w:cs="Times New Roman"/>
          <w:szCs w:val="24"/>
          <w:lang w:eastAsia="en-GB"/>
        </w:rPr>
        <w:t xml:space="preserve">. This </w:t>
      </w:r>
      <w:r w:rsidR="00827B8D">
        <w:rPr>
          <w:rFonts w:ascii="Times New Roman" w:hAnsi="Times New Roman" w:cs="Times New Roman"/>
          <w:szCs w:val="24"/>
          <w:lang w:eastAsia="en-GB"/>
        </w:rPr>
        <w:t xml:space="preserve">aspect </w:t>
      </w:r>
      <w:r w:rsidRPr="004B6AAB">
        <w:rPr>
          <w:rFonts w:ascii="Times New Roman" w:hAnsi="Times New Roman" w:cs="Times New Roman"/>
          <w:szCs w:val="24"/>
          <w:lang w:eastAsia="en-GB"/>
        </w:rPr>
        <w:t xml:space="preserve">is another important gap which this </w:t>
      </w:r>
      <w:r w:rsidR="009D3514">
        <w:rPr>
          <w:rFonts w:ascii="Times New Roman" w:hAnsi="Times New Roman" w:cs="Times New Roman"/>
          <w:szCs w:val="24"/>
          <w:lang w:eastAsia="en-GB"/>
        </w:rPr>
        <w:t xml:space="preserve">study </w:t>
      </w:r>
      <w:r w:rsidR="00827B8D">
        <w:rPr>
          <w:rFonts w:ascii="Times New Roman" w:hAnsi="Times New Roman" w:cs="Times New Roman"/>
          <w:szCs w:val="24"/>
          <w:lang w:eastAsia="en-GB"/>
        </w:rPr>
        <w:t xml:space="preserve">seeks to </w:t>
      </w:r>
      <w:r w:rsidRPr="004B6AAB">
        <w:rPr>
          <w:rFonts w:ascii="Times New Roman" w:hAnsi="Times New Roman" w:cs="Times New Roman"/>
          <w:szCs w:val="24"/>
          <w:lang w:eastAsia="en-GB"/>
        </w:rPr>
        <w:t>address.</w:t>
      </w:r>
    </w:p>
    <w:p w14:paraId="0C6E11DC" w14:textId="77777777" w:rsidR="004605A8" w:rsidRDefault="004605A8" w:rsidP="0011090A">
      <w:pPr>
        <w:pStyle w:val="NoSpacing"/>
        <w:spacing w:line="480" w:lineRule="auto"/>
        <w:jc w:val="both"/>
        <w:rPr>
          <w:rFonts w:ascii="Times New Roman" w:hAnsi="Times New Roman" w:cs="Times New Roman"/>
        </w:rPr>
      </w:pPr>
      <w:bookmarkStart w:id="5" w:name="_Hlk24406911"/>
    </w:p>
    <w:bookmarkEnd w:id="5"/>
    <w:p w14:paraId="568A5C66" w14:textId="28CAD472" w:rsidR="002D6331" w:rsidRDefault="001650CD" w:rsidP="00955C15">
      <w:pPr>
        <w:spacing w:line="480" w:lineRule="auto"/>
        <w:jc w:val="both"/>
        <w:rPr>
          <w:rFonts w:ascii="Times New Roman" w:hAnsi="Times New Roman" w:cs="Times New Roman"/>
          <w:b/>
          <w:i/>
        </w:rPr>
      </w:pPr>
      <w:r w:rsidRPr="002849A9">
        <w:rPr>
          <w:rFonts w:ascii="Times New Roman" w:hAnsi="Times New Roman" w:cs="Times New Roman"/>
          <w:b/>
          <w:i/>
        </w:rPr>
        <w:t xml:space="preserve">Transfer </w:t>
      </w:r>
      <w:r>
        <w:rPr>
          <w:rFonts w:ascii="Times New Roman" w:hAnsi="Times New Roman" w:cs="Times New Roman"/>
          <w:b/>
          <w:i/>
        </w:rPr>
        <w:t xml:space="preserve">of </w:t>
      </w:r>
      <w:r w:rsidR="00322534">
        <w:rPr>
          <w:rFonts w:ascii="Times New Roman" w:hAnsi="Times New Roman" w:cs="Times New Roman"/>
          <w:b/>
          <w:i/>
        </w:rPr>
        <w:t>Knowledge Category (</w:t>
      </w:r>
      <w:r w:rsidR="00146E1F" w:rsidRPr="002849A9">
        <w:rPr>
          <w:rFonts w:ascii="Times New Roman" w:hAnsi="Times New Roman" w:cs="Times New Roman"/>
          <w:b/>
          <w:i/>
        </w:rPr>
        <w:t>K</w:t>
      </w:r>
      <w:r w:rsidR="00BD4565" w:rsidRPr="002849A9">
        <w:rPr>
          <w:rFonts w:ascii="Times New Roman" w:hAnsi="Times New Roman" w:cs="Times New Roman"/>
          <w:b/>
          <w:i/>
        </w:rPr>
        <w:t>C</w:t>
      </w:r>
      <w:r w:rsidR="00322534">
        <w:rPr>
          <w:rFonts w:ascii="Times New Roman" w:hAnsi="Times New Roman" w:cs="Times New Roman"/>
          <w:b/>
          <w:i/>
        </w:rPr>
        <w:t>)</w:t>
      </w:r>
      <w:r w:rsidR="0089788C" w:rsidRPr="002849A9">
        <w:rPr>
          <w:rFonts w:ascii="Times New Roman" w:hAnsi="Times New Roman" w:cs="Times New Roman"/>
          <w:b/>
          <w:i/>
        </w:rPr>
        <w:t xml:space="preserve"> </w:t>
      </w:r>
    </w:p>
    <w:p w14:paraId="3DCB09A6" w14:textId="1A19D94D" w:rsidR="004F70FA" w:rsidRDefault="00742A90" w:rsidP="00955C15">
      <w:pPr>
        <w:spacing w:line="480" w:lineRule="auto"/>
        <w:jc w:val="both"/>
        <w:rPr>
          <w:rFonts w:ascii="Times New Roman" w:hAnsi="Times New Roman" w:cs="Times New Roman"/>
          <w:b/>
          <w:i/>
        </w:rPr>
      </w:pPr>
      <w:r>
        <w:rPr>
          <w:rFonts w:ascii="Times New Roman" w:hAnsi="Times New Roman" w:cs="Times New Roman"/>
          <w:szCs w:val="24"/>
        </w:rPr>
        <w:t>Certain KC</w:t>
      </w:r>
      <w:r w:rsidR="004666DE">
        <w:rPr>
          <w:rFonts w:ascii="Times New Roman" w:hAnsi="Times New Roman" w:cs="Times New Roman"/>
          <w:szCs w:val="24"/>
        </w:rPr>
        <w:t>s</w:t>
      </w:r>
      <w:r>
        <w:rPr>
          <w:rFonts w:ascii="Times New Roman" w:hAnsi="Times New Roman" w:cs="Times New Roman"/>
          <w:szCs w:val="24"/>
        </w:rPr>
        <w:t xml:space="preserve"> (e.g. the five categories central to supermarket performance in </w:t>
      </w:r>
      <w:r w:rsidR="0019128E">
        <w:rPr>
          <w:rFonts w:ascii="Times New Roman" w:hAnsi="Times New Roman" w:cs="Times New Roman"/>
          <w:szCs w:val="24"/>
        </w:rPr>
        <w:t>T</w:t>
      </w:r>
      <w:r>
        <w:rPr>
          <w:rFonts w:ascii="Times New Roman" w:hAnsi="Times New Roman" w:cs="Times New Roman"/>
          <w:szCs w:val="24"/>
        </w:rPr>
        <w:t>able 1 below) are</w:t>
      </w:r>
      <w:r w:rsidRPr="002F3062">
        <w:rPr>
          <w:rFonts w:ascii="Times New Roman" w:hAnsi="Times New Roman" w:cs="Times New Roman"/>
          <w:szCs w:val="24"/>
        </w:rPr>
        <w:t xml:space="preserve"> not widely known by others </w:t>
      </w:r>
      <w:r w:rsidRPr="000522DD">
        <w:rPr>
          <w:rFonts w:ascii="Times New Roman" w:hAnsi="Times New Roman" w:cs="Times New Roman"/>
          <w:szCs w:val="24"/>
        </w:rPr>
        <w:t>(Martin, et al., 2012, p. 30)</w:t>
      </w:r>
      <w:r>
        <w:rPr>
          <w:rFonts w:ascii="Times New Roman" w:hAnsi="Times New Roman" w:cs="Times New Roman"/>
          <w:szCs w:val="24"/>
        </w:rPr>
        <w:t xml:space="preserve">, </w:t>
      </w:r>
      <w:r w:rsidR="0003455F">
        <w:rPr>
          <w:rFonts w:ascii="Times New Roman" w:hAnsi="Times New Roman" w:cs="Times New Roman"/>
          <w:szCs w:val="24"/>
        </w:rPr>
        <w:t xml:space="preserve">and hence </w:t>
      </w:r>
      <w:r>
        <w:rPr>
          <w:rFonts w:ascii="Times New Roman" w:hAnsi="Times New Roman" w:cs="Times New Roman"/>
          <w:szCs w:val="24"/>
        </w:rPr>
        <w:t>losing them could have substantial negative impact on</w:t>
      </w:r>
      <w:r w:rsidRPr="00461430">
        <w:rPr>
          <w:rFonts w:ascii="Times New Roman" w:hAnsi="Times New Roman" w:cs="Times New Roman"/>
          <w:color w:val="FF0000"/>
          <w:szCs w:val="24"/>
        </w:rPr>
        <w:t xml:space="preserve"> </w:t>
      </w:r>
      <w:r w:rsidRPr="002F3062">
        <w:rPr>
          <w:rFonts w:ascii="Times New Roman" w:hAnsi="Times New Roman" w:cs="Times New Roman"/>
          <w:szCs w:val="24"/>
        </w:rPr>
        <w:t xml:space="preserve">operational excellence, costs, profitability, growth, and even </w:t>
      </w:r>
      <w:r w:rsidR="0019128E">
        <w:rPr>
          <w:rFonts w:ascii="Times New Roman" w:hAnsi="Times New Roman" w:cs="Times New Roman"/>
          <w:szCs w:val="24"/>
        </w:rPr>
        <w:t xml:space="preserve">the </w:t>
      </w:r>
      <w:r w:rsidRPr="002F3062">
        <w:rPr>
          <w:rFonts w:ascii="Times New Roman" w:hAnsi="Times New Roman" w:cs="Times New Roman"/>
          <w:szCs w:val="24"/>
        </w:rPr>
        <w:t xml:space="preserve">survival prospects </w:t>
      </w:r>
      <w:r>
        <w:rPr>
          <w:rFonts w:ascii="Times New Roman" w:hAnsi="Times New Roman" w:cs="Times New Roman"/>
          <w:szCs w:val="24"/>
        </w:rPr>
        <w:t xml:space="preserve">of an organisation </w:t>
      </w:r>
      <w:r w:rsidRPr="002F3062">
        <w:rPr>
          <w:rFonts w:ascii="Times New Roman" w:hAnsi="Times New Roman" w:cs="Times New Roman"/>
          <w:szCs w:val="24"/>
        </w:rPr>
        <w:t>(</w:t>
      </w:r>
      <w:proofErr w:type="spellStart"/>
      <w:r w:rsidRPr="002F3062">
        <w:rPr>
          <w:rFonts w:ascii="Times New Roman" w:eastAsia="Times New Roman" w:hAnsi="Times New Roman" w:cs="Times New Roman"/>
          <w:szCs w:val="24"/>
          <w:lang w:eastAsia="en-GB"/>
        </w:rPr>
        <w:t>Schafermeyer</w:t>
      </w:r>
      <w:proofErr w:type="spellEnd"/>
      <w:r w:rsidRPr="002F3062">
        <w:rPr>
          <w:rFonts w:ascii="Times New Roman" w:eastAsia="Times New Roman" w:hAnsi="Times New Roman" w:cs="Times New Roman"/>
          <w:szCs w:val="24"/>
          <w:lang w:eastAsia="en-GB"/>
        </w:rPr>
        <w:t xml:space="preserve"> &amp; Hoffman, 2016, p. 89</w:t>
      </w:r>
      <w:r w:rsidRPr="002F3062">
        <w:rPr>
          <w:rFonts w:ascii="Times New Roman" w:hAnsi="Times New Roman" w:cs="Times New Roman"/>
          <w:szCs w:val="24"/>
        </w:rPr>
        <w:t>)</w:t>
      </w:r>
      <w:r>
        <w:rPr>
          <w:rFonts w:ascii="Times New Roman" w:hAnsi="Times New Roman" w:cs="Times New Roman"/>
          <w:szCs w:val="24"/>
        </w:rPr>
        <w:t xml:space="preserve">. Therefore, </w:t>
      </w:r>
      <w:r w:rsidRPr="002F3062">
        <w:rPr>
          <w:rFonts w:ascii="Times New Roman" w:hAnsi="Times New Roman" w:cs="Times New Roman"/>
          <w:szCs w:val="24"/>
        </w:rPr>
        <w:t xml:space="preserve">Hoffman and Hanes (2003) call for </w:t>
      </w:r>
      <w:r>
        <w:rPr>
          <w:rFonts w:ascii="Times New Roman" w:hAnsi="Times New Roman" w:cs="Times New Roman"/>
          <w:szCs w:val="24"/>
        </w:rPr>
        <w:t>their</w:t>
      </w:r>
      <w:r w:rsidRPr="002F3062">
        <w:rPr>
          <w:rFonts w:ascii="Times New Roman" w:hAnsi="Times New Roman" w:cs="Times New Roman"/>
          <w:szCs w:val="24"/>
        </w:rPr>
        <w:t xml:space="preserve"> early capture, </w:t>
      </w:r>
      <w:r>
        <w:rPr>
          <w:rFonts w:ascii="Times New Roman" w:hAnsi="Times New Roman" w:cs="Times New Roman"/>
          <w:szCs w:val="24"/>
        </w:rPr>
        <w:t xml:space="preserve">while the organisation </w:t>
      </w:r>
      <w:r w:rsidRPr="002F3062">
        <w:rPr>
          <w:rFonts w:ascii="Times New Roman" w:hAnsi="Times New Roman" w:cs="Times New Roman"/>
          <w:szCs w:val="24"/>
        </w:rPr>
        <w:t>create</w:t>
      </w:r>
      <w:r>
        <w:rPr>
          <w:rFonts w:ascii="Times New Roman" w:hAnsi="Times New Roman" w:cs="Times New Roman"/>
          <w:szCs w:val="24"/>
        </w:rPr>
        <w:t>s</w:t>
      </w:r>
      <w:r w:rsidRPr="002F3062">
        <w:rPr>
          <w:rFonts w:ascii="Times New Roman" w:hAnsi="Times New Roman" w:cs="Times New Roman"/>
          <w:szCs w:val="24"/>
        </w:rPr>
        <w:t xml:space="preserve"> enough lead time for a systematic planning of </w:t>
      </w:r>
      <w:r>
        <w:rPr>
          <w:rFonts w:ascii="Times New Roman" w:hAnsi="Times New Roman" w:cs="Times New Roman"/>
          <w:szCs w:val="24"/>
        </w:rPr>
        <w:t>their</w:t>
      </w:r>
      <w:r w:rsidRPr="002F3062">
        <w:rPr>
          <w:rFonts w:ascii="Times New Roman" w:hAnsi="Times New Roman" w:cs="Times New Roman"/>
          <w:szCs w:val="24"/>
        </w:rPr>
        <w:t xml:space="preserve"> successful transfer</w:t>
      </w:r>
      <w:r>
        <w:rPr>
          <w:rFonts w:ascii="Times New Roman" w:hAnsi="Times New Roman" w:cs="Times New Roman"/>
          <w:szCs w:val="24"/>
        </w:rPr>
        <w:t>,</w:t>
      </w:r>
      <w:r w:rsidRPr="002F3062">
        <w:rPr>
          <w:rFonts w:ascii="Times New Roman" w:hAnsi="Times New Roman" w:cs="Times New Roman"/>
          <w:szCs w:val="24"/>
        </w:rPr>
        <w:t xml:space="preserve"> before </w:t>
      </w:r>
      <w:r>
        <w:rPr>
          <w:rFonts w:ascii="Times New Roman" w:hAnsi="Times New Roman" w:cs="Times New Roman"/>
          <w:szCs w:val="24"/>
        </w:rPr>
        <w:t>they are</w:t>
      </w:r>
      <w:r w:rsidRPr="002F3062">
        <w:rPr>
          <w:rFonts w:ascii="Times New Roman" w:hAnsi="Times New Roman" w:cs="Times New Roman"/>
          <w:szCs w:val="24"/>
        </w:rPr>
        <w:t xml:space="preserve"> gone.</w:t>
      </w:r>
      <w:r>
        <w:rPr>
          <w:rFonts w:ascii="Times New Roman" w:hAnsi="Times New Roman" w:cs="Times New Roman"/>
          <w:szCs w:val="24"/>
        </w:rPr>
        <w:t xml:space="preserve"> </w:t>
      </w:r>
    </w:p>
    <w:p w14:paraId="1B9A841A" w14:textId="77777777" w:rsidR="004F70FA" w:rsidRPr="004B6AAB" w:rsidRDefault="004F70FA" w:rsidP="004F70FA">
      <w:pPr>
        <w:spacing w:line="480" w:lineRule="auto"/>
        <w:jc w:val="both"/>
        <w:rPr>
          <w:rFonts w:ascii="Times New Roman" w:hAnsi="Times New Roman" w:cs="Times New Roman"/>
          <w:b/>
        </w:rPr>
      </w:pPr>
      <w:r w:rsidRPr="004B6AAB">
        <w:rPr>
          <w:rFonts w:ascii="Times New Roman" w:hAnsi="Times New Roman" w:cs="Times New Roman"/>
          <w:b/>
        </w:rPr>
        <w:t xml:space="preserve">Table </w:t>
      </w:r>
      <w:r>
        <w:rPr>
          <w:rFonts w:ascii="Times New Roman" w:hAnsi="Times New Roman" w:cs="Times New Roman"/>
          <w:b/>
        </w:rPr>
        <w:t>1</w:t>
      </w:r>
      <w:r w:rsidRPr="004B6AAB">
        <w:rPr>
          <w:rFonts w:ascii="Times New Roman" w:hAnsi="Times New Roman" w:cs="Times New Roman"/>
          <w:b/>
        </w:rPr>
        <w:t xml:space="preserve">: </w:t>
      </w:r>
      <w:r w:rsidRPr="004B6AAB">
        <w:rPr>
          <w:rFonts w:ascii="Times New Roman" w:hAnsi="Times New Roman" w:cs="Times New Roman"/>
          <w:b/>
          <w:spacing w:val="4"/>
          <w:szCs w:val="24"/>
          <w:shd w:val="clear" w:color="auto" w:fill="FCFCFC"/>
        </w:rPr>
        <w:t xml:space="preserve">The Five </w:t>
      </w:r>
      <w:r w:rsidRPr="004B6AAB">
        <w:rPr>
          <w:rFonts w:ascii="Times New Roman" w:hAnsi="Times New Roman" w:cs="Times New Roman"/>
          <w:b/>
        </w:rPr>
        <w:t xml:space="preserve">factors that drive sales performance </w:t>
      </w:r>
    </w:p>
    <w:tbl>
      <w:tblPr>
        <w:tblStyle w:val="TableGrid"/>
        <w:tblW w:w="0" w:type="auto"/>
        <w:tblLook w:val="04A0" w:firstRow="1" w:lastRow="0" w:firstColumn="1" w:lastColumn="0" w:noHBand="0" w:noVBand="1"/>
      </w:tblPr>
      <w:tblGrid>
        <w:gridCol w:w="1270"/>
        <w:gridCol w:w="5850"/>
        <w:gridCol w:w="1896"/>
      </w:tblGrid>
      <w:tr w:rsidR="004F70FA" w:rsidRPr="004B6AAB" w14:paraId="5EF0C732" w14:textId="77777777" w:rsidTr="002E5877">
        <w:tc>
          <w:tcPr>
            <w:tcW w:w="1271" w:type="dxa"/>
          </w:tcPr>
          <w:p w14:paraId="11CA9CCF" w14:textId="77777777" w:rsidR="004F70FA" w:rsidRPr="004B6AAB" w:rsidRDefault="004F70FA" w:rsidP="002E5877">
            <w:pPr>
              <w:spacing w:line="480" w:lineRule="auto"/>
              <w:jc w:val="both"/>
              <w:rPr>
                <w:rFonts w:ascii="Times New Roman" w:hAnsi="Times New Roman" w:cs="Times New Roman"/>
                <w:b/>
                <w:spacing w:val="4"/>
                <w:sz w:val="20"/>
                <w:szCs w:val="20"/>
                <w:shd w:val="clear" w:color="auto" w:fill="FCFCFC"/>
              </w:rPr>
            </w:pPr>
            <w:r w:rsidRPr="004B6AAB">
              <w:rPr>
                <w:rFonts w:ascii="Times New Roman" w:hAnsi="Times New Roman" w:cs="Times New Roman"/>
                <w:b/>
                <w:sz w:val="20"/>
                <w:szCs w:val="20"/>
              </w:rPr>
              <w:lastRenderedPageBreak/>
              <w:t>Predictor</w:t>
            </w:r>
          </w:p>
        </w:tc>
        <w:tc>
          <w:tcPr>
            <w:tcW w:w="5954" w:type="dxa"/>
          </w:tcPr>
          <w:p w14:paraId="24EE6FFE" w14:textId="77777777" w:rsidR="004F70FA" w:rsidRPr="004B6AAB" w:rsidRDefault="004F70FA" w:rsidP="002E5877">
            <w:pPr>
              <w:spacing w:line="480" w:lineRule="auto"/>
              <w:jc w:val="both"/>
              <w:rPr>
                <w:rFonts w:ascii="Times New Roman" w:hAnsi="Times New Roman" w:cs="Times New Roman"/>
                <w:b/>
                <w:spacing w:val="4"/>
                <w:sz w:val="20"/>
                <w:szCs w:val="20"/>
                <w:shd w:val="clear" w:color="auto" w:fill="FCFCFC"/>
              </w:rPr>
            </w:pPr>
            <w:r w:rsidRPr="004B6AAB">
              <w:rPr>
                <w:rFonts w:ascii="Times New Roman" w:hAnsi="Times New Roman" w:cs="Times New Roman"/>
                <w:b/>
                <w:sz w:val="20"/>
                <w:szCs w:val="20"/>
              </w:rPr>
              <w:t>Definition</w:t>
            </w:r>
          </w:p>
        </w:tc>
        <w:tc>
          <w:tcPr>
            <w:tcW w:w="1791" w:type="dxa"/>
          </w:tcPr>
          <w:p w14:paraId="6A4B1EFD" w14:textId="77777777" w:rsidR="004F70FA" w:rsidRPr="004B6AAB" w:rsidRDefault="004F70FA" w:rsidP="002E5877">
            <w:pPr>
              <w:spacing w:line="480" w:lineRule="auto"/>
              <w:jc w:val="both"/>
              <w:rPr>
                <w:rFonts w:ascii="Times New Roman" w:hAnsi="Times New Roman" w:cs="Times New Roman"/>
                <w:b/>
                <w:spacing w:val="4"/>
                <w:sz w:val="20"/>
                <w:szCs w:val="20"/>
                <w:shd w:val="clear" w:color="auto" w:fill="FCFCFC"/>
              </w:rPr>
            </w:pPr>
            <w:r w:rsidRPr="004B6AAB">
              <w:rPr>
                <w:rFonts w:ascii="Times New Roman" w:hAnsi="Times New Roman" w:cs="Times New Roman"/>
                <w:b/>
                <w:sz w:val="20"/>
                <w:szCs w:val="20"/>
              </w:rPr>
              <w:t>Examples of included variables</w:t>
            </w:r>
          </w:p>
        </w:tc>
      </w:tr>
      <w:tr w:rsidR="004F70FA" w:rsidRPr="004B6AAB" w14:paraId="444ED1FC" w14:textId="77777777" w:rsidTr="002E5877">
        <w:tc>
          <w:tcPr>
            <w:tcW w:w="1271" w:type="dxa"/>
          </w:tcPr>
          <w:p w14:paraId="5616A999" w14:textId="77777777" w:rsidR="004F70FA" w:rsidRPr="004B6AAB" w:rsidRDefault="004F70FA" w:rsidP="002E5877">
            <w:pPr>
              <w:spacing w:line="480" w:lineRule="auto"/>
              <w:jc w:val="both"/>
              <w:rPr>
                <w:rFonts w:ascii="Times New Roman" w:hAnsi="Times New Roman" w:cs="Times New Roman"/>
                <w:spacing w:val="4"/>
                <w:szCs w:val="24"/>
                <w:shd w:val="clear" w:color="auto" w:fill="FCFCFC"/>
              </w:rPr>
            </w:pPr>
            <w:r w:rsidRPr="004B6AAB">
              <w:rPr>
                <w:rFonts w:ascii="Times New Roman" w:hAnsi="Times New Roman" w:cs="Times New Roman"/>
                <w:sz w:val="20"/>
              </w:rPr>
              <w:t>Selling-related knowledge</w:t>
            </w:r>
          </w:p>
        </w:tc>
        <w:tc>
          <w:tcPr>
            <w:tcW w:w="5954" w:type="dxa"/>
          </w:tcPr>
          <w:p w14:paraId="3E7523A8" w14:textId="77777777" w:rsidR="004F70FA" w:rsidRPr="004B6AAB" w:rsidRDefault="004F70FA" w:rsidP="002E5877">
            <w:pPr>
              <w:spacing w:line="480" w:lineRule="auto"/>
              <w:jc w:val="both"/>
              <w:rPr>
                <w:rFonts w:ascii="Times New Roman" w:hAnsi="Times New Roman" w:cs="Times New Roman"/>
                <w:spacing w:val="4"/>
                <w:sz w:val="20"/>
                <w:szCs w:val="20"/>
                <w:shd w:val="clear" w:color="auto" w:fill="FCFCFC"/>
              </w:rPr>
            </w:pPr>
            <w:r w:rsidRPr="004B6AAB">
              <w:rPr>
                <w:rFonts w:ascii="Times New Roman" w:hAnsi="Times New Roman" w:cs="Times New Roman"/>
                <w:sz w:val="20"/>
                <w:szCs w:val="20"/>
              </w:rPr>
              <w:t>The depth and width of the knowledge base that salespeople need to size up sales situations, classify prospects, and select appropriate sales strategies for clients (Leong, Bush &amp; John, 1989, p. 164).</w:t>
            </w:r>
          </w:p>
        </w:tc>
        <w:tc>
          <w:tcPr>
            <w:tcW w:w="1791" w:type="dxa"/>
          </w:tcPr>
          <w:p w14:paraId="2EE5AC0A" w14:textId="77777777" w:rsidR="004F70FA" w:rsidRPr="004B6AAB" w:rsidRDefault="004F70FA" w:rsidP="002E5877">
            <w:pPr>
              <w:pStyle w:val="ListParagraph"/>
              <w:numPr>
                <w:ilvl w:val="0"/>
                <w:numId w:val="2"/>
              </w:numPr>
              <w:spacing w:line="480" w:lineRule="auto"/>
              <w:jc w:val="both"/>
              <w:rPr>
                <w:rFonts w:ascii="Times New Roman" w:hAnsi="Times New Roman" w:cs="Times New Roman"/>
                <w:spacing w:val="4"/>
                <w:sz w:val="18"/>
                <w:szCs w:val="18"/>
                <w:shd w:val="clear" w:color="auto" w:fill="FCFCFC"/>
              </w:rPr>
            </w:pPr>
            <w:r w:rsidRPr="004B6AAB">
              <w:rPr>
                <w:rFonts w:ascii="Times New Roman" w:hAnsi="Times New Roman" w:cs="Times New Roman"/>
                <w:sz w:val="18"/>
                <w:szCs w:val="18"/>
              </w:rPr>
              <w:t>Product / Technical Knowledge</w:t>
            </w:r>
          </w:p>
          <w:p w14:paraId="3C05C477" w14:textId="77777777" w:rsidR="004F70FA" w:rsidRPr="004B6AAB" w:rsidRDefault="004F70FA" w:rsidP="002E5877">
            <w:pPr>
              <w:pStyle w:val="ListParagraph"/>
              <w:numPr>
                <w:ilvl w:val="0"/>
                <w:numId w:val="2"/>
              </w:numPr>
              <w:spacing w:line="480" w:lineRule="auto"/>
              <w:jc w:val="both"/>
              <w:rPr>
                <w:rFonts w:ascii="Times New Roman" w:hAnsi="Times New Roman" w:cs="Times New Roman"/>
                <w:spacing w:val="4"/>
                <w:szCs w:val="24"/>
                <w:shd w:val="clear" w:color="auto" w:fill="FCFCFC"/>
              </w:rPr>
            </w:pPr>
            <w:r w:rsidRPr="004B6AAB">
              <w:rPr>
                <w:rFonts w:ascii="Times New Roman" w:hAnsi="Times New Roman" w:cs="Times New Roman"/>
                <w:sz w:val="18"/>
                <w:szCs w:val="18"/>
              </w:rPr>
              <w:t>Customer Knowledge</w:t>
            </w:r>
          </w:p>
        </w:tc>
      </w:tr>
      <w:tr w:rsidR="004F70FA" w:rsidRPr="004B6AAB" w14:paraId="764DCDFF" w14:textId="77777777" w:rsidTr="002E5877">
        <w:tc>
          <w:tcPr>
            <w:tcW w:w="1271" w:type="dxa"/>
          </w:tcPr>
          <w:p w14:paraId="1EDA98B3" w14:textId="77777777" w:rsidR="004F70FA" w:rsidRPr="004B6AAB" w:rsidRDefault="004F70FA" w:rsidP="002E5877">
            <w:pPr>
              <w:spacing w:line="480" w:lineRule="auto"/>
              <w:jc w:val="both"/>
              <w:rPr>
                <w:rFonts w:ascii="Times New Roman" w:hAnsi="Times New Roman" w:cs="Times New Roman"/>
                <w:spacing w:val="4"/>
                <w:szCs w:val="24"/>
                <w:shd w:val="clear" w:color="auto" w:fill="FCFCFC"/>
              </w:rPr>
            </w:pPr>
            <w:r w:rsidRPr="004B6AAB">
              <w:rPr>
                <w:rFonts w:ascii="Times New Roman" w:hAnsi="Times New Roman" w:cs="Times New Roman"/>
                <w:sz w:val="20"/>
              </w:rPr>
              <w:t>Degree of adaptiveness</w:t>
            </w:r>
          </w:p>
        </w:tc>
        <w:tc>
          <w:tcPr>
            <w:tcW w:w="5954" w:type="dxa"/>
          </w:tcPr>
          <w:p w14:paraId="4320D0F0" w14:textId="77777777" w:rsidR="004F70FA" w:rsidRPr="004B6AAB" w:rsidRDefault="004F70FA" w:rsidP="002E5877">
            <w:pPr>
              <w:spacing w:line="480" w:lineRule="auto"/>
              <w:jc w:val="both"/>
              <w:rPr>
                <w:rFonts w:ascii="Times New Roman" w:hAnsi="Times New Roman" w:cs="Times New Roman"/>
                <w:spacing w:val="4"/>
                <w:szCs w:val="24"/>
                <w:shd w:val="clear" w:color="auto" w:fill="FCFCFC"/>
              </w:rPr>
            </w:pPr>
            <w:r w:rsidRPr="004B6AAB">
              <w:rPr>
                <w:rFonts w:ascii="Times New Roman" w:hAnsi="Times New Roman" w:cs="Times New Roman"/>
                <w:sz w:val="20"/>
              </w:rPr>
              <w:t xml:space="preserve">The altering of sales behaviours during a customer interaction or across customer interactions based on perceived information about the nature of the selling situation </w:t>
            </w:r>
            <w:r w:rsidRPr="004B6AAB">
              <w:rPr>
                <w:rFonts w:ascii="Times New Roman" w:hAnsi="Times New Roman" w:cs="Times New Roman"/>
                <w:sz w:val="20"/>
                <w:szCs w:val="20"/>
              </w:rPr>
              <w:t xml:space="preserve">(Weitz, H. </w:t>
            </w:r>
            <w:proofErr w:type="spellStart"/>
            <w:r w:rsidRPr="004B6AAB">
              <w:rPr>
                <w:rFonts w:ascii="Times New Roman" w:hAnsi="Times New Roman" w:cs="Times New Roman"/>
                <w:sz w:val="20"/>
                <w:szCs w:val="20"/>
              </w:rPr>
              <w:t>Sujan</w:t>
            </w:r>
            <w:proofErr w:type="spellEnd"/>
            <w:r>
              <w:rPr>
                <w:rFonts w:ascii="Times New Roman" w:hAnsi="Times New Roman" w:cs="Times New Roman"/>
                <w:sz w:val="20"/>
                <w:szCs w:val="20"/>
              </w:rPr>
              <w:t xml:space="preserve"> </w:t>
            </w:r>
            <w:r w:rsidRPr="004B6AAB">
              <w:rPr>
                <w:rFonts w:ascii="Times New Roman" w:hAnsi="Times New Roman" w:cs="Times New Roman"/>
                <w:sz w:val="20"/>
                <w:szCs w:val="20"/>
              </w:rPr>
              <w:t xml:space="preserve">&amp; M. </w:t>
            </w:r>
            <w:proofErr w:type="spellStart"/>
            <w:r w:rsidRPr="004B6AAB">
              <w:rPr>
                <w:rFonts w:ascii="Times New Roman" w:hAnsi="Times New Roman" w:cs="Times New Roman"/>
                <w:sz w:val="20"/>
                <w:szCs w:val="20"/>
              </w:rPr>
              <w:t>Sujan</w:t>
            </w:r>
            <w:proofErr w:type="spellEnd"/>
            <w:r w:rsidRPr="004B6AAB">
              <w:rPr>
                <w:rFonts w:ascii="Times New Roman" w:hAnsi="Times New Roman" w:cs="Times New Roman"/>
                <w:sz w:val="20"/>
                <w:szCs w:val="20"/>
              </w:rPr>
              <w:t>, 1986, p. 175).</w:t>
            </w:r>
          </w:p>
        </w:tc>
        <w:tc>
          <w:tcPr>
            <w:tcW w:w="1791" w:type="dxa"/>
          </w:tcPr>
          <w:p w14:paraId="5CFC4CB8" w14:textId="77777777" w:rsidR="004F70FA" w:rsidRPr="004B6AAB" w:rsidRDefault="004F70FA" w:rsidP="002E5877">
            <w:pPr>
              <w:pStyle w:val="ListParagraph"/>
              <w:numPr>
                <w:ilvl w:val="0"/>
                <w:numId w:val="2"/>
              </w:numPr>
              <w:spacing w:line="480" w:lineRule="auto"/>
              <w:jc w:val="both"/>
              <w:rPr>
                <w:rFonts w:ascii="Times New Roman" w:hAnsi="Times New Roman" w:cs="Times New Roman"/>
                <w:spacing w:val="4"/>
                <w:sz w:val="18"/>
                <w:szCs w:val="18"/>
                <w:shd w:val="clear" w:color="auto" w:fill="FCFCFC"/>
              </w:rPr>
            </w:pPr>
            <w:r w:rsidRPr="004B6AAB">
              <w:rPr>
                <w:rFonts w:ascii="Times New Roman" w:hAnsi="Times New Roman" w:cs="Times New Roman"/>
                <w:sz w:val="18"/>
                <w:szCs w:val="18"/>
              </w:rPr>
              <w:t xml:space="preserve">Adaptive Selling </w:t>
            </w:r>
          </w:p>
          <w:p w14:paraId="56181E43" w14:textId="77777777" w:rsidR="004F70FA" w:rsidRPr="004B6AAB" w:rsidRDefault="004F70FA" w:rsidP="002E5877">
            <w:pPr>
              <w:pStyle w:val="ListParagraph"/>
              <w:numPr>
                <w:ilvl w:val="0"/>
                <w:numId w:val="2"/>
              </w:numPr>
              <w:spacing w:line="480" w:lineRule="auto"/>
              <w:jc w:val="both"/>
              <w:rPr>
                <w:rFonts w:ascii="Times New Roman" w:hAnsi="Times New Roman" w:cs="Times New Roman"/>
                <w:spacing w:val="4"/>
                <w:szCs w:val="24"/>
                <w:shd w:val="clear" w:color="auto" w:fill="FCFCFC"/>
              </w:rPr>
            </w:pPr>
            <w:r w:rsidRPr="004B6AAB">
              <w:rPr>
                <w:rFonts w:ascii="Times New Roman" w:hAnsi="Times New Roman" w:cs="Times New Roman"/>
                <w:sz w:val="18"/>
                <w:szCs w:val="18"/>
              </w:rPr>
              <w:t>Ability to Modify Sales Presentations</w:t>
            </w:r>
          </w:p>
        </w:tc>
      </w:tr>
      <w:tr w:rsidR="004F70FA" w:rsidRPr="004B6AAB" w14:paraId="0CC98E06" w14:textId="77777777" w:rsidTr="002E5877">
        <w:tc>
          <w:tcPr>
            <w:tcW w:w="1271" w:type="dxa"/>
          </w:tcPr>
          <w:p w14:paraId="21E4B1CA" w14:textId="77777777" w:rsidR="004F70FA" w:rsidRPr="004B6AAB" w:rsidRDefault="004F70FA" w:rsidP="002E5877">
            <w:pPr>
              <w:spacing w:line="480" w:lineRule="auto"/>
              <w:jc w:val="both"/>
              <w:rPr>
                <w:rFonts w:ascii="Times New Roman" w:hAnsi="Times New Roman" w:cs="Times New Roman"/>
                <w:spacing w:val="4"/>
                <w:szCs w:val="24"/>
                <w:shd w:val="clear" w:color="auto" w:fill="FCFCFC"/>
              </w:rPr>
            </w:pPr>
            <w:r w:rsidRPr="004B6AAB">
              <w:rPr>
                <w:rFonts w:ascii="Times New Roman" w:hAnsi="Times New Roman" w:cs="Times New Roman"/>
                <w:sz w:val="20"/>
              </w:rPr>
              <w:t xml:space="preserve">Role </w:t>
            </w:r>
            <w:r>
              <w:rPr>
                <w:rFonts w:ascii="Times New Roman" w:hAnsi="Times New Roman" w:cs="Times New Roman"/>
                <w:sz w:val="20"/>
              </w:rPr>
              <w:t>Clarity</w:t>
            </w:r>
          </w:p>
        </w:tc>
        <w:tc>
          <w:tcPr>
            <w:tcW w:w="5954" w:type="dxa"/>
          </w:tcPr>
          <w:p w14:paraId="5D85597D" w14:textId="77777777" w:rsidR="004F70FA" w:rsidRPr="004B6AAB" w:rsidRDefault="004F70FA" w:rsidP="002E5877">
            <w:pPr>
              <w:spacing w:line="480" w:lineRule="auto"/>
              <w:jc w:val="both"/>
              <w:rPr>
                <w:rFonts w:ascii="Times New Roman" w:hAnsi="Times New Roman" w:cs="Times New Roman"/>
                <w:spacing w:val="4"/>
                <w:szCs w:val="24"/>
                <w:shd w:val="clear" w:color="auto" w:fill="FCFCFC"/>
              </w:rPr>
            </w:pPr>
            <w:r>
              <w:rPr>
                <w:rFonts w:ascii="Times New Roman" w:hAnsi="Times New Roman" w:cs="Times New Roman"/>
                <w:sz w:val="20"/>
              </w:rPr>
              <w:t xml:space="preserve">Adequate understanding </w:t>
            </w:r>
            <w:r w:rsidRPr="004B6AAB">
              <w:rPr>
                <w:rFonts w:ascii="Times New Roman" w:hAnsi="Times New Roman" w:cs="Times New Roman"/>
                <w:sz w:val="20"/>
              </w:rPr>
              <w:t xml:space="preserve">of information </w:t>
            </w:r>
            <w:r>
              <w:rPr>
                <w:rFonts w:ascii="Times New Roman" w:hAnsi="Times New Roman" w:cs="Times New Roman"/>
                <w:sz w:val="20"/>
              </w:rPr>
              <w:t xml:space="preserve">needed </w:t>
            </w:r>
            <w:r w:rsidRPr="004B6AAB">
              <w:rPr>
                <w:rFonts w:ascii="Times New Roman" w:hAnsi="Times New Roman" w:cs="Times New Roman"/>
                <w:sz w:val="20"/>
              </w:rPr>
              <w:t xml:space="preserve">to perform the job adequately and </w:t>
            </w:r>
            <w:r>
              <w:rPr>
                <w:rFonts w:ascii="Times New Roman" w:hAnsi="Times New Roman" w:cs="Times New Roman"/>
                <w:sz w:val="20"/>
              </w:rPr>
              <w:t xml:space="preserve">being </w:t>
            </w:r>
            <w:r w:rsidRPr="004B6AAB">
              <w:rPr>
                <w:rFonts w:ascii="Times New Roman" w:hAnsi="Times New Roman" w:cs="Times New Roman"/>
                <w:sz w:val="20"/>
              </w:rPr>
              <w:t>certain about the expectations of different role set members (Singh</w:t>
            </w:r>
            <w:r>
              <w:rPr>
                <w:rFonts w:ascii="Times New Roman" w:hAnsi="Times New Roman" w:cs="Times New Roman"/>
                <w:sz w:val="20"/>
              </w:rPr>
              <w:t>,</w:t>
            </w:r>
            <w:r w:rsidRPr="004B6AAB">
              <w:rPr>
                <w:rFonts w:ascii="Times New Roman" w:hAnsi="Times New Roman" w:cs="Times New Roman"/>
                <w:sz w:val="20"/>
              </w:rPr>
              <w:t xml:space="preserve"> 1998, p. 70).</w:t>
            </w:r>
          </w:p>
        </w:tc>
        <w:tc>
          <w:tcPr>
            <w:tcW w:w="1791" w:type="dxa"/>
          </w:tcPr>
          <w:p w14:paraId="5FC6F8B5" w14:textId="77777777" w:rsidR="004F70FA" w:rsidRPr="004B6AAB" w:rsidRDefault="004F70FA" w:rsidP="002E5877">
            <w:pPr>
              <w:pStyle w:val="ListParagraph"/>
              <w:numPr>
                <w:ilvl w:val="0"/>
                <w:numId w:val="2"/>
              </w:numPr>
              <w:spacing w:line="480" w:lineRule="auto"/>
              <w:jc w:val="both"/>
              <w:rPr>
                <w:rFonts w:ascii="Times New Roman" w:hAnsi="Times New Roman" w:cs="Times New Roman"/>
                <w:spacing w:val="4"/>
                <w:sz w:val="18"/>
                <w:szCs w:val="24"/>
                <w:shd w:val="clear" w:color="auto" w:fill="FCFCFC"/>
              </w:rPr>
            </w:pPr>
            <w:r w:rsidRPr="004B6AAB">
              <w:rPr>
                <w:rFonts w:ascii="Times New Roman" w:hAnsi="Times New Roman" w:cs="Times New Roman"/>
                <w:sz w:val="18"/>
              </w:rPr>
              <w:t xml:space="preserve">Role </w:t>
            </w:r>
            <w:r>
              <w:rPr>
                <w:rFonts w:ascii="Times New Roman" w:hAnsi="Times New Roman" w:cs="Times New Roman"/>
                <w:sz w:val="18"/>
              </w:rPr>
              <w:t xml:space="preserve">Clarity </w:t>
            </w:r>
          </w:p>
          <w:p w14:paraId="6F4031F6" w14:textId="77777777" w:rsidR="004F70FA" w:rsidRPr="004B6AAB" w:rsidRDefault="004F70FA" w:rsidP="002E5877">
            <w:pPr>
              <w:pStyle w:val="ListParagraph"/>
              <w:numPr>
                <w:ilvl w:val="0"/>
                <w:numId w:val="2"/>
              </w:numPr>
              <w:spacing w:line="480" w:lineRule="auto"/>
              <w:jc w:val="both"/>
              <w:rPr>
                <w:rFonts w:ascii="Times New Roman" w:hAnsi="Times New Roman" w:cs="Times New Roman"/>
                <w:spacing w:val="4"/>
                <w:szCs w:val="24"/>
                <w:shd w:val="clear" w:color="auto" w:fill="FCFCFC"/>
              </w:rPr>
            </w:pPr>
            <w:r w:rsidRPr="004B6AAB">
              <w:rPr>
                <w:rFonts w:ascii="Times New Roman" w:hAnsi="Times New Roman" w:cs="Times New Roman"/>
                <w:sz w:val="18"/>
              </w:rPr>
              <w:t>Role Ambiguity (reversed).</w:t>
            </w:r>
          </w:p>
        </w:tc>
      </w:tr>
      <w:tr w:rsidR="004F70FA" w:rsidRPr="004B6AAB" w14:paraId="1B9E318E" w14:textId="77777777" w:rsidTr="002E5877">
        <w:tc>
          <w:tcPr>
            <w:tcW w:w="1271" w:type="dxa"/>
          </w:tcPr>
          <w:p w14:paraId="2B5A4623" w14:textId="77777777" w:rsidR="004F70FA" w:rsidRPr="004B6AAB" w:rsidRDefault="004F70FA" w:rsidP="002E5877">
            <w:pPr>
              <w:spacing w:line="480" w:lineRule="auto"/>
              <w:jc w:val="both"/>
              <w:rPr>
                <w:rFonts w:ascii="Times New Roman" w:hAnsi="Times New Roman" w:cs="Times New Roman"/>
                <w:spacing w:val="4"/>
                <w:szCs w:val="24"/>
                <w:shd w:val="clear" w:color="auto" w:fill="FCFCFC"/>
              </w:rPr>
            </w:pPr>
            <w:r w:rsidRPr="004B6AAB">
              <w:rPr>
                <w:rFonts w:ascii="Times New Roman" w:hAnsi="Times New Roman" w:cs="Times New Roman"/>
                <w:sz w:val="20"/>
              </w:rPr>
              <w:t>Cognitive aptitude</w:t>
            </w:r>
          </w:p>
        </w:tc>
        <w:tc>
          <w:tcPr>
            <w:tcW w:w="5954" w:type="dxa"/>
          </w:tcPr>
          <w:p w14:paraId="41416AE8" w14:textId="77777777" w:rsidR="004F70FA" w:rsidRPr="004B6AAB" w:rsidRDefault="004F70FA" w:rsidP="002E5877">
            <w:pPr>
              <w:spacing w:line="480" w:lineRule="auto"/>
              <w:jc w:val="both"/>
              <w:rPr>
                <w:rFonts w:ascii="Times New Roman" w:hAnsi="Times New Roman" w:cs="Times New Roman"/>
                <w:spacing w:val="4"/>
                <w:szCs w:val="24"/>
                <w:shd w:val="clear" w:color="auto" w:fill="FCFCFC"/>
              </w:rPr>
            </w:pPr>
            <w:r w:rsidRPr="004B6AAB">
              <w:rPr>
                <w:rFonts w:ascii="Times New Roman" w:hAnsi="Times New Roman" w:cs="Times New Roman"/>
                <w:sz w:val="20"/>
              </w:rPr>
              <w:t xml:space="preserve">Category that includes measures of a general factor of mental ability, verbal ability, and quantitative ability </w:t>
            </w:r>
            <w:r w:rsidRPr="004B6AAB">
              <w:rPr>
                <w:rFonts w:ascii="Times New Roman" w:hAnsi="Times New Roman" w:cs="Times New Roman"/>
                <w:sz w:val="20"/>
                <w:szCs w:val="20"/>
              </w:rPr>
              <w:t>(</w:t>
            </w:r>
            <w:proofErr w:type="spellStart"/>
            <w:r w:rsidRPr="004B6AAB">
              <w:rPr>
                <w:rFonts w:ascii="Times New Roman" w:hAnsi="Times New Roman" w:cs="Times New Roman"/>
                <w:sz w:val="20"/>
                <w:szCs w:val="20"/>
              </w:rPr>
              <w:t>Vinchur</w:t>
            </w:r>
            <w:proofErr w:type="spellEnd"/>
            <w:r w:rsidRPr="004B6AAB">
              <w:rPr>
                <w:rFonts w:ascii="Times New Roman" w:hAnsi="Times New Roman" w:cs="Times New Roman"/>
                <w:sz w:val="20"/>
                <w:szCs w:val="20"/>
              </w:rPr>
              <w:t xml:space="preserve">, </w:t>
            </w:r>
            <w:proofErr w:type="spellStart"/>
            <w:r w:rsidRPr="004B6AAB">
              <w:rPr>
                <w:rFonts w:ascii="Times New Roman" w:hAnsi="Times New Roman" w:cs="Times New Roman"/>
                <w:sz w:val="20"/>
                <w:szCs w:val="20"/>
              </w:rPr>
              <w:t>Schippmann</w:t>
            </w:r>
            <w:proofErr w:type="spellEnd"/>
            <w:r w:rsidRPr="004B6AAB">
              <w:rPr>
                <w:rFonts w:ascii="Times New Roman" w:hAnsi="Times New Roman" w:cs="Times New Roman"/>
                <w:sz w:val="20"/>
                <w:szCs w:val="20"/>
              </w:rPr>
              <w:t>, Switzer &amp; Roth, 1998, p. 589).</w:t>
            </w:r>
          </w:p>
        </w:tc>
        <w:tc>
          <w:tcPr>
            <w:tcW w:w="1791" w:type="dxa"/>
          </w:tcPr>
          <w:p w14:paraId="05AF16FC" w14:textId="77777777" w:rsidR="004F70FA" w:rsidRPr="004B6AAB" w:rsidRDefault="004F70FA" w:rsidP="002E5877">
            <w:pPr>
              <w:pStyle w:val="ListParagraph"/>
              <w:numPr>
                <w:ilvl w:val="0"/>
                <w:numId w:val="2"/>
              </w:numPr>
              <w:spacing w:line="480" w:lineRule="auto"/>
              <w:jc w:val="both"/>
              <w:rPr>
                <w:rFonts w:ascii="Times New Roman" w:hAnsi="Times New Roman" w:cs="Times New Roman"/>
                <w:spacing w:val="4"/>
                <w:sz w:val="18"/>
                <w:szCs w:val="20"/>
                <w:shd w:val="clear" w:color="auto" w:fill="FCFCFC"/>
              </w:rPr>
            </w:pPr>
            <w:r w:rsidRPr="004B6AAB">
              <w:rPr>
                <w:rFonts w:ascii="Times New Roman" w:hAnsi="Times New Roman" w:cs="Times New Roman"/>
                <w:sz w:val="18"/>
                <w:szCs w:val="20"/>
              </w:rPr>
              <w:t>General Mental Ability (IQ)</w:t>
            </w:r>
          </w:p>
          <w:p w14:paraId="291166B7" w14:textId="77777777" w:rsidR="004F70FA" w:rsidRPr="004B6AAB" w:rsidRDefault="004F70FA" w:rsidP="002E5877">
            <w:pPr>
              <w:pStyle w:val="ListParagraph"/>
              <w:numPr>
                <w:ilvl w:val="0"/>
                <w:numId w:val="2"/>
              </w:numPr>
              <w:spacing w:line="480" w:lineRule="auto"/>
              <w:jc w:val="both"/>
              <w:rPr>
                <w:rFonts w:ascii="Times New Roman" w:hAnsi="Times New Roman" w:cs="Times New Roman"/>
                <w:spacing w:val="4"/>
                <w:szCs w:val="24"/>
                <w:shd w:val="clear" w:color="auto" w:fill="FCFCFC"/>
              </w:rPr>
            </w:pPr>
            <w:r w:rsidRPr="004B6AAB">
              <w:rPr>
                <w:rFonts w:ascii="Times New Roman" w:hAnsi="Times New Roman" w:cs="Times New Roman"/>
                <w:sz w:val="18"/>
                <w:szCs w:val="20"/>
              </w:rPr>
              <w:t>Verbal Intelligence.</w:t>
            </w:r>
          </w:p>
        </w:tc>
      </w:tr>
      <w:tr w:rsidR="004F70FA" w:rsidRPr="004B6AAB" w14:paraId="1D3EF868" w14:textId="77777777" w:rsidTr="002E5877">
        <w:tc>
          <w:tcPr>
            <w:tcW w:w="1271" w:type="dxa"/>
          </w:tcPr>
          <w:p w14:paraId="1EDFDB78" w14:textId="77777777" w:rsidR="004F70FA" w:rsidRPr="004B6AAB" w:rsidRDefault="004F70FA" w:rsidP="002E5877">
            <w:pPr>
              <w:spacing w:line="480" w:lineRule="auto"/>
              <w:jc w:val="both"/>
              <w:rPr>
                <w:rFonts w:ascii="Times New Roman" w:hAnsi="Times New Roman" w:cs="Times New Roman"/>
                <w:spacing w:val="4"/>
                <w:szCs w:val="24"/>
                <w:shd w:val="clear" w:color="auto" w:fill="FCFCFC"/>
              </w:rPr>
            </w:pPr>
            <w:r w:rsidRPr="004B6AAB">
              <w:rPr>
                <w:rFonts w:ascii="Times New Roman" w:hAnsi="Times New Roman" w:cs="Times New Roman"/>
                <w:sz w:val="20"/>
              </w:rPr>
              <w:t>Work engagement</w:t>
            </w:r>
          </w:p>
        </w:tc>
        <w:tc>
          <w:tcPr>
            <w:tcW w:w="5954" w:type="dxa"/>
          </w:tcPr>
          <w:p w14:paraId="0CF35DFE" w14:textId="77777777" w:rsidR="004F70FA" w:rsidRPr="004B6AAB" w:rsidRDefault="004F70FA" w:rsidP="002E5877">
            <w:pPr>
              <w:spacing w:line="480" w:lineRule="auto"/>
              <w:jc w:val="both"/>
              <w:rPr>
                <w:rFonts w:ascii="Times New Roman" w:hAnsi="Times New Roman" w:cs="Times New Roman"/>
                <w:spacing w:val="4"/>
                <w:szCs w:val="24"/>
                <w:shd w:val="clear" w:color="auto" w:fill="FCFCFC"/>
              </w:rPr>
            </w:pPr>
            <w:r w:rsidRPr="004B6AAB">
              <w:rPr>
                <w:rFonts w:ascii="Times New Roman" w:hAnsi="Times New Roman" w:cs="Times New Roman"/>
                <w:sz w:val="20"/>
              </w:rPr>
              <w:t>A persistent positive affective-motivational state of fulfilment (</w:t>
            </w:r>
            <w:proofErr w:type="spellStart"/>
            <w:r w:rsidRPr="004B6AAB">
              <w:rPr>
                <w:rFonts w:ascii="Times New Roman" w:hAnsi="Times New Roman" w:cs="Times New Roman"/>
                <w:sz w:val="20"/>
              </w:rPr>
              <w:t>Sonnentag</w:t>
            </w:r>
            <w:proofErr w:type="spellEnd"/>
            <w:r>
              <w:rPr>
                <w:rFonts w:ascii="Times New Roman" w:hAnsi="Times New Roman" w:cs="Times New Roman"/>
                <w:sz w:val="20"/>
              </w:rPr>
              <w:t>,</w:t>
            </w:r>
            <w:r w:rsidRPr="004B6AAB">
              <w:rPr>
                <w:rFonts w:ascii="Times New Roman" w:hAnsi="Times New Roman" w:cs="Times New Roman"/>
                <w:sz w:val="20"/>
              </w:rPr>
              <w:t xml:space="preserve"> 2003, p. 518).</w:t>
            </w:r>
          </w:p>
        </w:tc>
        <w:tc>
          <w:tcPr>
            <w:tcW w:w="1791" w:type="dxa"/>
          </w:tcPr>
          <w:p w14:paraId="6F69931E" w14:textId="77777777" w:rsidR="004F70FA" w:rsidRPr="004B6AAB" w:rsidRDefault="004F70FA" w:rsidP="002E5877">
            <w:pPr>
              <w:pStyle w:val="ListParagraph"/>
              <w:numPr>
                <w:ilvl w:val="0"/>
                <w:numId w:val="2"/>
              </w:numPr>
              <w:spacing w:line="480" w:lineRule="auto"/>
              <w:jc w:val="both"/>
              <w:rPr>
                <w:rFonts w:ascii="Times New Roman" w:hAnsi="Times New Roman" w:cs="Times New Roman"/>
                <w:spacing w:val="4"/>
                <w:sz w:val="18"/>
                <w:szCs w:val="24"/>
                <w:shd w:val="clear" w:color="auto" w:fill="FCFCFC"/>
              </w:rPr>
            </w:pPr>
            <w:r w:rsidRPr="004B6AAB">
              <w:rPr>
                <w:rFonts w:ascii="Times New Roman" w:hAnsi="Times New Roman" w:cs="Times New Roman"/>
                <w:sz w:val="18"/>
              </w:rPr>
              <w:t>Enthusiasm</w:t>
            </w:r>
          </w:p>
          <w:p w14:paraId="403DC86E" w14:textId="77777777" w:rsidR="004F70FA" w:rsidRPr="004B6AAB" w:rsidRDefault="004F70FA" w:rsidP="002E5877">
            <w:pPr>
              <w:pStyle w:val="ListParagraph"/>
              <w:numPr>
                <w:ilvl w:val="0"/>
                <w:numId w:val="2"/>
              </w:numPr>
              <w:spacing w:line="480" w:lineRule="auto"/>
              <w:jc w:val="both"/>
              <w:rPr>
                <w:rFonts w:ascii="Times New Roman" w:hAnsi="Times New Roman" w:cs="Times New Roman"/>
                <w:spacing w:val="4"/>
                <w:szCs w:val="24"/>
                <w:shd w:val="clear" w:color="auto" w:fill="FCFCFC"/>
              </w:rPr>
            </w:pPr>
            <w:r w:rsidRPr="004B6AAB">
              <w:rPr>
                <w:rFonts w:ascii="Times New Roman" w:hAnsi="Times New Roman" w:cs="Times New Roman"/>
                <w:sz w:val="18"/>
              </w:rPr>
              <w:t>Citizenship Behaviours</w:t>
            </w:r>
          </w:p>
        </w:tc>
      </w:tr>
    </w:tbl>
    <w:p w14:paraId="13CC7C75" w14:textId="77777777" w:rsidR="004F70FA" w:rsidRPr="00463C25" w:rsidRDefault="004F70FA" w:rsidP="004F70FA">
      <w:pPr>
        <w:spacing w:line="480" w:lineRule="auto"/>
        <w:jc w:val="both"/>
        <w:rPr>
          <w:rFonts w:ascii="Times New Roman" w:hAnsi="Times New Roman" w:cs="Times New Roman"/>
          <w:b/>
          <w:spacing w:val="4"/>
          <w:szCs w:val="24"/>
          <w:shd w:val="clear" w:color="auto" w:fill="FCFCFC"/>
        </w:rPr>
      </w:pPr>
      <w:r w:rsidRPr="004B6AAB">
        <w:rPr>
          <w:rFonts w:ascii="Times New Roman" w:hAnsi="Times New Roman" w:cs="Times New Roman"/>
          <w:b/>
          <w:spacing w:val="4"/>
          <w:szCs w:val="24"/>
          <w:shd w:val="clear" w:color="auto" w:fill="FCFCFC"/>
        </w:rPr>
        <w:t xml:space="preserve">Adapted from: Verbeke, Dietz and </w:t>
      </w:r>
      <w:proofErr w:type="spellStart"/>
      <w:r w:rsidRPr="004B6AAB">
        <w:rPr>
          <w:rFonts w:ascii="Times New Roman" w:hAnsi="Times New Roman" w:cs="Times New Roman"/>
          <w:b/>
          <w:spacing w:val="4"/>
          <w:szCs w:val="24"/>
          <w:shd w:val="clear" w:color="auto" w:fill="FCFCFC"/>
        </w:rPr>
        <w:t>Verwaal</w:t>
      </w:r>
      <w:proofErr w:type="spellEnd"/>
      <w:r w:rsidRPr="004B6AAB">
        <w:rPr>
          <w:rFonts w:ascii="Times New Roman" w:hAnsi="Times New Roman" w:cs="Times New Roman"/>
          <w:b/>
          <w:spacing w:val="4"/>
          <w:szCs w:val="24"/>
          <w:shd w:val="clear" w:color="auto" w:fill="FCFCFC"/>
        </w:rPr>
        <w:t xml:space="preserve"> (2011).</w:t>
      </w:r>
    </w:p>
    <w:p w14:paraId="1AA5F419" w14:textId="57CD655E" w:rsidR="00315DC1" w:rsidRPr="00461430" w:rsidRDefault="0038202B" w:rsidP="00315DC1">
      <w:pPr>
        <w:spacing w:line="480" w:lineRule="auto"/>
        <w:jc w:val="both"/>
        <w:rPr>
          <w:rFonts w:ascii="Times New Roman" w:hAnsi="Times New Roman" w:cs="Times New Roman"/>
          <w:color w:val="FF0000"/>
          <w:szCs w:val="24"/>
        </w:rPr>
      </w:pPr>
      <w:r w:rsidRPr="000522DD">
        <w:rPr>
          <w:rFonts w:ascii="Times New Roman" w:hAnsi="Times New Roman" w:cs="Times New Roman"/>
          <w:szCs w:val="24"/>
        </w:rPr>
        <w:t xml:space="preserve">          </w:t>
      </w:r>
      <w:r w:rsidR="00463C25">
        <w:rPr>
          <w:rFonts w:ascii="Times New Roman" w:hAnsi="Times New Roman" w:cs="Times New Roman"/>
          <w:szCs w:val="24"/>
        </w:rPr>
        <w:t xml:space="preserve"> </w:t>
      </w:r>
      <w:r w:rsidR="004666DE">
        <w:rPr>
          <w:rFonts w:ascii="Times New Roman" w:hAnsi="Times New Roman" w:cs="Times New Roman"/>
          <w:szCs w:val="24"/>
        </w:rPr>
        <w:t>Unfortunately</w:t>
      </w:r>
      <w:r w:rsidR="00315DC1">
        <w:rPr>
          <w:rFonts w:ascii="Times New Roman" w:hAnsi="Times New Roman" w:cs="Times New Roman"/>
          <w:szCs w:val="24"/>
        </w:rPr>
        <w:t xml:space="preserve">, </w:t>
      </w:r>
      <w:r w:rsidR="00315DC1" w:rsidRPr="002F3062">
        <w:rPr>
          <w:rFonts w:ascii="Times New Roman" w:hAnsi="Times New Roman" w:cs="Times New Roman"/>
          <w:szCs w:val="24"/>
        </w:rPr>
        <w:t xml:space="preserve">organisations rarely prepare their knowledge seekers </w:t>
      </w:r>
      <w:r w:rsidR="00BA29BF" w:rsidRPr="002F3062">
        <w:rPr>
          <w:rFonts w:ascii="Times New Roman" w:hAnsi="Times New Roman" w:cs="Times New Roman"/>
          <w:szCs w:val="24"/>
        </w:rPr>
        <w:t xml:space="preserve">(in advance for receiving such a </w:t>
      </w:r>
      <w:r w:rsidR="000F5802">
        <w:rPr>
          <w:rFonts w:ascii="Times New Roman" w:hAnsi="Times New Roman" w:cs="Times New Roman"/>
          <w:szCs w:val="24"/>
        </w:rPr>
        <w:t xml:space="preserve">specialised </w:t>
      </w:r>
      <w:r w:rsidR="00BA29BF" w:rsidRPr="002F3062">
        <w:rPr>
          <w:rFonts w:ascii="Times New Roman" w:hAnsi="Times New Roman" w:cs="Times New Roman"/>
          <w:szCs w:val="24"/>
        </w:rPr>
        <w:t>knowledge</w:t>
      </w:r>
      <w:r w:rsidR="004666DE">
        <w:rPr>
          <w:rFonts w:ascii="Times New Roman" w:hAnsi="Times New Roman" w:cs="Times New Roman"/>
          <w:szCs w:val="24"/>
        </w:rPr>
        <w:t xml:space="preserve"> in </w:t>
      </w:r>
      <w:r w:rsidR="0019128E">
        <w:rPr>
          <w:rFonts w:ascii="Times New Roman" w:hAnsi="Times New Roman" w:cs="Times New Roman"/>
          <w:szCs w:val="24"/>
        </w:rPr>
        <w:t>T</w:t>
      </w:r>
      <w:r w:rsidR="004666DE">
        <w:rPr>
          <w:rFonts w:ascii="Times New Roman" w:hAnsi="Times New Roman" w:cs="Times New Roman"/>
          <w:szCs w:val="24"/>
        </w:rPr>
        <w:t>able 1 above</w:t>
      </w:r>
      <w:r w:rsidR="00BA29BF" w:rsidRPr="002F3062">
        <w:rPr>
          <w:rFonts w:ascii="Times New Roman" w:hAnsi="Times New Roman" w:cs="Times New Roman"/>
          <w:szCs w:val="24"/>
        </w:rPr>
        <w:t>), or train and</w:t>
      </w:r>
      <w:r w:rsidR="00315DC1" w:rsidRPr="002F3062">
        <w:rPr>
          <w:rFonts w:ascii="Times New Roman" w:hAnsi="Times New Roman" w:cs="Times New Roman"/>
          <w:szCs w:val="24"/>
        </w:rPr>
        <w:t xml:space="preserve"> motivate the owners of </w:t>
      </w:r>
      <w:r w:rsidR="00BA29BF" w:rsidRPr="002F3062">
        <w:rPr>
          <w:rFonts w:ascii="Times New Roman" w:hAnsi="Times New Roman" w:cs="Times New Roman"/>
          <w:szCs w:val="24"/>
        </w:rPr>
        <w:t>such knowledge</w:t>
      </w:r>
      <w:r w:rsidR="00315DC1" w:rsidRPr="002F3062">
        <w:rPr>
          <w:rFonts w:ascii="Times New Roman" w:hAnsi="Times New Roman" w:cs="Times New Roman"/>
          <w:szCs w:val="24"/>
        </w:rPr>
        <w:t xml:space="preserve"> in readiness for its effective transfer</w:t>
      </w:r>
      <w:r w:rsidR="00BA29BF" w:rsidRPr="002F3062">
        <w:rPr>
          <w:rFonts w:ascii="Times New Roman" w:hAnsi="Times New Roman" w:cs="Times New Roman"/>
          <w:szCs w:val="24"/>
        </w:rPr>
        <w:t xml:space="preserve"> </w:t>
      </w:r>
      <w:r w:rsidR="00315DC1" w:rsidRPr="002F3062">
        <w:rPr>
          <w:rFonts w:ascii="Times New Roman" w:hAnsi="Times New Roman" w:cs="Times New Roman"/>
          <w:szCs w:val="24"/>
        </w:rPr>
        <w:t xml:space="preserve">(Hoffman &amp; Ward, 2015). Another barrier to </w:t>
      </w:r>
      <w:r w:rsidR="0019128E">
        <w:rPr>
          <w:rFonts w:ascii="Times New Roman" w:hAnsi="Times New Roman" w:cs="Times New Roman"/>
          <w:szCs w:val="24"/>
        </w:rPr>
        <w:t xml:space="preserve">the </w:t>
      </w:r>
      <w:r w:rsidR="00315DC1" w:rsidRPr="002F3062">
        <w:rPr>
          <w:rFonts w:ascii="Times New Roman" w:hAnsi="Times New Roman" w:cs="Times New Roman"/>
          <w:szCs w:val="24"/>
        </w:rPr>
        <w:t xml:space="preserve">successful transfer of </w:t>
      </w:r>
      <w:r w:rsidR="00BA29BF" w:rsidRPr="002F3062">
        <w:rPr>
          <w:rFonts w:ascii="Times New Roman" w:hAnsi="Times New Roman" w:cs="Times New Roman"/>
          <w:szCs w:val="24"/>
        </w:rPr>
        <w:t xml:space="preserve">such a specialised </w:t>
      </w:r>
      <w:r w:rsidR="002C5FD0">
        <w:rPr>
          <w:rFonts w:ascii="Times New Roman" w:hAnsi="Times New Roman" w:cs="Times New Roman"/>
          <w:szCs w:val="24"/>
        </w:rPr>
        <w:t>KC</w:t>
      </w:r>
      <w:r w:rsidR="00315DC1" w:rsidRPr="002F3062">
        <w:rPr>
          <w:rFonts w:ascii="Times New Roman" w:hAnsi="Times New Roman" w:cs="Times New Roman"/>
          <w:szCs w:val="24"/>
        </w:rPr>
        <w:t xml:space="preserve"> is the lack of commitment and willingness o</w:t>
      </w:r>
      <w:r w:rsidR="0019128E">
        <w:rPr>
          <w:rFonts w:ascii="Times New Roman" w:hAnsi="Times New Roman" w:cs="Times New Roman"/>
          <w:szCs w:val="24"/>
        </w:rPr>
        <w:t>f</w:t>
      </w:r>
      <w:r w:rsidR="00315DC1" w:rsidRPr="002F3062">
        <w:rPr>
          <w:rFonts w:ascii="Times New Roman" w:hAnsi="Times New Roman" w:cs="Times New Roman"/>
          <w:szCs w:val="24"/>
        </w:rPr>
        <w:t xml:space="preserve"> its holders to share</w:t>
      </w:r>
      <w:r w:rsidR="0019128E">
        <w:rPr>
          <w:rFonts w:ascii="Times New Roman" w:hAnsi="Times New Roman" w:cs="Times New Roman"/>
          <w:szCs w:val="24"/>
        </w:rPr>
        <w:t xml:space="preserve"> knowledge</w:t>
      </w:r>
      <w:r w:rsidR="00315DC1" w:rsidRPr="002F3062">
        <w:rPr>
          <w:rFonts w:ascii="Times New Roman" w:hAnsi="Times New Roman" w:cs="Times New Roman"/>
          <w:szCs w:val="24"/>
        </w:rPr>
        <w:t xml:space="preserve">. And because such virtues (such as commitment and </w:t>
      </w:r>
      <w:r w:rsidR="00315DC1" w:rsidRPr="002F3062">
        <w:rPr>
          <w:rFonts w:ascii="Times New Roman" w:hAnsi="Times New Roman" w:cs="Times New Roman"/>
          <w:szCs w:val="24"/>
        </w:rPr>
        <w:lastRenderedPageBreak/>
        <w:t xml:space="preserve">willingness) are characteristics of engaged employees, </w:t>
      </w:r>
      <w:proofErr w:type="spellStart"/>
      <w:r w:rsidR="00315DC1" w:rsidRPr="002F3062">
        <w:rPr>
          <w:rFonts w:ascii="Times New Roman" w:eastAsia="Times New Roman" w:hAnsi="Times New Roman" w:cs="Times New Roman"/>
          <w:szCs w:val="24"/>
          <w:lang w:eastAsia="en-GB"/>
        </w:rPr>
        <w:t>Schafermeyer</w:t>
      </w:r>
      <w:proofErr w:type="spellEnd"/>
      <w:r w:rsidR="00315DC1" w:rsidRPr="002F3062">
        <w:rPr>
          <w:rFonts w:ascii="Times New Roman" w:eastAsia="Times New Roman" w:hAnsi="Times New Roman" w:cs="Times New Roman"/>
          <w:szCs w:val="24"/>
          <w:lang w:eastAsia="en-GB"/>
        </w:rPr>
        <w:t xml:space="preserve"> and Hoffman (2016</w:t>
      </w:r>
      <w:r w:rsidR="00315DC1" w:rsidRPr="002F3062">
        <w:rPr>
          <w:rFonts w:ascii="Times New Roman" w:hAnsi="Times New Roman" w:cs="Times New Roman"/>
          <w:szCs w:val="24"/>
        </w:rPr>
        <w:t xml:space="preserve">) warn against using certain categories of staff (e.g. employees who are aware that they will be laid off, newly employed and volunteers in a non-profit) to transfer </w:t>
      </w:r>
      <w:r w:rsidR="00BA29BF" w:rsidRPr="002F3062">
        <w:rPr>
          <w:rFonts w:ascii="Times New Roman" w:hAnsi="Times New Roman" w:cs="Times New Roman"/>
          <w:szCs w:val="24"/>
        </w:rPr>
        <w:t xml:space="preserve">a </w:t>
      </w:r>
      <w:r w:rsidR="00BA29BF" w:rsidRPr="009B63EB">
        <w:rPr>
          <w:rFonts w:ascii="Times New Roman" w:hAnsi="Times New Roman" w:cs="Times New Roman"/>
          <w:szCs w:val="24"/>
        </w:rPr>
        <w:t xml:space="preserve">specialised </w:t>
      </w:r>
      <w:r w:rsidR="002C5FD0">
        <w:rPr>
          <w:rFonts w:ascii="Times New Roman" w:hAnsi="Times New Roman" w:cs="Times New Roman"/>
          <w:szCs w:val="24"/>
        </w:rPr>
        <w:t>KC</w:t>
      </w:r>
      <w:r w:rsidR="00315DC1" w:rsidRPr="002F3062">
        <w:rPr>
          <w:rFonts w:ascii="Times New Roman" w:hAnsi="Times New Roman" w:cs="Times New Roman"/>
          <w:szCs w:val="24"/>
        </w:rPr>
        <w:t xml:space="preserve">, as they may either </w:t>
      </w:r>
      <w:r w:rsidR="0019128E">
        <w:rPr>
          <w:rFonts w:ascii="Times New Roman" w:hAnsi="Times New Roman" w:cs="Times New Roman"/>
          <w:szCs w:val="24"/>
        </w:rPr>
        <w:t>be un</w:t>
      </w:r>
      <w:r w:rsidR="00315DC1" w:rsidRPr="002F3062">
        <w:rPr>
          <w:rFonts w:ascii="Times New Roman" w:hAnsi="Times New Roman" w:cs="Times New Roman"/>
          <w:szCs w:val="24"/>
        </w:rPr>
        <w:t xml:space="preserve">likely </w:t>
      </w:r>
      <w:r w:rsidR="0019128E">
        <w:rPr>
          <w:rFonts w:ascii="Times New Roman" w:hAnsi="Times New Roman" w:cs="Times New Roman"/>
          <w:szCs w:val="24"/>
        </w:rPr>
        <w:t xml:space="preserve">to </w:t>
      </w:r>
      <w:r w:rsidR="00315DC1" w:rsidRPr="002F3062">
        <w:rPr>
          <w:rFonts w:ascii="Times New Roman" w:hAnsi="Times New Roman" w:cs="Times New Roman"/>
          <w:szCs w:val="24"/>
        </w:rPr>
        <w:t xml:space="preserve">help transfer </w:t>
      </w:r>
      <w:r w:rsidR="00BA29BF" w:rsidRPr="002F3062">
        <w:rPr>
          <w:rFonts w:ascii="Times New Roman" w:hAnsi="Times New Roman" w:cs="Times New Roman"/>
          <w:szCs w:val="24"/>
        </w:rPr>
        <w:t>such</w:t>
      </w:r>
      <w:r w:rsidR="00315DC1" w:rsidRPr="002F3062">
        <w:rPr>
          <w:rFonts w:ascii="Times New Roman" w:hAnsi="Times New Roman" w:cs="Times New Roman"/>
          <w:szCs w:val="24"/>
        </w:rPr>
        <w:t xml:space="preserve"> knowledge, or may do so </w:t>
      </w:r>
      <w:r w:rsidR="00D33961">
        <w:rPr>
          <w:rFonts w:ascii="Times New Roman" w:hAnsi="Times New Roman" w:cs="Times New Roman"/>
          <w:szCs w:val="24"/>
        </w:rPr>
        <w:t>ineffectively</w:t>
      </w:r>
      <w:r w:rsidR="00D33961" w:rsidRPr="002F3062">
        <w:rPr>
          <w:rFonts w:ascii="Times New Roman" w:hAnsi="Times New Roman" w:cs="Times New Roman"/>
          <w:szCs w:val="24"/>
        </w:rPr>
        <w:t xml:space="preserve"> </w:t>
      </w:r>
      <w:r w:rsidR="00315DC1" w:rsidRPr="002F3062">
        <w:rPr>
          <w:rFonts w:ascii="Times New Roman" w:hAnsi="Times New Roman" w:cs="Times New Roman"/>
          <w:szCs w:val="24"/>
        </w:rPr>
        <w:t>(</w:t>
      </w:r>
      <w:proofErr w:type="spellStart"/>
      <w:r w:rsidR="00EF1919" w:rsidRPr="002F3062">
        <w:rPr>
          <w:rFonts w:ascii="Times New Roman" w:eastAsia="Times New Roman" w:hAnsi="Times New Roman" w:cs="Times New Roman"/>
          <w:szCs w:val="24"/>
          <w:lang w:eastAsia="en-GB"/>
        </w:rPr>
        <w:t>Schafermeyer</w:t>
      </w:r>
      <w:proofErr w:type="spellEnd"/>
      <w:r w:rsidR="00EF1919" w:rsidRPr="002F3062">
        <w:rPr>
          <w:rFonts w:ascii="Times New Roman" w:eastAsia="Times New Roman" w:hAnsi="Times New Roman" w:cs="Times New Roman"/>
          <w:szCs w:val="24"/>
          <w:lang w:eastAsia="en-GB"/>
        </w:rPr>
        <w:t xml:space="preserve"> </w:t>
      </w:r>
      <w:r w:rsidR="00EF1919">
        <w:rPr>
          <w:rFonts w:ascii="Times New Roman" w:eastAsia="Times New Roman" w:hAnsi="Times New Roman" w:cs="Times New Roman"/>
          <w:szCs w:val="24"/>
          <w:lang w:eastAsia="en-GB"/>
        </w:rPr>
        <w:t>&amp;</w:t>
      </w:r>
      <w:r w:rsidR="00EF1919" w:rsidRPr="002F3062">
        <w:rPr>
          <w:rFonts w:ascii="Times New Roman" w:eastAsia="Times New Roman" w:hAnsi="Times New Roman" w:cs="Times New Roman"/>
          <w:szCs w:val="24"/>
          <w:lang w:eastAsia="en-GB"/>
        </w:rPr>
        <w:t> Hoffman</w:t>
      </w:r>
      <w:r w:rsidR="00EF1919">
        <w:rPr>
          <w:rFonts w:ascii="Times New Roman" w:eastAsia="Times New Roman" w:hAnsi="Times New Roman" w:cs="Times New Roman"/>
          <w:szCs w:val="24"/>
          <w:lang w:eastAsia="en-GB"/>
        </w:rPr>
        <w:t>,</w:t>
      </w:r>
      <w:r w:rsidR="00EF1919" w:rsidRPr="002F3062">
        <w:rPr>
          <w:rFonts w:ascii="Times New Roman" w:eastAsia="Times New Roman" w:hAnsi="Times New Roman" w:cs="Times New Roman"/>
          <w:szCs w:val="24"/>
          <w:lang w:eastAsia="en-GB"/>
        </w:rPr>
        <w:t xml:space="preserve"> 2016</w:t>
      </w:r>
      <w:r w:rsidR="00EF1919">
        <w:rPr>
          <w:rFonts w:ascii="Times New Roman" w:hAnsi="Times New Roman" w:cs="Times New Roman"/>
          <w:szCs w:val="24"/>
        </w:rPr>
        <w:t xml:space="preserve">, </w:t>
      </w:r>
      <w:r w:rsidR="00315DC1" w:rsidRPr="002F3062">
        <w:rPr>
          <w:rFonts w:ascii="Times New Roman" w:hAnsi="Times New Roman" w:cs="Times New Roman"/>
          <w:szCs w:val="24"/>
        </w:rPr>
        <w:t>p. 89).</w:t>
      </w:r>
      <w:r w:rsidR="00291E33">
        <w:rPr>
          <w:rFonts w:ascii="Times New Roman" w:hAnsi="Times New Roman" w:cs="Times New Roman"/>
          <w:szCs w:val="24"/>
        </w:rPr>
        <w:t xml:space="preserve"> </w:t>
      </w:r>
    </w:p>
    <w:p w14:paraId="6B468955" w14:textId="311EFCA8" w:rsidR="000522DD" w:rsidRDefault="000522DD" w:rsidP="0038202B">
      <w:pPr>
        <w:spacing w:line="480" w:lineRule="auto"/>
        <w:jc w:val="both"/>
        <w:rPr>
          <w:rFonts w:ascii="Times New Roman" w:hAnsi="Times New Roman" w:cs="Times New Roman"/>
          <w:szCs w:val="24"/>
        </w:rPr>
      </w:pPr>
    </w:p>
    <w:p w14:paraId="3C58EA37" w14:textId="77777777" w:rsidR="002849A9" w:rsidRPr="00291E33" w:rsidRDefault="002849A9" w:rsidP="002849A9">
      <w:pPr>
        <w:spacing w:line="480" w:lineRule="auto"/>
        <w:jc w:val="both"/>
        <w:rPr>
          <w:rFonts w:ascii="Times New Roman" w:hAnsi="Times New Roman" w:cs="Times New Roman"/>
          <w:b/>
          <w:i/>
          <w:szCs w:val="24"/>
          <w:lang w:eastAsia="en-GB"/>
        </w:rPr>
      </w:pPr>
      <w:r w:rsidRPr="00291E33">
        <w:rPr>
          <w:rFonts w:ascii="Times New Roman" w:hAnsi="Times New Roman" w:cs="Times New Roman"/>
          <w:b/>
          <w:i/>
          <w:szCs w:val="24"/>
          <w:lang w:eastAsia="en-GB"/>
        </w:rPr>
        <w:t>Culture and Knowledge Transfer (KT)</w:t>
      </w:r>
    </w:p>
    <w:p w14:paraId="3A1E0B6F" w14:textId="7DB0BC36" w:rsidR="002849A9" w:rsidRPr="004924C5" w:rsidRDefault="002849A9" w:rsidP="002849A9">
      <w:pPr>
        <w:spacing w:line="480" w:lineRule="auto"/>
        <w:jc w:val="both"/>
        <w:rPr>
          <w:rFonts w:ascii="Times New Roman" w:hAnsi="Times New Roman" w:cs="Times New Roman"/>
          <w:szCs w:val="24"/>
          <w:lang w:eastAsia="en-GB"/>
        </w:rPr>
      </w:pPr>
      <w:r w:rsidRPr="004924C5">
        <w:rPr>
          <w:rFonts w:ascii="Times New Roman" w:hAnsi="Times New Roman" w:cs="Times New Roman"/>
          <w:bCs/>
          <w:shd w:val="clear" w:color="auto" w:fill="FFFFFF"/>
        </w:rPr>
        <w:t xml:space="preserve">          Cultur</w:t>
      </w:r>
      <w:r>
        <w:rPr>
          <w:rFonts w:ascii="Times New Roman" w:hAnsi="Times New Roman" w:cs="Times New Roman"/>
          <w:bCs/>
          <w:shd w:val="clear" w:color="auto" w:fill="FFFFFF"/>
        </w:rPr>
        <w:t xml:space="preserve">e is </w:t>
      </w:r>
      <w:r w:rsidRPr="004924C5">
        <w:rPr>
          <w:rFonts w:ascii="Times New Roman" w:hAnsi="Times New Roman" w:cs="Times New Roman"/>
          <w:shd w:val="clear" w:color="auto" w:fill="FFFFFF"/>
        </w:rPr>
        <w:t xml:space="preserve">not </w:t>
      </w:r>
      <w:r>
        <w:rPr>
          <w:rFonts w:ascii="Times New Roman" w:hAnsi="Times New Roman" w:cs="Times New Roman"/>
          <w:shd w:val="clear" w:color="auto" w:fill="FFFFFF"/>
        </w:rPr>
        <w:t xml:space="preserve">an </w:t>
      </w:r>
      <w:r w:rsidRPr="004924C5">
        <w:rPr>
          <w:rFonts w:ascii="Times New Roman" w:hAnsi="Times New Roman" w:cs="Times New Roman"/>
          <w:shd w:val="clear" w:color="auto" w:fill="FFFFFF"/>
        </w:rPr>
        <w:t xml:space="preserve">entirely new concept in the KT literature. </w:t>
      </w:r>
      <w:r w:rsidRPr="004924C5">
        <w:rPr>
          <w:rFonts w:ascii="Times New Roman" w:hAnsi="Times New Roman" w:cs="Times New Roman"/>
          <w:szCs w:val="24"/>
          <w:lang w:eastAsia="en-GB"/>
        </w:rPr>
        <w:t xml:space="preserve">Prior studies (e.g. </w:t>
      </w:r>
      <w:r w:rsidRPr="004924C5">
        <w:rPr>
          <w:rFonts w:ascii="Times New Roman" w:hAnsi="Times New Roman" w:cs="Times New Roman"/>
        </w:rPr>
        <w:t xml:space="preserve">Bhagat, </w:t>
      </w:r>
      <w:proofErr w:type="spellStart"/>
      <w:r w:rsidRPr="004924C5">
        <w:rPr>
          <w:rFonts w:ascii="Times New Roman" w:hAnsi="Times New Roman" w:cs="Times New Roman"/>
        </w:rPr>
        <w:t>Kedia</w:t>
      </w:r>
      <w:proofErr w:type="spellEnd"/>
      <w:r w:rsidRPr="004924C5">
        <w:rPr>
          <w:rFonts w:ascii="Times New Roman" w:hAnsi="Times New Roman" w:cs="Times New Roman"/>
        </w:rPr>
        <w:t xml:space="preserve">, </w:t>
      </w:r>
      <w:proofErr w:type="spellStart"/>
      <w:r w:rsidRPr="004924C5">
        <w:rPr>
          <w:rFonts w:ascii="Times New Roman" w:hAnsi="Times New Roman" w:cs="Times New Roman"/>
        </w:rPr>
        <w:t>Harveston</w:t>
      </w:r>
      <w:proofErr w:type="spellEnd"/>
      <w:r w:rsidRPr="004924C5">
        <w:rPr>
          <w:rFonts w:ascii="Times New Roman" w:hAnsi="Times New Roman" w:cs="Times New Roman"/>
        </w:rPr>
        <w:t xml:space="preserve"> &amp; </w:t>
      </w:r>
      <w:proofErr w:type="spellStart"/>
      <w:r w:rsidRPr="004924C5">
        <w:rPr>
          <w:rFonts w:ascii="Times New Roman" w:hAnsi="Times New Roman" w:cs="Times New Roman"/>
        </w:rPr>
        <w:t>Triandis</w:t>
      </w:r>
      <w:proofErr w:type="spellEnd"/>
      <w:r w:rsidRPr="004924C5">
        <w:rPr>
          <w:rFonts w:ascii="Times New Roman" w:hAnsi="Times New Roman" w:cs="Times New Roman"/>
        </w:rPr>
        <w:t xml:space="preserve">, 2002; </w:t>
      </w:r>
      <w:proofErr w:type="spellStart"/>
      <w:r w:rsidRPr="004924C5">
        <w:rPr>
          <w:rFonts w:ascii="Times New Roman" w:hAnsi="Times New Roman" w:cs="Times New Roman"/>
        </w:rPr>
        <w:t>Boh</w:t>
      </w:r>
      <w:proofErr w:type="spellEnd"/>
      <w:r w:rsidRPr="004924C5">
        <w:rPr>
          <w:rFonts w:ascii="Times New Roman" w:hAnsi="Times New Roman" w:cs="Times New Roman"/>
        </w:rPr>
        <w:t xml:space="preserve"> et al., 2013</w:t>
      </w:r>
      <w:r w:rsidRPr="004924C5">
        <w:rPr>
          <w:rFonts w:ascii="Times New Roman" w:hAnsi="Times New Roman" w:cs="Times New Roman"/>
          <w:szCs w:val="24"/>
          <w:lang w:eastAsia="en-GB"/>
        </w:rPr>
        <w:t xml:space="preserve">) have examined the role of </w:t>
      </w:r>
      <w:r w:rsidR="00C00CAB">
        <w:rPr>
          <w:rFonts w:ascii="Times New Roman" w:hAnsi="Times New Roman" w:cs="Times New Roman"/>
          <w:szCs w:val="24"/>
          <w:lang w:eastAsia="en-GB"/>
        </w:rPr>
        <w:t xml:space="preserve">national </w:t>
      </w:r>
      <w:r w:rsidRPr="004924C5">
        <w:rPr>
          <w:rFonts w:ascii="Times New Roman" w:hAnsi="Times New Roman" w:cs="Times New Roman"/>
          <w:szCs w:val="24"/>
          <w:lang w:eastAsia="en-GB"/>
        </w:rPr>
        <w:t>cultur</w:t>
      </w:r>
      <w:r>
        <w:rPr>
          <w:rFonts w:ascii="Times New Roman" w:hAnsi="Times New Roman" w:cs="Times New Roman"/>
          <w:szCs w:val="24"/>
          <w:lang w:eastAsia="en-GB"/>
        </w:rPr>
        <w:t xml:space="preserve">e </w:t>
      </w:r>
      <w:r w:rsidRPr="004924C5">
        <w:rPr>
          <w:rFonts w:ascii="Times New Roman" w:hAnsi="Times New Roman" w:cs="Times New Roman"/>
          <w:szCs w:val="24"/>
          <w:lang w:eastAsia="en-GB"/>
        </w:rPr>
        <w:t xml:space="preserve">in </w:t>
      </w:r>
      <w:r w:rsidRPr="004924C5">
        <w:rPr>
          <w:rFonts w:ascii="Times New Roman" w:hAnsi="Times New Roman" w:cs="Times New Roman"/>
        </w:rPr>
        <w:t xml:space="preserve">knowledge transfer </w:t>
      </w:r>
      <w:r w:rsidRPr="004924C5">
        <w:rPr>
          <w:rFonts w:ascii="Times New Roman" w:hAnsi="Times New Roman" w:cs="Times New Roman"/>
          <w:szCs w:val="24"/>
          <w:lang w:eastAsia="en-GB"/>
        </w:rPr>
        <w:t>between firms</w:t>
      </w:r>
      <w:r w:rsidR="0019128E">
        <w:rPr>
          <w:rFonts w:ascii="Times New Roman" w:hAnsi="Times New Roman" w:cs="Times New Roman"/>
          <w:szCs w:val="24"/>
          <w:lang w:eastAsia="en-GB"/>
        </w:rPr>
        <w:t>.</w:t>
      </w:r>
      <w:r w:rsidR="00B549BB">
        <w:rPr>
          <w:rFonts w:ascii="Times New Roman" w:hAnsi="Times New Roman" w:cs="Times New Roman"/>
          <w:szCs w:val="24"/>
          <w:lang w:eastAsia="en-GB"/>
        </w:rPr>
        <w:t xml:space="preserve"> </w:t>
      </w:r>
      <w:r w:rsidR="0019128E">
        <w:rPr>
          <w:rFonts w:ascii="Times New Roman" w:hAnsi="Times New Roman" w:cs="Times New Roman"/>
          <w:szCs w:val="24"/>
          <w:lang w:eastAsia="en-GB"/>
        </w:rPr>
        <w:t>However</w:t>
      </w:r>
      <w:r w:rsidR="00B549BB">
        <w:rPr>
          <w:rFonts w:ascii="Times New Roman" w:hAnsi="Times New Roman" w:cs="Times New Roman"/>
          <w:szCs w:val="24"/>
          <w:lang w:eastAsia="en-GB"/>
        </w:rPr>
        <w:t xml:space="preserve">, empirical </w:t>
      </w:r>
      <w:r w:rsidR="00A77D93">
        <w:rPr>
          <w:rFonts w:ascii="Times New Roman" w:hAnsi="Times New Roman" w:cs="Times New Roman"/>
          <w:szCs w:val="24"/>
          <w:lang w:eastAsia="en-GB"/>
        </w:rPr>
        <w:t>data that</w:t>
      </w:r>
      <w:r w:rsidR="00B549BB">
        <w:rPr>
          <w:rFonts w:ascii="Times New Roman" w:hAnsi="Times New Roman" w:cs="Times New Roman"/>
          <w:szCs w:val="24"/>
          <w:lang w:eastAsia="en-GB"/>
        </w:rPr>
        <w:t xml:space="preserve"> examine</w:t>
      </w:r>
      <w:r w:rsidR="0019128E">
        <w:rPr>
          <w:rFonts w:ascii="Times New Roman" w:hAnsi="Times New Roman" w:cs="Times New Roman"/>
          <w:szCs w:val="24"/>
          <w:lang w:eastAsia="en-GB"/>
        </w:rPr>
        <w:t>s</w:t>
      </w:r>
      <w:r w:rsidR="00B549BB">
        <w:rPr>
          <w:rFonts w:ascii="Times New Roman" w:hAnsi="Times New Roman" w:cs="Times New Roman"/>
          <w:szCs w:val="24"/>
          <w:lang w:eastAsia="en-GB"/>
        </w:rPr>
        <w:t xml:space="preserve"> the role of national culture on KC transfer</w:t>
      </w:r>
      <w:r w:rsidR="00A77D93">
        <w:rPr>
          <w:rFonts w:ascii="Times New Roman" w:hAnsi="Times New Roman" w:cs="Times New Roman"/>
          <w:szCs w:val="24"/>
          <w:lang w:eastAsia="en-GB"/>
        </w:rPr>
        <w:t xml:space="preserve"> is lacking</w:t>
      </w:r>
      <w:r w:rsidRPr="004924C5">
        <w:rPr>
          <w:rFonts w:ascii="Times New Roman" w:hAnsi="Times New Roman" w:cs="Times New Roman"/>
          <w:szCs w:val="24"/>
          <w:lang w:eastAsia="en-GB"/>
        </w:rPr>
        <w:t xml:space="preserve">. </w:t>
      </w:r>
      <w:r w:rsidRPr="004924C5">
        <w:rPr>
          <w:rFonts w:ascii="Times New Roman" w:hAnsi="Times New Roman" w:cs="Times New Roman"/>
        </w:rPr>
        <w:t xml:space="preserve">Earlier studies also found that all knowledge is local (Geertz, 1973), as </w:t>
      </w:r>
      <w:r w:rsidR="0019128E">
        <w:rPr>
          <w:rFonts w:ascii="Times New Roman" w:hAnsi="Times New Roman" w:cs="Times New Roman"/>
        </w:rPr>
        <w:t xml:space="preserve">it is the </w:t>
      </w:r>
      <w:r w:rsidRPr="004924C5">
        <w:rPr>
          <w:rFonts w:ascii="Times New Roman" w:hAnsi="Times New Roman" w:cs="Times New Roman"/>
        </w:rPr>
        <w:t>product of socialisation (Barth, 2002)</w:t>
      </w:r>
      <w:r>
        <w:rPr>
          <w:rFonts w:ascii="Times New Roman" w:hAnsi="Times New Roman" w:cs="Times New Roman"/>
        </w:rPr>
        <w:t xml:space="preserve">, and that </w:t>
      </w:r>
      <w:r w:rsidR="0019128E">
        <w:rPr>
          <w:rFonts w:ascii="Times New Roman" w:hAnsi="Times New Roman" w:cs="Times New Roman"/>
        </w:rPr>
        <w:t xml:space="preserve">its </w:t>
      </w:r>
      <w:r w:rsidRPr="004924C5">
        <w:rPr>
          <w:rFonts w:ascii="Times New Roman" w:hAnsi="Times New Roman" w:cs="Times New Roman"/>
        </w:rPr>
        <w:t xml:space="preserve">transfer is heavily constrained by the social and cultural contexts in which </w:t>
      </w:r>
      <w:r w:rsidR="0019128E">
        <w:rPr>
          <w:rFonts w:ascii="Times New Roman" w:hAnsi="Times New Roman" w:cs="Times New Roman"/>
        </w:rPr>
        <w:t xml:space="preserve">it is </w:t>
      </w:r>
      <w:r w:rsidRPr="004924C5">
        <w:rPr>
          <w:rFonts w:ascii="Times New Roman" w:hAnsi="Times New Roman" w:cs="Times New Roman"/>
        </w:rPr>
        <w:t xml:space="preserve">embedded (Lucas, 2006; </w:t>
      </w:r>
      <w:r w:rsidRPr="004924C5">
        <w:rPr>
          <w:rFonts w:ascii="Times New Roman" w:hAnsi="Times New Roman" w:cs="Times New Roman"/>
          <w:szCs w:val="18"/>
          <w:shd w:val="clear" w:color="auto" w:fill="FFFFFF"/>
        </w:rPr>
        <w:t xml:space="preserve">Qin, Wang &amp; </w:t>
      </w:r>
      <w:proofErr w:type="spellStart"/>
      <w:r w:rsidRPr="004924C5">
        <w:rPr>
          <w:rFonts w:ascii="Times New Roman" w:hAnsi="Times New Roman" w:cs="Times New Roman"/>
          <w:szCs w:val="18"/>
          <w:shd w:val="clear" w:color="auto" w:fill="FFFFFF"/>
        </w:rPr>
        <w:t>Ramburuth</w:t>
      </w:r>
      <w:proofErr w:type="spellEnd"/>
      <w:r w:rsidRPr="004924C5">
        <w:rPr>
          <w:rFonts w:ascii="Times New Roman" w:hAnsi="Times New Roman" w:cs="Times New Roman"/>
          <w:szCs w:val="18"/>
          <w:shd w:val="clear" w:color="auto" w:fill="FFFFFF"/>
        </w:rPr>
        <w:t xml:space="preserve">, 2017; </w:t>
      </w:r>
      <w:proofErr w:type="spellStart"/>
      <w:r w:rsidRPr="004924C5">
        <w:rPr>
          <w:rFonts w:ascii="Times New Roman" w:hAnsi="Times New Roman" w:cs="Times New Roman"/>
        </w:rPr>
        <w:t>Szulanski</w:t>
      </w:r>
      <w:proofErr w:type="spellEnd"/>
      <w:r w:rsidRPr="004924C5">
        <w:rPr>
          <w:rFonts w:ascii="Times New Roman" w:hAnsi="Times New Roman" w:cs="Times New Roman"/>
        </w:rPr>
        <w:t xml:space="preserve"> 2000; </w:t>
      </w:r>
      <w:r w:rsidRPr="004924C5">
        <w:rPr>
          <w:rFonts w:ascii="Times New Roman" w:hAnsi="Times New Roman" w:cs="Times New Roman"/>
          <w:szCs w:val="24"/>
        </w:rPr>
        <w:t>Winkler, 2014</w:t>
      </w:r>
      <w:r w:rsidRPr="004924C5">
        <w:rPr>
          <w:rFonts w:ascii="Times New Roman" w:hAnsi="Times New Roman" w:cs="Times New Roman"/>
        </w:rPr>
        <w:t xml:space="preserve">). </w:t>
      </w:r>
      <w:r>
        <w:rPr>
          <w:rFonts w:ascii="Times New Roman" w:hAnsi="Times New Roman" w:cs="Times New Roman"/>
        </w:rPr>
        <w:t>For instance, i</w:t>
      </w:r>
      <w:r w:rsidRPr="004924C5">
        <w:rPr>
          <w:rFonts w:ascii="Times New Roman" w:hAnsi="Times New Roman" w:cs="Times New Roman"/>
        </w:rPr>
        <w:t xml:space="preserve">n their study of two multinational Israeli software development companies and their affiliates in India, </w:t>
      </w:r>
      <w:proofErr w:type="spellStart"/>
      <w:r w:rsidRPr="004924C5">
        <w:rPr>
          <w:rFonts w:ascii="Times New Roman" w:hAnsi="Times New Roman" w:cs="Times New Roman"/>
        </w:rPr>
        <w:t>Zaidman</w:t>
      </w:r>
      <w:proofErr w:type="spellEnd"/>
      <w:r w:rsidRPr="004924C5">
        <w:rPr>
          <w:rFonts w:ascii="Times New Roman" w:hAnsi="Times New Roman" w:cs="Times New Roman"/>
        </w:rPr>
        <w:t xml:space="preserve"> and Brock (2009, p. 297) found that ‘who talks to whom’, ‘the willingness to share knowledge,’ and ‘the type of information transferred’ are all dependent on professional workplace norms and national cultures. </w:t>
      </w:r>
    </w:p>
    <w:p w14:paraId="40481019" w14:textId="72F6009A" w:rsidR="002849A9" w:rsidRDefault="002849A9" w:rsidP="00B549BB">
      <w:pPr>
        <w:spacing w:line="480" w:lineRule="auto"/>
        <w:jc w:val="both"/>
        <w:rPr>
          <w:rFonts w:ascii="Times New Roman" w:hAnsi="Times New Roman" w:cs="Times New Roman"/>
          <w:shd w:val="clear" w:color="auto" w:fill="FFFFFF"/>
        </w:rPr>
      </w:pPr>
      <w:r w:rsidRPr="004924C5">
        <w:rPr>
          <w:rFonts w:ascii="Times New Roman" w:hAnsi="Times New Roman" w:cs="Times New Roman"/>
          <w:szCs w:val="24"/>
          <w:lang w:eastAsia="en-GB"/>
        </w:rPr>
        <w:t xml:space="preserve">         </w:t>
      </w:r>
      <w:r>
        <w:rPr>
          <w:rFonts w:ascii="Times New Roman" w:hAnsi="Times New Roman" w:cs="Times New Roman"/>
          <w:szCs w:val="24"/>
          <w:lang w:eastAsia="en-GB"/>
        </w:rPr>
        <w:t xml:space="preserve">  </w:t>
      </w:r>
      <w:r w:rsidRPr="004924C5">
        <w:rPr>
          <w:rFonts w:ascii="Times New Roman" w:hAnsi="Times New Roman" w:cs="Times New Roman"/>
          <w:szCs w:val="24"/>
          <w:lang w:eastAsia="en-GB"/>
        </w:rPr>
        <w:t>Hofstede utilised his 1980 (and later 2001) dimension</w:t>
      </w:r>
      <w:r>
        <w:rPr>
          <w:rFonts w:ascii="Times New Roman" w:hAnsi="Times New Roman" w:cs="Times New Roman"/>
          <w:szCs w:val="24"/>
          <w:lang w:eastAsia="en-GB"/>
        </w:rPr>
        <w:t>s</w:t>
      </w:r>
      <w:r w:rsidRPr="004924C5">
        <w:rPr>
          <w:rFonts w:ascii="Times New Roman" w:hAnsi="Times New Roman" w:cs="Times New Roman"/>
          <w:szCs w:val="24"/>
          <w:lang w:eastAsia="en-GB"/>
        </w:rPr>
        <w:t xml:space="preserve"> of national culture to show how nations seem to differ in their behaviour</w:t>
      </w:r>
      <w:r>
        <w:rPr>
          <w:rFonts w:ascii="Times New Roman" w:hAnsi="Times New Roman" w:cs="Times New Roman"/>
          <w:szCs w:val="24"/>
          <w:lang w:eastAsia="en-GB"/>
        </w:rPr>
        <w:t>s</w:t>
      </w:r>
      <w:r w:rsidRPr="004924C5">
        <w:rPr>
          <w:rFonts w:ascii="Times New Roman" w:hAnsi="Times New Roman" w:cs="Times New Roman"/>
          <w:szCs w:val="24"/>
          <w:lang w:eastAsia="en-GB"/>
        </w:rPr>
        <w:t xml:space="preserve">, </w:t>
      </w:r>
      <w:r w:rsidRPr="004924C5">
        <w:rPr>
          <w:rFonts w:ascii="Times New Roman" w:hAnsi="Times New Roman" w:cs="Times New Roman"/>
          <w:shd w:val="clear" w:color="auto" w:fill="FFFFFF"/>
        </w:rPr>
        <w:t>norms and values.</w:t>
      </w:r>
      <w:r w:rsidRPr="004924C5">
        <w:rPr>
          <w:rFonts w:ascii="Times New Roman" w:hAnsi="Times New Roman" w:cs="Times New Roman"/>
          <w:szCs w:val="24"/>
          <w:lang w:eastAsia="en-GB"/>
        </w:rPr>
        <w:t xml:space="preserve"> He identified five dimensions</w:t>
      </w:r>
      <w:r w:rsidR="00B549BB">
        <w:rPr>
          <w:rFonts w:ascii="Times New Roman" w:hAnsi="Times New Roman" w:cs="Times New Roman"/>
          <w:szCs w:val="24"/>
          <w:lang w:eastAsia="en-GB"/>
        </w:rPr>
        <w:t xml:space="preserve">. </w:t>
      </w:r>
      <w:r w:rsidRPr="004924C5">
        <w:rPr>
          <w:rFonts w:ascii="Times New Roman" w:hAnsi="Times New Roman" w:cs="Times New Roman"/>
          <w:szCs w:val="24"/>
          <w:lang w:eastAsia="en-GB"/>
        </w:rPr>
        <w:t>Power distance</w:t>
      </w:r>
      <w:r>
        <w:rPr>
          <w:rFonts w:ascii="Times New Roman" w:hAnsi="Times New Roman" w:cs="Times New Roman"/>
          <w:szCs w:val="24"/>
          <w:lang w:eastAsia="en-GB"/>
        </w:rPr>
        <w:t>:</w:t>
      </w:r>
      <w:r w:rsidRPr="004924C5">
        <w:rPr>
          <w:rFonts w:ascii="Times New Roman" w:hAnsi="Times New Roman" w:cs="Times New Roman"/>
          <w:szCs w:val="24"/>
          <w:lang w:eastAsia="en-GB"/>
        </w:rPr>
        <w:t xml:space="preserve"> the degree to which </w:t>
      </w:r>
      <w:r>
        <w:rPr>
          <w:rFonts w:ascii="Times New Roman" w:hAnsi="Times New Roman" w:cs="Times New Roman"/>
          <w:szCs w:val="24"/>
          <w:lang w:eastAsia="en-GB"/>
        </w:rPr>
        <w:t xml:space="preserve">the </w:t>
      </w:r>
      <w:r w:rsidRPr="004924C5">
        <w:rPr>
          <w:rFonts w:ascii="Times New Roman" w:hAnsi="Times New Roman" w:cs="Times New Roman"/>
          <w:szCs w:val="24"/>
          <w:lang w:eastAsia="en-GB"/>
        </w:rPr>
        <w:t xml:space="preserve">less powerful members of </w:t>
      </w:r>
      <w:r>
        <w:rPr>
          <w:rFonts w:ascii="Times New Roman" w:hAnsi="Times New Roman" w:cs="Times New Roman"/>
          <w:szCs w:val="24"/>
          <w:lang w:eastAsia="en-GB"/>
        </w:rPr>
        <w:t xml:space="preserve">a </w:t>
      </w:r>
      <w:r w:rsidRPr="004924C5">
        <w:rPr>
          <w:rFonts w:ascii="Times New Roman" w:hAnsi="Times New Roman" w:cs="Times New Roman"/>
          <w:szCs w:val="24"/>
          <w:lang w:eastAsia="en-GB"/>
        </w:rPr>
        <w:t>culture expect and accept that power is distributed unequally; Individualism/collectivism</w:t>
      </w:r>
      <w:r>
        <w:rPr>
          <w:rFonts w:ascii="Times New Roman" w:hAnsi="Times New Roman" w:cs="Times New Roman"/>
          <w:szCs w:val="24"/>
          <w:lang w:eastAsia="en-GB"/>
        </w:rPr>
        <w:t>:</w:t>
      </w:r>
      <w:r w:rsidRPr="004924C5">
        <w:rPr>
          <w:rFonts w:ascii="Times New Roman" w:hAnsi="Times New Roman" w:cs="Times New Roman"/>
          <w:szCs w:val="24"/>
          <w:lang w:eastAsia="en-GB"/>
        </w:rPr>
        <w:t xml:space="preserve"> the degree to which individual</w:t>
      </w:r>
      <w:r>
        <w:rPr>
          <w:rFonts w:ascii="Times New Roman" w:hAnsi="Times New Roman" w:cs="Times New Roman"/>
          <w:szCs w:val="24"/>
          <w:lang w:eastAsia="en-GB"/>
        </w:rPr>
        <w:t>s</w:t>
      </w:r>
      <w:r w:rsidRPr="004924C5">
        <w:rPr>
          <w:rFonts w:ascii="Times New Roman" w:hAnsi="Times New Roman" w:cs="Times New Roman"/>
          <w:szCs w:val="24"/>
          <w:lang w:eastAsia="en-GB"/>
        </w:rPr>
        <w:t xml:space="preserve"> are assimilated into powerful cohesive ingroups from birth</w:t>
      </w:r>
      <w:r>
        <w:rPr>
          <w:rFonts w:ascii="Times New Roman" w:hAnsi="Times New Roman" w:cs="Times New Roman"/>
          <w:szCs w:val="24"/>
          <w:lang w:eastAsia="en-GB"/>
        </w:rPr>
        <w:t>,</w:t>
      </w:r>
      <w:r w:rsidRPr="004924C5">
        <w:rPr>
          <w:rFonts w:ascii="Times New Roman" w:hAnsi="Times New Roman" w:cs="Times New Roman"/>
          <w:szCs w:val="24"/>
          <w:lang w:eastAsia="en-GB"/>
        </w:rPr>
        <w:t xml:space="preserve"> for protection</w:t>
      </w:r>
      <w:r>
        <w:rPr>
          <w:rFonts w:ascii="Times New Roman" w:hAnsi="Times New Roman" w:cs="Times New Roman"/>
          <w:szCs w:val="24"/>
          <w:lang w:eastAsia="en-GB"/>
        </w:rPr>
        <w:t>,</w:t>
      </w:r>
      <w:r w:rsidRPr="004924C5">
        <w:rPr>
          <w:rFonts w:ascii="Times New Roman" w:hAnsi="Times New Roman" w:cs="Times New Roman"/>
          <w:szCs w:val="24"/>
          <w:lang w:eastAsia="en-GB"/>
        </w:rPr>
        <w:t xml:space="preserve"> and in return for absolute loyalty</w:t>
      </w:r>
      <w:r>
        <w:rPr>
          <w:rFonts w:ascii="Times New Roman" w:hAnsi="Times New Roman" w:cs="Times New Roman"/>
          <w:szCs w:val="24"/>
          <w:lang w:eastAsia="en-GB"/>
        </w:rPr>
        <w:t xml:space="preserve"> (from the individual),</w:t>
      </w:r>
      <w:r w:rsidRPr="004924C5">
        <w:rPr>
          <w:rFonts w:ascii="Times New Roman" w:hAnsi="Times New Roman" w:cs="Times New Roman"/>
          <w:szCs w:val="24"/>
          <w:lang w:eastAsia="en-GB"/>
        </w:rPr>
        <w:t xml:space="preserve"> as against independence; Uncertainty avoidance</w:t>
      </w:r>
      <w:r>
        <w:rPr>
          <w:rFonts w:ascii="Times New Roman" w:hAnsi="Times New Roman" w:cs="Times New Roman"/>
          <w:szCs w:val="24"/>
          <w:lang w:eastAsia="en-GB"/>
        </w:rPr>
        <w:t>:</w:t>
      </w:r>
      <w:r w:rsidRPr="004924C5">
        <w:rPr>
          <w:rFonts w:ascii="Times New Roman" w:hAnsi="Times New Roman" w:cs="Times New Roman"/>
          <w:szCs w:val="24"/>
          <w:lang w:eastAsia="en-GB"/>
        </w:rPr>
        <w:t xml:space="preserve"> the </w:t>
      </w:r>
      <w:r w:rsidRPr="004924C5">
        <w:rPr>
          <w:rFonts w:ascii="Times New Roman" w:hAnsi="Times New Roman" w:cs="Times New Roman"/>
          <w:szCs w:val="24"/>
          <w:lang w:eastAsia="en-GB"/>
        </w:rPr>
        <w:lastRenderedPageBreak/>
        <w:t xml:space="preserve">degree to which a </w:t>
      </w:r>
      <w:r>
        <w:rPr>
          <w:rFonts w:ascii="Times New Roman" w:hAnsi="Times New Roman" w:cs="Times New Roman"/>
          <w:szCs w:val="24"/>
          <w:lang w:eastAsia="en-GB"/>
        </w:rPr>
        <w:t>group/</w:t>
      </w:r>
      <w:r w:rsidRPr="004924C5">
        <w:rPr>
          <w:rFonts w:ascii="Times New Roman" w:hAnsi="Times New Roman" w:cs="Times New Roman"/>
          <w:szCs w:val="24"/>
          <w:lang w:eastAsia="en-GB"/>
        </w:rPr>
        <w:t xml:space="preserve">society is orientated towards </w:t>
      </w:r>
      <w:r w:rsidRPr="004924C5">
        <w:rPr>
          <w:rFonts w:ascii="Times New Roman" w:hAnsi="Times New Roman" w:cs="Times New Roman"/>
          <w:szCs w:val="24"/>
          <w:lang w:val="en-US" w:eastAsia="en-GB"/>
        </w:rPr>
        <w:t>anxiety, nervousness and a need for clear guidelines at work</w:t>
      </w:r>
      <w:r w:rsidR="00B549BB">
        <w:rPr>
          <w:rFonts w:ascii="Times New Roman" w:hAnsi="Times New Roman" w:cs="Times New Roman"/>
          <w:szCs w:val="24"/>
          <w:lang w:val="en-US" w:eastAsia="en-GB"/>
        </w:rPr>
        <w:t xml:space="preserve">; </w:t>
      </w:r>
      <w:r w:rsidRPr="004924C5">
        <w:rPr>
          <w:rFonts w:ascii="Times New Roman" w:hAnsi="Times New Roman" w:cs="Times New Roman"/>
          <w:szCs w:val="24"/>
          <w:lang w:eastAsia="en-GB"/>
        </w:rPr>
        <w:t>Masculinity/Femininity</w:t>
      </w:r>
      <w:r>
        <w:rPr>
          <w:rFonts w:ascii="Times New Roman" w:hAnsi="Times New Roman" w:cs="Times New Roman"/>
          <w:szCs w:val="24"/>
          <w:lang w:eastAsia="en-GB"/>
        </w:rPr>
        <w:t>:</w:t>
      </w:r>
      <w:r w:rsidRPr="004924C5">
        <w:rPr>
          <w:rFonts w:ascii="Times New Roman" w:hAnsi="Times New Roman" w:cs="Times New Roman"/>
          <w:szCs w:val="24"/>
          <w:lang w:eastAsia="en-GB"/>
        </w:rPr>
        <w:t xml:space="preserve"> the degree to which values </w:t>
      </w:r>
      <w:r>
        <w:rPr>
          <w:rFonts w:ascii="Times New Roman" w:hAnsi="Times New Roman" w:cs="Times New Roman"/>
          <w:szCs w:val="24"/>
          <w:lang w:eastAsia="en-GB"/>
        </w:rPr>
        <w:t>such as</w:t>
      </w:r>
      <w:r w:rsidRPr="004924C5">
        <w:rPr>
          <w:rFonts w:ascii="Times New Roman" w:hAnsi="Times New Roman" w:cs="Times New Roman"/>
          <w:szCs w:val="24"/>
          <w:lang w:eastAsia="en-GB"/>
        </w:rPr>
        <w:t xml:space="preserve"> </w:t>
      </w:r>
      <w:r w:rsidRPr="004924C5">
        <w:rPr>
          <w:rFonts w:ascii="Times New Roman" w:hAnsi="Times New Roman" w:cs="Times New Roman"/>
          <w:szCs w:val="24"/>
          <w:lang w:val="en-US" w:eastAsia="en-GB"/>
        </w:rPr>
        <w:t>assertiveness, performance, success and competition</w:t>
      </w:r>
      <w:r>
        <w:rPr>
          <w:rFonts w:ascii="Times New Roman" w:hAnsi="Times New Roman" w:cs="Times New Roman"/>
          <w:szCs w:val="24"/>
          <w:lang w:val="en-US" w:eastAsia="en-GB"/>
        </w:rPr>
        <w:t xml:space="preserve"> which are</w:t>
      </w:r>
      <w:r w:rsidRPr="004924C5">
        <w:rPr>
          <w:rFonts w:ascii="Times New Roman" w:hAnsi="Times New Roman" w:cs="Times New Roman"/>
          <w:szCs w:val="24"/>
          <w:lang w:val="en-US" w:eastAsia="en-GB"/>
        </w:rPr>
        <w:t xml:space="preserve"> considered masculine are preferred to values </w:t>
      </w:r>
      <w:r>
        <w:rPr>
          <w:rFonts w:ascii="Times New Roman" w:hAnsi="Times New Roman" w:cs="Times New Roman"/>
          <w:szCs w:val="24"/>
          <w:lang w:val="en-US" w:eastAsia="en-GB"/>
        </w:rPr>
        <w:t xml:space="preserve">such as </w:t>
      </w:r>
      <w:r w:rsidRPr="004924C5">
        <w:rPr>
          <w:rFonts w:ascii="Times New Roman" w:hAnsi="Times New Roman" w:cs="Times New Roman"/>
          <w:szCs w:val="24"/>
          <w:lang w:val="en-US" w:eastAsia="en-GB"/>
        </w:rPr>
        <w:t>caring for the weak and vulnerable, warm personal relationship, high quality of life and solidarity</w:t>
      </w:r>
      <w:r>
        <w:rPr>
          <w:rFonts w:ascii="Times New Roman" w:hAnsi="Times New Roman" w:cs="Times New Roman"/>
          <w:szCs w:val="24"/>
          <w:lang w:val="en-US" w:eastAsia="en-GB"/>
        </w:rPr>
        <w:t xml:space="preserve"> which are considered </w:t>
      </w:r>
      <w:r w:rsidRPr="004924C5">
        <w:rPr>
          <w:rFonts w:ascii="Times New Roman" w:hAnsi="Times New Roman" w:cs="Times New Roman"/>
          <w:szCs w:val="24"/>
          <w:lang w:val="en-US" w:eastAsia="en-GB"/>
        </w:rPr>
        <w:t>feminine;</w:t>
      </w:r>
      <w:r w:rsidR="00B549BB">
        <w:rPr>
          <w:rFonts w:ascii="Times New Roman" w:hAnsi="Times New Roman" w:cs="Times New Roman"/>
          <w:szCs w:val="24"/>
          <w:lang w:val="en-US" w:eastAsia="en-GB"/>
        </w:rPr>
        <w:t xml:space="preserve"> </w:t>
      </w:r>
      <w:r w:rsidRPr="004924C5">
        <w:rPr>
          <w:rFonts w:ascii="Times New Roman" w:hAnsi="Times New Roman" w:cs="Times New Roman"/>
          <w:szCs w:val="24"/>
          <w:lang w:val="en-US" w:eastAsia="en-GB"/>
        </w:rPr>
        <w:t>Long-term/Short-term orientation</w:t>
      </w:r>
      <w:r>
        <w:rPr>
          <w:rFonts w:ascii="Times New Roman" w:hAnsi="Times New Roman" w:cs="Times New Roman"/>
          <w:szCs w:val="24"/>
          <w:lang w:val="en-US" w:eastAsia="en-GB"/>
        </w:rPr>
        <w:t>:</w:t>
      </w:r>
      <w:r w:rsidRPr="004924C5">
        <w:rPr>
          <w:rFonts w:ascii="Times New Roman" w:hAnsi="Times New Roman" w:cs="Times New Roman"/>
          <w:szCs w:val="24"/>
          <w:lang w:val="en-US" w:eastAsia="en-GB"/>
        </w:rPr>
        <w:t xml:space="preserve"> the degree to which a </w:t>
      </w:r>
      <w:r>
        <w:rPr>
          <w:rFonts w:ascii="Times New Roman" w:hAnsi="Times New Roman" w:cs="Times New Roman"/>
          <w:szCs w:val="24"/>
          <w:lang w:val="en-US" w:eastAsia="en-GB"/>
        </w:rPr>
        <w:t>society/group</w:t>
      </w:r>
      <w:r w:rsidRPr="004924C5">
        <w:rPr>
          <w:rFonts w:ascii="Times New Roman" w:hAnsi="Times New Roman" w:cs="Times New Roman"/>
          <w:szCs w:val="24"/>
          <w:lang w:val="en-US" w:eastAsia="en-GB"/>
        </w:rPr>
        <w:t xml:space="preserve"> </w:t>
      </w:r>
      <w:r w:rsidRPr="004924C5">
        <w:rPr>
          <w:rStyle w:val="e24kjd"/>
          <w:rFonts w:ascii="Times New Roman" w:hAnsi="Times New Roman" w:cs="Times New Roman"/>
          <w:bCs/>
          <w:shd w:val="clear" w:color="auto" w:fill="FFFFFF"/>
        </w:rPr>
        <w:t>invest</w:t>
      </w:r>
      <w:r>
        <w:rPr>
          <w:rStyle w:val="e24kjd"/>
          <w:rFonts w:ascii="Times New Roman" w:hAnsi="Times New Roman" w:cs="Times New Roman"/>
          <w:bCs/>
          <w:shd w:val="clear" w:color="auto" w:fill="FFFFFF"/>
        </w:rPr>
        <w:t>s</w:t>
      </w:r>
      <w:r w:rsidRPr="004924C5">
        <w:rPr>
          <w:rStyle w:val="e24kjd"/>
          <w:rFonts w:ascii="Times New Roman" w:hAnsi="Times New Roman" w:cs="Times New Roman"/>
          <w:bCs/>
          <w:shd w:val="clear" w:color="auto" w:fill="FFFFFF"/>
        </w:rPr>
        <w:t xml:space="preserve"> in the</w:t>
      </w:r>
      <w:r>
        <w:rPr>
          <w:rStyle w:val="e24kjd"/>
          <w:rFonts w:ascii="Times New Roman" w:hAnsi="Times New Roman" w:cs="Times New Roman"/>
          <w:bCs/>
          <w:shd w:val="clear" w:color="auto" w:fill="FFFFFF"/>
        </w:rPr>
        <w:t>ir</w:t>
      </w:r>
      <w:r w:rsidRPr="004924C5">
        <w:rPr>
          <w:rStyle w:val="e24kjd"/>
          <w:rFonts w:ascii="Times New Roman" w:hAnsi="Times New Roman" w:cs="Times New Roman"/>
          <w:shd w:val="clear" w:color="auto" w:fill="FFFFFF"/>
        </w:rPr>
        <w:t xml:space="preserve"> future (such as</w:t>
      </w:r>
      <w:r>
        <w:rPr>
          <w:rStyle w:val="e24kjd"/>
          <w:rFonts w:ascii="Times New Roman" w:hAnsi="Times New Roman" w:cs="Times New Roman"/>
          <w:shd w:val="clear" w:color="auto" w:fill="FFFFFF"/>
        </w:rPr>
        <w:t>,</w:t>
      </w:r>
      <w:r w:rsidRPr="004924C5">
        <w:rPr>
          <w:rStyle w:val="e24kjd"/>
          <w:rFonts w:ascii="Times New Roman" w:hAnsi="Times New Roman" w:cs="Times New Roman"/>
          <w:shd w:val="clear" w:color="auto" w:fill="FFFFFF"/>
        </w:rPr>
        <w:t xml:space="preserve"> mortgage, thrift, pension pot and training and development</w:t>
      </w:r>
      <w:r>
        <w:rPr>
          <w:rStyle w:val="e24kjd"/>
          <w:rFonts w:ascii="Times New Roman" w:hAnsi="Times New Roman" w:cs="Times New Roman"/>
          <w:shd w:val="clear" w:color="auto" w:fill="FFFFFF"/>
        </w:rPr>
        <w:t>),</w:t>
      </w:r>
      <w:r w:rsidRPr="004924C5">
        <w:rPr>
          <w:rStyle w:val="e24kjd"/>
          <w:rFonts w:ascii="Times New Roman" w:hAnsi="Times New Roman" w:cs="Times New Roman"/>
          <w:shd w:val="clear" w:color="auto" w:fill="FFFFFF"/>
        </w:rPr>
        <w:t xml:space="preserve"> as against short term materials </w:t>
      </w:r>
      <w:r>
        <w:rPr>
          <w:rStyle w:val="e24kjd"/>
          <w:rFonts w:ascii="Times New Roman" w:hAnsi="Times New Roman" w:cs="Times New Roman"/>
          <w:shd w:val="clear" w:color="auto" w:fill="FFFFFF"/>
        </w:rPr>
        <w:t>(</w:t>
      </w:r>
      <w:r w:rsidRPr="004924C5">
        <w:rPr>
          <w:rStyle w:val="e24kjd"/>
          <w:rFonts w:ascii="Times New Roman" w:hAnsi="Times New Roman" w:cs="Times New Roman"/>
          <w:shd w:val="clear" w:color="auto" w:fill="FFFFFF"/>
        </w:rPr>
        <w:t xml:space="preserve">such as </w:t>
      </w:r>
      <w:r w:rsidRPr="004924C5">
        <w:rPr>
          <w:rFonts w:ascii="Times New Roman" w:hAnsi="Times New Roman" w:cs="Times New Roman"/>
          <w:shd w:val="clear" w:color="auto" w:fill="FFFFFF"/>
          <w:lang w:val="en-US"/>
        </w:rPr>
        <w:t>fulfilment of social obligations</w:t>
      </w:r>
      <w:r>
        <w:rPr>
          <w:rFonts w:ascii="Times New Roman" w:hAnsi="Times New Roman" w:cs="Times New Roman"/>
          <w:shd w:val="clear" w:color="auto" w:fill="FFFFFF"/>
          <w:lang w:val="en-US"/>
        </w:rPr>
        <w:t>,</w:t>
      </w:r>
      <w:r w:rsidRPr="004924C5">
        <w:rPr>
          <w:rFonts w:ascii="Times New Roman" w:hAnsi="Times New Roman" w:cs="Times New Roman"/>
          <w:shd w:val="clear" w:color="auto" w:fill="FFFFFF"/>
          <w:lang w:val="en-US"/>
        </w:rPr>
        <w:t xml:space="preserve"> respect for tradition</w:t>
      </w:r>
      <w:r>
        <w:rPr>
          <w:rFonts w:ascii="Times New Roman" w:hAnsi="Times New Roman" w:cs="Times New Roman"/>
          <w:shd w:val="clear" w:color="auto" w:fill="FFFFFF"/>
          <w:lang w:val="en-US"/>
        </w:rPr>
        <w:t xml:space="preserve"> and</w:t>
      </w:r>
      <w:r w:rsidRPr="004924C5">
        <w:rPr>
          <w:rFonts w:ascii="Times New Roman" w:hAnsi="Times New Roman" w:cs="Times New Roman"/>
          <w:shd w:val="clear" w:color="auto" w:fill="FFFFFF"/>
          <w:lang w:val="en-US"/>
        </w:rPr>
        <w:t xml:space="preserve"> preservation of “face”).</w:t>
      </w:r>
    </w:p>
    <w:p w14:paraId="0317D851" w14:textId="28E989A0" w:rsidR="002849A9" w:rsidRDefault="00A77D93" w:rsidP="00C80DDB">
      <w:pPr>
        <w:spacing w:line="480" w:lineRule="auto"/>
        <w:jc w:val="both"/>
        <w:rPr>
          <w:rFonts w:ascii="Times New Roman" w:hAnsi="Times New Roman" w:cs="Times New Roman"/>
        </w:rPr>
      </w:pPr>
      <w:r>
        <w:rPr>
          <w:rFonts w:ascii="Times New Roman" w:hAnsi="Times New Roman" w:cs="Times New Roman"/>
          <w:shd w:val="clear" w:color="auto" w:fill="FFFFFF"/>
        </w:rPr>
        <w:t xml:space="preserve">           </w:t>
      </w:r>
      <w:r w:rsidR="002849A9" w:rsidRPr="00FF6849">
        <w:rPr>
          <w:rFonts w:ascii="Times New Roman" w:hAnsi="Times New Roman" w:cs="Times New Roman"/>
          <w:shd w:val="clear" w:color="auto" w:fill="FFFFFF"/>
        </w:rPr>
        <w:t xml:space="preserve">However, </w:t>
      </w:r>
      <w:r w:rsidR="0019128E">
        <w:rPr>
          <w:rFonts w:ascii="Times New Roman" w:hAnsi="Times New Roman" w:cs="Times New Roman"/>
          <w:shd w:val="clear" w:color="auto" w:fill="FFFFFF"/>
        </w:rPr>
        <w:t xml:space="preserve">the scope of </w:t>
      </w:r>
      <w:r w:rsidR="002849A9" w:rsidRPr="00FF6849">
        <w:rPr>
          <w:rFonts w:ascii="Times New Roman" w:hAnsi="Times New Roman" w:cs="Times New Roman"/>
          <w:shd w:val="clear" w:color="auto" w:fill="FFFFFF"/>
        </w:rPr>
        <w:t xml:space="preserve">this study </w:t>
      </w:r>
      <w:r w:rsidR="0019128E">
        <w:rPr>
          <w:rFonts w:ascii="Times New Roman" w:hAnsi="Times New Roman" w:cs="Times New Roman"/>
          <w:shd w:val="clear" w:color="auto" w:fill="FFFFFF"/>
        </w:rPr>
        <w:t xml:space="preserve">examines </w:t>
      </w:r>
      <w:r w:rsidR="002849A9">
        <w:rPr>
          <w:rFonts w:ascii="Times New Roman" w:hAnsi="Times New Roman" w:cs="Times New Roman"/>
          <w:shd w:val="clear" w:color="auto" w:fill="FFFFFF"/>
        </w:rPr>
        <w:t xml:space="preserve">only </w:t>
      </w:r>
      <w:r w:rsidR="002849A9" w:rsidRPr="00FF6849">
        <w:rPr>
          <w:rFonts w:ascii="Times New Roman" w:hAnsi="Times New Roman" w:cs="Times New Roman"/>
          <w:shd w:val="clear" w:color="auto" w:fill="FFFFFF"/>
        </w:rPr>
        <w:t>how power distance and individualism / collectivism can impact the transfer of KC in the supermarkets studied in both continents, as these two cultural dimensions are the most significant in examining KT in diverse cultural settings (</w:t>
      </w:r>
      <w:proofErr w:type="spellStart"/>
      <w:r w:rsidR="002849A9" w:rsidRPr="00FF6849">
        <w:rPr>
          <w:rFonts w:ascii="Times New Roman" w:hAnsi="Times New Roman" w:cs="Times New Roman"/>
          <w:shd w:val="clear" w:color="auto" w:fill="FFFFFF"/>
        </w:rPr>
        <w:t>Boh</w:t>
      </w:r>
      <w:proofErr w:type="spellEnd"/>
      <w:r w:rsidR="002849A9" w:rsidRPr="00FF6849">
        <w:rPr>
          <w:rFonts w:ascii="Times New Roman" w:hAnsi="Times New Roman" w:cs="Times New Roman"/>
          <w:shd w:val="clear" w:color="auto" w:fill="FFFFFF"/>
        </w:rPr>
        <w:t xml:space="preserve"> </w:t>
      </w:r>
      <w:r w:rsidR="002849A9" w:rsidRPr="00FF6849">
        <w:rPr>
          <w:rFonts w:ascii="Times New Roman" w:hAnsi="Times New Roman" w:cs="Times New Roman"/>
          <w:i/>
          <w:shd w:val="clear" w:color="auto" w:fill="FFFFFF"/>
        </w:rPr>
        <w:t>et al.,</w:t>
      </w:r>
      <w:r w:rsidR="002849A9" w:rsidRPr="00FF6849">
        <w:rPr>
          <w:rFonts w:ascii="Times New Roman" w:hAnsi="Times New Roman" w:cs="Times New Roman"/>
          <w:shd w:val="clear" w:color="auto" w:fill="FFFFFF"/>
        </w:rPr>
        <w:t xml:space="preserve"> 2013). </w:t>
      </w:r>
      <w:r w:rsidR="002849A9">
        <w:rPr>
          <w:rFonts w:ascii="Times New Roman" w:hAnsi="Times New Roman" w:cs="Times New Roman"/>
          <w:szCs w:val="24"/>
        </w:rPr>
        <w:t>L</w:t>
      </w:r>
      <w:r w:rsidR="002849A9" w:rsidRPr="00FF6849">
        <w:rPr>
          <w:rFonts w:ascii="Times New Roman" w:hAnsi="Times New Roman" w:cs="Times New Roman"/>
          <w:szCs w:val="24"/>
        </w:rPr>
        <w:t xml:space="preserve">ike most </w:t>
      </w:r>
      <w:r w:rsidR="0019128E">
        <w:rPr>
          <w:rFonts w:ascii="Times New Roman" w:hAnsi="Times New Roman" w:cs="Times New Roman"/>
          <w:szCs w:val="24"/>
        </w:rPr>
        <w:t>W</w:t>
      </w:r>
      <w:r w:rsidR="002849A9" w:rsidRPr="00FF6849">
        <w:rPr>
          <w:rFonts w:ascii="Times New Roman" w:hAnsi="Times New Roman" w:cs="Times New Roman"/>
          <w:szCs w:val="24"/>
        </w:rPr>
        <w:t xml:space="preserve">estern countries, the UK’s culture is identified as highly individualistic </w:t>
      </w:r>
      <w:r w:rsidR="002849A9" w:rsidRPr="00FF6849">
        <w:rPr>
          <w:rFonts w:ascii="Times New Roman" w:hAnsi="Times New Roman" w:cs="Times New Roman"/>
          <w:shd w:val="clear" w:color="auto" w:fill="FFFFFF"/>
        </w:rPr>
        <w:t>(</w:t>
      </w:r>
      <w:proofErr w:type="spellStart"/>
      <w:r w:rsidR="002849A9" w:rsidRPr="00FF6849">
        <w:rPr>
          <w:rFonts w:ascii="Times New Roman" w:hAnsi="Times New Roman" w:cs="Times New Roman"/>
          <w:shd w:val="clear" w:color="auto" w:fill="FFFFFF"/>
        </w:rPr>
        <w:t>Boh</w:t>
      </w:r>
      <w:proofErr w:type="spellEnd"/>
      <w:r w:rsidR="002849A9" w:rsidRPr="00FF6849">
        <w:rPr>
          <w:rFonts w:ascii="Times New Roman" w:hAnsi="Times New Roman" w:cs="Times New Roman"/>
          <w:shd w:val="clear" w:color="auto" w:fill="FFFFFF"/>
        </w:rPr>
        <w:t xml:space="preserve"> </w:t>
      </w:r>
      <w:r w:rsidR="002849A9" w:rsidRPr="00FF6849">
        <w:rPr>
          <w:rFonts w:ascii="Times New Roman" w:hAnsi="Times New Roman" w:cs="Times New Roman"/>
          <w:i/>
          <w:shd w:val="clear" w:color="auto" w:fill="FFFFFF"/>
        </w:rPr>
        <w:t>et al.,</w:t>
      </w:r>
      <w:r w:rsidR="002849A9" w:rsidRPr="00FF6849">
        <w:rPr>
          <w:rFonts w:ascii="Times New Roman" w:hAnsi="Times New Roman" w:cs="Times New Roman"/>
          <w:shd w:val="clear" w:color="auto" w:fill="FFFFFF"/>
        </w:rPr>
        <w:t xml:space="preserve"> 2013), whereas previous studies (e.g. </w:t>
      </w:r>
      <w:r w:rsidR="002849A9" w:rsidRPr="00FF6849">
        <w:rPr>
          <w:rFonts w:ascii="Times New Roman" w:hAnsi="Times New Roman" w:cs="Times New Roman"/>
        </w:rPr>
        <w:t xml:space="preserve">Van </w:t>
      </w:r>
      <w:proofErr w:type="spellStart"/>
      <w:r w:rsidR="002849A9" w:rsidRPr="00FF6849">
        <w:rPr>
          <w:rFonts w:ascii="Times New Roman" w:hAnsi="Times New Roman" w:cs="Times New Roman"/>
        </w:rPr>
        <w:t>Dyk</w:t>
      </w:r>
      <w:proofErr w:type="spellEnd"/>
      <w:r w:rsidR="002849A9" w:rsidRPr="00FF6849">
        <w:rPr>
          <w:rFonts w:ascii="Times New Roman" w:hAnsi="Times New Roman" w:cs="Times New Roman"/>
        </w:rPr>
        <w:t xml:space="preserve"> and De Kock, 2004</w:t>
      </w:r>
      <w:r w:rsidR="002849A9" w:rsidRPr="00FF6849">
        <w:rPr>
          <w:rFonts w:ascii="Times New Roman" w:hAnsi="Times New Roman" w:cs="Times New Roman"/>
          <w:shd w:val="clear" w:color="auto" w:fill="FFFFFF"/>
        </w:rPr>
        <w:t xml:space="preserve">) had found South Africa to </w:t>
      </w:r>
      <w:r w:rsidR="002849A9" w:rsidRPr="00FF6849">
        <w:rPr>
          <w:rFonts w:ascii="Times New Roman" w:hAnsi="Times New Roman" w:cs="Times New Roman"/>
        </w:rPr>
        <w:t>portray strong collectivistic characteristics</w:t>
      </w:r>
      <w:r w:rsidR="002849A9" w:rsidRPr="00FF6849">
        <w:rPr>
          <w:rFonts w:ascii="Times New Roman" w:hAnsi="Times New Roman" w:cs="Times New Roman"/>
          <w:szCs w:val="24"/>
        </w:rPr>
        <w:t xml:space="preserve">, and </w:t>
      </w:r>
      <w:r w:rsidR="002849A9" w:rsidRPr="00B528E6">
        <w:rPr>
          <w:rFonts w:ascii="Times New Roman" w:hAnsi="Times New Roman" w:cs="Times New Roman"/>
          <w:szCs w:val="24"/>
          <w:shd w:val="clear" w:color="auto" w:fill="FFFFFF"/>
        </w:rPr>
        <w:t>with a score of 30 (</w:t>
      </w:r>
      <w:proofErr w:type="spellStart"/>
      <w:r w:rsidR="002849A9" w:rsidRPr="00FF6849">
        <w:rPr>
          <w:rFonts w:ascii="Times New Roman" w:hAnsi="Times New Roman" w:cs="Times New Roman"/>
        </w:rPr>
        <w:t>Falade</w:t>
      </w:r>
      <w:proofErr w:type="spellEnd"/>
      <w:r w:rsidR="002849A9" w:rsidRPr="00FF6849">
        <w:rPr>
          <w:rFonts w:ascii="Times New Roman" w:hAnsi="Times New Roman" w:cs="Times New Roman"/>
        </w:rPr>
        <w:t>, 2018</w:t>
      </w:r>
      <w:r w:rsidR="002849A9" w:rsidRPr="00B528E6">
        <w:rPr>
          <w:rFonts w:ascii="Times New Roman" w:hAnsi="Times New Roman" w:cs="Times New Roman"/>
          <w:szCs w:val="24"/>
          <w:shd w:val="clear" w:color="auto" w:fill="FFFFFF"/>
        </w:rPr>
        <w:t xml:space="preserve">), Nigeria, like every other </w:t>
      </w:r>
      <w:r w:rsidR="002849A9" w:rsidRPr="00B528E6">
        <w:rPr>
          <w:rFonts w:ascii="Times New Roman" w:hAnsi="Times New Roman" w:cs="Times New Roman"/>
          <w:szCs w:val="24"/>
        </w:rPr>
        <w:t>African culture</w:t>
      </w:r>
      <w:r w:rsidR="002849A9">
        <w:rPr>
          <w:rFonts w:ascii="Times New Roman" w:hAnsi="Times New Roman" w:cs="Times New Roman"/>
          <w:szCs w:val="24"/>
        </w:rPr>
        <w:t>,</w:t>
      </w:r>
      <w:r w:rsidR="002849A9" w:rsidRPr="00B528E6">
        <w:rPr>
          <w:rFonts w:ascii="Times New Roman" w:hAnsi="Times New Roman" w:cs="Times New Roman"/>
          <w:szCs w:val="24"/>
        </w:rPr>
        <w:t xml:space="preserve"> is considered collectivist (</w:t>
      </w:r>
      <w:proofErr w:type="spellStart"/>
      <w:r w:rsidR="002849A9" w:rsidRPr="00B528E6">
        <w:rPr>
          <w:rFonts w:ascii="Times New Roman" w:hAnsi="Times New Roman" w:cs="Times New Roman"/>
          <w:szCs w:val="24"/>
        </w:rPr>
        <w:t>Triandis</w:t>
      </w:r>
      <w:proofErr w:type="spellEnd"/>
      <w:r w:rsidR="002849A9" w:rsidRPr="00B528E6">
        <w:rPr>
          <w:rFonts w:ascii="Times New Roman" w:hAnsi="Times New Roman" w:cs="Times New Roman"/>
          <w:szCs w:val="24"/>
        </w:rPr>
        <w:t>, 1989)</w:t>
      </w:r>
      <w:r w:rsidR="002849A9" w:rsidRPr="00B528E6">
        <w:rPr>
          <w:rFonts w:ascii="Times New Roman" w:hAnsi="Times New Roman" w:cs="Times New Roman"/>
          <w:szCs w:val="24"/>
          <w:shd w:val="clear" w:color="auto" w:fill="FFFFFF"/>
        </w:rPr>
        <w:t>.</w:t>
      </w:r>
      <w:r w:rsidR="002849A9">
        <w:rPr>
          <w:rFonts w:ascii="Times New Roman" w:hAnsi="Times New Roman" w:cs="Times New Roman"/>
          <w:szCs w:val="24"/>
          <w:shd w:val="clear" w:color="auto" w:fill="FFFFFF"/>
        </w:rPr>
        <w:t xml:space="preserve"> </w:t>
      </w:r>
      <w:r w:rsidR="002849A9">
        <w:rPr>
          <w:rFonts w:ascii="Times New Roman" w:hAnsi="Times New Roman" w:cs="Times New Roman"/>
        </w:rPr>
        <w:t>In individualistic cultures, individuals see themselves as unattached to the group (</w:t>
      </w:r>
      <w:proofErr w:type="spellStart"/>
      <w:r w:rsidR="002849A9" w:rsidRPr="00717F08">
        <w:rPr>
          <w:rFonts w:ascii="Times New Roman" w:hAnsi="Times New Roman" w:cs="Times New Roman"/>
        </w:rPr>
        <w:t>Bochner</w:t>
      </w:r>
      <w:proofErr w:type="spellEnd"/>
      <w:r w:rsidR="002849A9" w:rsidRPr="00717F08">
        <w:rPr>
          <w:rFonts w:ascii="Times New Roman" w:hAnsi="Times New Roman" w:cs="Times New Roman"/>
        </w:rPr>
        <w:t xml:space="preserve"> &amp; </w:t>
      </w:r>
      <w:proofErr w:type="spellStart"/>
      <w:r w:rsidR="002849A9" w:rsidRPr="00717F08">
        <w:rPr>
          <w:rFonts w:ascii="Times New Roman" w:hAnsi="Times New Roman" w:cs="Times New Roman"/>
        </w:rPr>
        <w:t>Hesketh</w:t>
      </w:r>
      <w:proofErr w:type="spellEnd"/>
      <w:r w:rsidR="002849A9" w:rsidRPr="00717F08">
        <w:rPr>
          <w:rFonts w:ascii="Times New Roman" w:hAnsi="Times New Roman" w:cs="Times New Roman"/>
        </w:rPr>
        <w:t>, 1994</w:t>
      </w:r>
      <w:r w:rsidR="002849A9">
        <w:rPr>
          <w:rFonts w:ascii="Times New Roman" w:hAnsi="Times New Roman" w:cs="Times New Roman"/>
        </w:rPr>
        <w:t xml:space="preserve">), </w:t>
      </w:r>
      <w:r w:rsidR="0003455F">
        <w:rPr>
          <w:rFonts w:ascii="Times New Roman" w:hAnsi="Times New Roman" w:cs="Times New Roman"/>
        </w:rPr>
        <w:t xml:space="preserve">and </w:t>
      </w:r>
      <w:r w:rsidR="002849A9">
        <w:rPr>
          <w:rFonts w:ascii="Times New Roman" w:hAnsi="Times New Roman" w:cs="Times New Roman"/>
        </w:rPr>
        <w:t xml:space="preserve">are </w:t>
      </w:r>
      <w:r w:rsidR="0003455F">
        <w:rPr>
          <w:rFonts w:ascii="Times New Roman" w:hAnsi="Times New Roman" w:cs="Times New Roman"/>
        </w:rPr>
        <w:t xml:space="preserve">accordingly </w:t>
      </w:r>
      <w:r w:rsidR="002849A9">
        <w:rPr>
          <w:rFonts w:ascii="Times New Roman" w:hAnsi="Times New Roman" w:cs="Times New Roman"/>
        </w:rPr>
        <w:t>inclined to pursuing their personal goals (</w:t>
      </w:r>
      <w:proofErr w:type="spellStart"/>
      <w:r w:rsidR="002849A9" w:rsidRPr="00717F08">
        <w:rPr>
          <w:rFonts w:ascii="Times New Roman" w:hAnsi="Times New Roman" w:cs="Times New Roman"/>
        </w:rPr>
        <w:t>Boh</w:t>
      </w:r>
      <w:proofErr w:type="spellEnd"/>
      <w:r w:rsidR="002849A9" w:rsidRPr="00717F08">
        <w:rPr>
          <w:rFonts w:ascii="Times New Roman" w:hAnsi="Times New Roman" w:cs="Times New Roman"/>
        </w:rPr>
        <w:t xml:space="preserve"> </w:t>
      </w:r>
      <w:r w:rsidR="002849A9" w:rsidRPr="00717F08">
        <w:rPr>
          <w:rFonts w:ascii="Times New Roman" w:hAnsi="Times New Roman" w:cs="Times New Roman"/>
          <w:i/>
        </w:rPr>
        <w:t>et al.,</w:t>
      </w:r>
      <w:r w:rsidR="002849A9" w:rsidRPr="00717F08">
        <w:rPr>
          <w:rFonts w:ascii="Times New Roman" w:hAnsi="Times New Roman" w:cs="Times New Roman"/>
        </w:rPr>
        <w:t xml:space="preserve"> 2013</w:t>
      </w:r>
      <w:r w:rsidR="002849A9">
        <w:rPr>
          <w:rFonts w:ascii="Times New Roman" w:hAnsi="Times New Roman" w:cs="Times New Roman"/>
        </w:rPr>
        <w:t xml:space="preserve">). This makes knowledge sharing very problematic in individualistic cultures </w:t>
      </w:r>
      <w:r w:rsidR="002849A9" w:rsidRPr="00717F08">
        <w:rPr>
          <w:rFonts w:ascii="Times New Roman" w:hAnsi="Times New Roman" w:cs="Times New Roman"/>
        </w:rPr>
        <w:t xml:space="preserve">(Bhagat </w:t>
      </w:r>
      <w:r w:rsidR="002849A9" w:rsidRPr="00717F08">
        <w:rPr>
          <w:rFonts w:ascii="Times New Roman" w:hAnsi="Times New Roman" w:cs="Times New Roman"/>
          <w:i/>
        </w:rPr>
        <w:t>et al.</w:t>
      </w:r>
      <w:r w:rsidR="002849A9" w:rsidRPr="00717F08">
        <w:rPr>
          <w:rFonts w:ascii="Times New Roman" w:hAnsi="Times New Roman" w:cs="Times New Roman"/>
        </w:rPr>
        <w:t xml:space="preserve"> 2002; </w:t>
      </w:r>
      <w:proofErr w:type="spellStart"/>
      <w:r w:rsidR="002849A9" w:rsidRPr="00717F08">
        <w:rPr>
          <w:rFonts w:ascii="Times New Roman" w:hAnsi="Times New Roman" w:cs="Times New Roman"/>
        </w:rPr>
        <w:t>Simonin</w:t>
      </w:r>
      <w:proofErr w:type="spellEnd"/>
      <w:r w:rsidR="002849A9" w:rsidRPr="00717F08">
        <w:rPr>
          <w:rFonts w:ascii="Times New Roman" w:hAnsi="Times New Roman" w:cs="Times New Roman"/>
        </w:rPr>
        <w:t>, 1999)</w:t>
      </w:r>
      <w:r w:rsidR="002849A9">
        <w:rPr>
          <w:rFonts w:ascii="Times New Roman" w:hAnsi="Times New Roman" w:cs="Times New Roman"/>
        </w:rPr>
        <w:t xml:space="preserve">. Unlike in individualistic cultures, people in </w:t>
      </w:r>
      <w:r w:rsidR="002849A9" w:rsidRPr="00717F08">
        <w:rPr>
          <w:rFonts w:ascii="Times New Roman" w:hAnsi="Times New Roman" w:cs="Times New Roman"/>
        </w:rPr>
        <w:t xml:space="preserve">collectivist culture are inclined to </w:t>
      </w:r>
      <w:r w:rsidR="002849A9">
        <w:rPr>
          <w:rFonts w:ascii="Times New Roman" w:hAnsi="Times New Roman" w:cs="Times New Roman"/>
        </w:rPr>
        <w:t xml:space="preserve">collectivist attitudes of </w:t>
      </w:r>
      <w:r w:rsidR="002849A9" w:rsidRPr="00717F08">
        <w:rPr>
          <w:rFonts w:ascii="Times New Roman" w:hAnsi="Times New Roman" w:cs="Times New Roman"/>
        </w:rPr>
        <w:t>cooperation, interdependence</w:t>
      </w:r>
      <w:r w:rsidR="002849A9">
        <w:rPr>
          <w:rFonts w:ascii="Times New Roman" w:hAnsi="Times New Roman" w:cs="Times New Roman"/>
        </w:rPr>
        <w:t>,</w:t>
      </w:r>
      <w:r w:rsidR="002849A9" w:rsidRPr="00717F08">
        <w:rPr>
          <w:rFonts w:ascii="Times New Roman" w:hAnsi="Times New Roman" w:cs="Times New Roman"/>
        </w:rPr>
        <w:t xml:space="preserve"> low levels of competition</w:t>
      </w:r>
      <w:r w:rsidR="002849A9">
        <w:rPr>
          <w:rFonts w:ascii="Times New Roman" w:hAnsi="Times New Roman" w:cs="Times New Roman"/>
        </w:rPr>
        <w:t xml:space="preserve"> and </w:t>
      </w:r>
      <w:r w:rsidR="002849A9" w:rsidRPr="00792E5D">
        <w:rPr>
          <w:rFonts w:ascii="Times New Roman" w:hAnsi="Times New Roman" w:cs="Times New Roman"/>
          <w:color w:val="222222"/>
          <w:szCs w:val="24"/>
          <w:shd w:val="clear" w:color="auto" w:fill="FFFFFF"/>
        </w:rPr>
        <w:t>long-term commitment to group membership</w:t>
      </w:r>
      <w:r w:rsidR="002849A9" w:rsidRPr="00717F08">
        <w:rPr>
          <w:rFonts w:ascii="Times New Roman" w:hAnsi="Times New Roman" w:cs="Times New Roman"/>
        </w:rPr>
        <w:t xml:space="preserve"> (Hofstede, 1980)</w:t>
      </w:r>
      <w:r w:rsidR="002849A9">
        <w:rPr>
          <w:rFonts w:ascii="Times New Roman" w:hAnsi="Times New Roman" w:cs="Times New Roman"/>
        </w:rPr>
        <w:t xml:space="preserve">. These make </w:t>
      </w:r>
      <w:r w:rsidR="002849A9" w:rsidRPr="00717F08">
        <w:rPr>
          <w:rFonts w:ascii="Times New Roman" w:hAnsi="Times New Roman" w:cs="Times New Roman"/>
        </w:rPr>
        <w:t>knowledge sharing with</w:t>
      </w:r>
      <w:r w:rsidR="002849A9">
        <w:rPr>
          <w:rFonts w:ascii="Times New Roman" w:hAnsi="Times New Roman" w:cs="Times New Roman"/>
        </w:rPr>
        <w:t>in collectivist cultures very</w:t>
      </w:r>
      <w:r w:rsidR="002849A9" w:rsidRPr="00717F08">
        <w:rPr>
          <w:rFonts w:ascii="Times New Roman" w:hAnsi="Times New Roman" w:cs="Times New Roman"/>
        </w:rPr>
        <w:t xml:space="preserve"> high</w:t>
      </w:r>
      <w:r w:rsidR="002849A9">
        <w:rPr>
          <w:rFonts w:ascii="Times New Roman" w:hAnsi="Times New Roman" w:cs="Times New Roman"/>
        </w:rPr>
        <w:t xml:space="preserve"> and more effective</w:t>
      </w:r>
      <w:r w:rsidR="002849A9" w:rsidRPr="00717F08">
        <w:rPr>
          <w:rFonts w:ascii="Times New Roman" w:hAnsi="Times New Roman" w:cs="Times New Roman"/>
        </w:rPr>
        <w:t xml:space="preserve"> (</w:t>
      </w:r>
      <w:proofErr w:type="spellStart"/>
      <w:r w:rsidR="002849A9" w:rsidRPr="00717F08">
        <w:rPr>
          <w:rFonts w:ascii="Times New Roman" w:hAnsi="Times New Roman" w:cs="Times New Roman"/>
        </w:rPr>
        <w:t>Ardichvili</w:t>
      </w:r>
      <w:proofErr w:type="spellEnd"/>
      <w:r w:rsidR="002849A9" w:rsidRPr="00717F08">
        <w:rPr>
          <w:rFonts w:ascii="Times New Roman" w:hAnsi="Times New Roman" w:cs="Times New Roman"/>
        </w:rPr>
        <w:t xml:space="preserve">, Maurer, Li, Tim &amp; </w:t>
      </w:r>
      <w:proofErr w:type="spellStart"/>
      <w:r w:rsidR="002849A9" w:rsidRPr="00717F08">
        <w:rPr>
          <w:rFonts w:ascii="Times New Roman" w:hAnsi="Times New Roman" w:cs="Times New Roman"/>
        </w:rPr>
        <w:t>Stuedemann</w:t>
      </w:r>
      <w:proofErr w:type="spellEnd"/>
      <w:r w:rsidR="002849A9" w:rsidRPr="00717F08">
        <w:rPr>
          <w:rFonts w:ascii="Times New Roman" w:hAnsi="Times New Roman" w:cs="Times New Roman"/>
        </w:rPr>
        <w:t xml:space="preserve">, 2006; </w:t>
      </w:r>
      <w:proofErr w:type="spellStart"/>
      <w:r w:rsidR="002849A9" w:rsidRPr="00717F08">
        <w:rPr>
          <w:rFonts w:ascii="Times New Roman" w:hAnsi="Times New Roman" w:cs="Times New Roman"/>
        </w:rPr>
        <w:t>Bochner</w:t>
      </w:r>
      <w:proofErr w:type="spellEnd"/>
      <w:r w:rsidR="002849A9" w:rsidRPr="00717F08">
        <w:rPr>
          <w:rFonts w:ascii="Times New Roman" w:hAnsi="Times New Roman" w:cs="Times New Roman"/>
        </w:rPr>
        <w:t xml:space="preserve"> &amp; </w:t>
      </w:r>
      <w:proofErr w:type="spellStart"/>
      <w:r w:rsidR="002849A9" w:rsidRPr="00717F08">
        <w:rPr>
          <w:rFonts w:ascii="Times New Roman" w:hAnsi="Times New Roman" w:cs="Times New Roman"/>
        </w:rPr>
        <w:t>Hesketh</w:t>
      </w:r>
      <w:proofErr w:type="spellEnd"/>
      <w:r w:rsidR="002849A9" w:rsidRPr="00717F08">
        <w:rPr>
          <w:rFonts w:ascii="Times New Roman" w:hAnsi="Times New Roman" w:cs="Times New Roman"/>
        </w:rPr>
        <w:t>, 1994).</w:t>
      </w:r>
    </w:p>
    <w:p w14:paraId="44D244F0" w14:textId="193CA603" w:rsidR="002849A9" w:rsidRDefault="002849A9" w:rsidP="002849A9">
      <w:pPr>
        <w:pStyle w:val="NoSpacing"/>
        <w:spacing w:line="480" w:lineRule="auto"/>
        <w:jc w:val="both"/>
        <w:rPr>
          <w:rFonts w:ascii="Times New Roman" w:hAnsi="Times New Roman" w:cs="Times New Roman"/>
        </w:rPr>
      </w:pPr>
      <w:r>
        <w:rPr>
          <w:rFonts w:ascii="Times New Roman" w:hAnsi="Times New Roman" w:cs="Times New Roman"/>
        </w:rPr>
        <w:t xml:space="preserve">          </w:t>
      </w:r>
      <w:r w:rsidR="00C80DDB">
        <w:rPr>
          <w:rFonts w:ascii="Times New Roman" w:hAnsi="Times New Roman" w:cs="Times New Roman"/>
          <w:szCs w:val="24"/>
          <w:shd w:val="clear" w:color="auto" w:fill="FFFFFF"/>
        </w:rPr>
        <w:t xml:space="preserve">Unlike in </w:t>
      </w:r>
      <w:r w:rsidR="00C80DDB" w:rsidRPr="006418B1">
        <w:rPr>
          <w:rFonts w:ascii="Times New Roman" w:hAnsi="Times New Roman" w:cs="Times New Roman"/>
        </w:rPr>
        <w:t>Africa and m</w:t>
      </w:r>
      <w:r w:rsidR="00C80DDB">
        <w:rPr>
          <w:rFonts w:ascii="Times New Roman" w:hAnsi="Times New Roman" w:cs="Times New Roman"/>
        </w:rPr>
        <w:t xml:space="preserve">ost parts of </w:t>
      </w:r>
      <w:r w:rsidR="00C80DDB" w:rsidRPr="006418B1">
        <w:rPr>
          <w:rFonts w:ascii="Times New Roman" w:hAnsi="Times New Roman" w:cs="Times New Roman"/>
        </w:rPr>
        <w:t>Asia</w:t>
      </w:r>
      <w:r w:rsidR="00C80DDB">
        <w:rPr>
          <w:rFonts w:ascii="Times New Roman" w:hAnsi="Times New Roman" w:cs="Times New Roman"/>
        </w:rPr>
        <w:t xml:space="preserve"> where power distance is high (</w:t>
      </w:r>
      <w:r w:rsidR="00C80DDB" w:rsidRPr="006418B1">
        <w:rPr>
          <w:rFonts w:ascii="Times New Roman" w:hAnsi="Times New Roman" w:cs="Times New Roman"/>
        </w:rPr>
        <w:t>Hofstede, 1980</w:t>
      </w:r>
      <w:r w:rsidR="00C80DDB">
        <w:rPr>
          <w:rFonts w:ascii="Times New Roman" w:hAnsi="Times New Roman" w:cs="Times New Roman"/>
        </w:rPr>
        <w:t xml:space="preserve">), </w:t>
      </w:r>
      <w:r w:rsidR="00C80DDB" w:rsidRPr="006418B1">
        <w:rPr>
          <w:rFonts w:ascii="Times New Roman" w:hAnsi="Times New Roman" w:cs="Times New Roman"/>
        </w:rPr>
        <w:t xml:space="preserve">the power distance in many Western countries </w:t>
      </w:r>
      <w:r w:rsidR="00C80DDB">
        <w:rPr>
          <w:rFonts w:ascii="Times New Roman" w:hAnsi="Times New Roman" w:cs="Times New Roman"/>
        </w:rPr>
        <w:t xml:space="preserve">including </w:t>
      </w:r>
      <w:r w:rsidR="00C80DDB" w:rsidRPr="006418B1">
        <w:rPr>
          <w:rFonts w:ascii="Times New Roman" w:hAnsi="Times New Roman" w:cs="Times New Roman"/>
        </w:rPr>
        <w:t>the UK is low</w:t>
      </w:r>
      <w:r w:rsidR="00C80DDB">
        <w:rPr>
          <w:rFonts w:ascii="Times New Roman" w:hAnsi="Times New Roman" w:cs="Times New Roman"/>
        </w:rPr>
        <w:t xml:space="preserve"> (</w:t>
      </w:r>
      <w:proofErr w:type="spellStart"/>
      <w:r w:rsidR="00C80DDB" w:rsidRPr="00FF6849">
        <w:rPr>
          <w:rFonts w:ascii="Times New Roman" w:hAnsi="Times New Roman" w:cs="Times New Roman"/>
          <w:shd w:val="clear" w:color="auto" w:fill="FFFFFF"/>
        </w:rPr>
        <w:t>Boh</w:t>
      </w:r>
      <w:proofErr w:type="spellEnd"/>
      <w:r w:rsidR="00C80DDB" w:rsidRPr="00FF6849">
        <w:rPr>
          <w:rFonts w:ascii="Times New Roman" w:hAnsi="Times New Roman" w:cs="Times New Roman"/>
          <w:shd w:val="clear" w:color="auto" w:fill="FFFFFF"/>
        </w:rPr>
        <w:t xml:space="preserve"> </w:t>
      </w:r>
      <w:r w:rsidR="00C80DDB" w:rsidRPr="00FF6849">
        <w:rPr>
          <w:rFonts w:ascii="Times New Roman" w:hAnsi="Times New Roman" w:cs="Times New Roman"/>
          <w:i/>
          <w:shd w:val="clear" w:color="auto" w:fill="FFFFFF"/>
        </w:rPr>
        <w:t>et al.,</w:t>
      </w:r>
      <w:r w:rsidR="00C80DDB" w:rsidRPr="00FF6849">
        <w:rPr>
          <w:rFonts w:ascii="Times New Roman" w:hAnsi="Times New Roman" w:cs="Times New Roman"/>
          <w:shd w:val="clear" w:color="auto" w:fill="FFFFFF"/>
        </w:rPr>
        <w:t xml:space="preserve"> 2013</w:t>
      </w:r>
      <w:r w:rsidR="00C80DDB">
        <w:rPr>
          <w:rFonts w:ascii="Times New Roman" w:hAnsi="Times New Roman" w:cs="Times New Roman"/>
        </w:rPr>
        <w:t xml:space="preserve">). </w:t>
      </w:r>
      <w:r>
        <w:rPr>
          <w:rFonts w:ascii="Times New Roman" w:hAnsi="Times New Roman" w:cs="Times New Roman"/>
        </w:rPr>
        <w:t xml:space="preserve">In </w:t>
      </w:r>
      <w:r>
        <w:rPr>
          <w:rFonts w:ascii="Times New Roman" w:hAnsi="Times New Roman" w:cs="Times New Roman"/>
        </w:rPr>
        <w:lastRenderedPageBreak/>
        <w:t xml:space="preserve">low power distance </w:t>
      </w:r>
      <w:r w:rsidRPr="006418B1">
        <w:rPr>
          <w:rFonts w:ascii="Times New Roman" w:hAnsi="Times New Roman" w:cs="Times New Roman"/>
        </w:rPr>
        <w:t>countries</w:t>
      </w:r>
      <w:r>
        <w:rPr>
          <w:rFonts w:ascii="Times New Roman" w:hAnsi="Times New Roman" w:cs="Times New Roman"/>
        </w:rPr>
        <w:t xml:space="preserve"> </w:t>
      </w:r>
      <w:r w:rsidR="0003455F">
        <w:rPr>
          <w:rFonts w:ascii="Times New Roman" w:hAnsi="Times New Roman" w:cs="Times New Roman"/>
        </w:rPr>
        <w:t xml:space="preserve">such as </w:t>
      </w:r>
      <w:r>
        <w:rPr>
          <w:rFonts w:ascii="Times New Roman" w:hAnsi="Times New Roman" w:cs="Times New Roman"/>
        </w:rPr>
        <w:t>the UK</w:t>
      </w:r>
      <w:r w:rsidR="00D6633C">
        <w:rPr>
          <w:rFonts w:ascii="Times New Roman" w:hAnsi="Times New Roman" w:cs="Times New Roman"/>
        </w:rPr>
        <w:t>,</w:t>
      </w:r>
      <w:r w:rsidRPr="006418B1">
        <w:rPr>
          <w:rFonts w:ascii="Times New Roman" w:hAnsi="Times New Roman" w:cs="Times New Roman"/>
        </w:rPr>
        <w:t xml:space="preserve"> leaders relate to their followers as colleagues</w:t>
      </w:r>
      <w:r w:rsidR="00F23C85">
        <w:rPr>
          <w:rFonts w:ascii="Times New Roman" w:hAnsi="Times New Roman" w:cs="Times New Roman"/>
        </w:rPr>
        <w:t>. Therefore,</w:t>
      </w:r>
      <w:r>
        <w:rPr>
          <w:rFonts w:ascii="Times New Roman" w:hAnsi="Times New Roman" w:cs="Times New Roman"/>
        </w:rPr>
        <w:t xml:space="preserve"> the </w:t>
      </w:r>
      <w:r w:rsidRPr="006418B1">
        <w:rPr>
          <w:rFonts w:ascii="Times New Roman" w:hAnsi="Times New Roman" w:cs="Times New Roman"/>
        </w:rPr>
        <w:t xml:space="preserve">likelihood of knowledge sharing and KT is higher </w:t>
      </w:r>
      <w:r w:rsidR="00C36EB9">
        <w:rPr>
          <w:rFonts w:ascii="Times New Roman" w:hAnsi="Times New Roman" w:cs="Times New Roman"/>
        </w:rPr>
        <w:t xml:space="preserve">in </w:t>
      </w:r>
      <w:r w:rsidR="00F23C85">
        <w:rPr>
          <w:rFonts w:ascii="Times New Roman" w:hAnsi="Times New Roman" w:cs="Times New Roman"/>
        </w:rPr>
        <w:t xml:space="preserve">low power distance </w:t>
      </w:r>
      <w:r w:rsidR="00F23C85" w:rsidRPr="006418B1">
        <w:rPr>
          <w:rFonts w:ascii="Times New Roman" w:hAnsi="Times New Roman" w:cs="Times New Roman"/>
        </w:rPr>
        <w:t>countries</w:t>
      </w:r>
      <w:r w:rsidR="00F23C85">
        <w:rPr>
          <w:rFonts w:ascii="Times New Roman" w:hAnsi="Times New Roman" w:cs="Times New Roman"/>
        </w:rPr>
        <w:t xml:space="preserve"> </w:t>
      </w:r>
      <w:r w:rsidRPr="006418B1">
        <w:rPr>
          <w:rFonts w:ascii="Times New Roman" w:hAnsi="Times New Roman" w:cs="Times New Roman"/>
        </w:rPr>
        <w:t>(</w:t>
      </w:r>
      <w:proofErr w:type="spellStart"/>
      <w:r w:rsidRPr="006418B1">
        <w:rPr>
          <w:rFonts w:ascii="Times New Roman" w:hAnsi="Times New Roman" w:cs="Times New Roman"/>
        </w:rPr>
        <w:t>Boh</w:t>
      </w:r>
      <w:proofErr w:type="spellEnd"/>
      <w:r w:rsidRPr="006418B1">
        <w:rPr>
          <w:rFonts w:ascii="Times New Roman" w:hAnsi="Times New Roman" w:cs="Times New Roman"/>
        </w:rPr>
        <w:t xml:space="preserve"> </w:t>
      </w:r>
      <w:r w:rsidRPr="006418B1">
        <w:rPr>
          <w:rFonts w:ascii="Times New Roman" w:hAnsi="Times New Roman" w:cs="Times New Roman"/>
          <w:i/>
        </w:rPr>
        <w:t>et al.,</w:t>
      </w:r>
      <w:r w:rsidRPr="006418B1">
        <w:rPr>
          <w:rFonts w:ascii="Times New Roman" w:hAnsi="Times New Roman" w:cs="Times New Roman"/>
        </w:rPr>
        <w:t xml:space="preserve"> 2013)</w:t>
      </w:r>
      <w:r>
        <w:rPr>
          <w:rFonts w:ascii="Times New Roman" w:hAnsi="Times New Roman" w:cs="Times New Roman"/>
        </w:rPr>
        <w:t xml:space="preserve">, </w:t>
      </w:r>
      <w:r w:rsidR="00F23C85">
        <w:rPr>
          <w:rFonts w:ascii="Times New Roman" w:hAnsi="Times New Roman" w:cs="Times New Roman"/>
        </w:rPr>
        <w:t>unlike in</w:t>
      </w:r>
      <w:r w:rsidRPr="006418B1">
        <w:rPr>
          <w:rFonts w:ascii="Times New Roman" w:hAnsi="Times New Roman" w:cs="Times New Roman"/>
        </w:rPr>
        <w:t xml:space="preserve"> high power distance countries </w:t>
      </w:r>
      <w:r w:rsidR="000D19A0">
        <w:rPr>
          <w:rFonts w:ascii="Times New Roman" w:hAnsi="Times New Roman" w:cs="Times New Roman"/>
        </w:rPr>
        <w:t>(of</w:t>
      </w:r>
      <w:r w:rsidR="000D19A0" w:rsidRPr="006418B1">
        <w:rPr>
          <w:rFonts w:ascii="Times New Roman" w:hAnsi="Times New Roman" w:cs="Times New Roman"/>
        </w:rPr>
        <w:t xml:space="preserve"> </w:t>
      </w:r>
      <w:r w:rsidRPr="006418B1">
        <w:rPr>
          <w:rFonts w:ascii="Times New Roman" w:hAnsi="Times New Roman" w:cs="Times New Roman"/>
        </w:rPr>
        <w:t>Africa and m</w:t>
      </w:r>
      <w:r>
        <w:rPr>
          <w:rFonts w:ascii="Times New Roman" w:hAnsi="Times New Roman" w:cs="Times New Roman"/>
        </w:rPr>
        <w:t xml:space="preserve">ost </w:t>
      </w:r>
      <w:r w:rsidR="00D6633C">
        <w:rPr>
          <w:rFonts w:ascii="Times New Roman" w:hAnsi="Times New Roman" w:cs="Times New Roman"/>
        </w:rPr>
        <w:t xml:space="preserve">parts of </w:t>
      </w:r>
      <w:r w:rsidRPr="006418B1">
        <w:rPr>
          <w:rFonts w:ascii="Times New Roman" w:hAnsi="Times New Roman" w:cs="Times New Roman"/>
        </w:rPr>
        <w:t>Asia</w:t>
      </w:r>
      <w:r w:rsidR="000D19A0">
        <w:rPr>
          <w:rFonts w:ascii="Times New Roman" w:hAnsi="Times New Roman" w:cs="Times New Roman"/>
        </w:rPr>
        <w:t>)</w:t>
      </w:r>
      <w:r w:rsidR="00D6633C">
        <w:rPr>
          <w:rFonts w:ascii="Times New Roman" w:hAnsi="Times New Roman" w:cs="Times New Roman"/>
        </w:rPr>
        <w:t xml:space="preserve"> </w:t>
      </w:r>
      <w:r w:rsidR="00F23C85">
        <w:rPr>
          <w:rFonts w:ascii="Times New Roman" w:hAnsi="Times New Roman" w:cs="Times New Roman"/>
        </w:rPr>
        <w:t xml:space="preserve">where </w:t>
      </w:r>
      <w:r w:rsidRPr="006418B1">
        <w:rPr>
          <w:rFonts w:ascii="Times New Roman" w:hAnsi="Times New Roman" w:cs="Times New Roman"/>
        </w:rPr>
        <w:t>subordinates interact less with the</w:t>
      </w:r>
      <w:r>
        <w:rPr>
          <w:rFonts w:ascii="Times New Roman" w:hAnsi="Times New Roman" w:cs="Times New Roman"/>
        </w:rPr>
        <w:t>ir leaders</w:t>
      </w:r>
      <w:r w:rsidRPr="006418B1">
        <w:rPr>
          <w:rFonts w:ascii="Times New Roman" w:hAnsi="Times New Roman" w:cs="Times New Roman"/>
        </w:rPr>
        <w:t xml:space="preserve"> (Hofstede, 1980)</w:t>
      </w:r>
      <w:r>
        <w:rPr>
          <w:rFonts w:ascii="Times New Roman" w:hAnsi="Times New Roman" w:cs="Times New Roman"/>
        </w:rPr>
        <w:t xml:space="preserve">. This </w:t>
      </w:r>
      <w:r w:rsidR="0019128E">
        <w:rPr>
          <w:rFonts w:ascii="Times New Roman" w:hAnsi="Times New Roman" w:cs="Times New Roman"/>
        </w:rPr>
        <w:t xml:space="preserve">distinction </w:t>
      </w:r>
      <w:r>
        <w:rPr>
          <w:rFonts w:ascii="Times New Roman" w:hAnsi="Times New Roman" w:cs="Times New Roman"/>
        </w:rPr>
        <w:t xml:space="preserve">makes both knowledge sharing and </w:t>
      </w:r>
      <w:r w:rsidRPr="006418B1">
        <w:rPr>
          <w:rFonts w:ascii="Times New Roman" w:hAnsi="Times New Roman" w:cs="Times New Roman"/>
        </w:rPr>
        <w:t>KT more problematic</w:t>
      </w:r>
      <w:r>
        <w:rPr>
          <w:rFonts w:ascii="Times New Roman" w:hAnsi="Times New Roman" w:cs="Times New Roman"/>
        </w:rPr>
        <w:t xml:space="preserve"> in high power distance countries</w:t>
      </w:r>
      <w:r w:rsidRPr="006418B1">
        <w:rPr>
          <w:rFonts w:ascii="Times New Roman" w:hAnsi="Times New Roman" w:cs="Times New Roman"/>
        </w:rPr>
        <w:t xml:space="preserve">.   </w:t>
      </w:r>
    </w:p>
    <w:p w14:paraId="19EEAA2B" w14:textId="58BB768C" w:rsidR="00457139" w:rsidRPr="00457139" w:rsidRDefault="002849A9" w:rsidP="00457139">
      <w:pPr>
        <w:spacing w:line="480" w:lineRule="auto"/>
        <w:jc w:val="both"/>
        <w:rPr>
          <w:rFonts w:ascii="Times New Roman" w:hAnsi="Times New Roman" w:cs="Times New Roman"/>
        </w:rPr>
      </w:pPr>
      <w:r>
        <w:rPr>
          <w:rFonts w:ascii="Times New Roman" w:hAnsi="Times New Roman" w:cs="Times New Roman"/>
        </w:rPr>
        <w:t xml:space="preserve">          </w:t>
      </w:r>
      <w:r w:rsidR="00276656">
        <w:rPr>
          <w:rFonts w:ascii="Times New Roman" w:hAnsi="Times New Roman" w:cs="Times New Roman"/>
        </w:rPr>
        <w:t>T</w:t>
      </w:r>
      <w:r w:rsidR="00457139" w:rsidRPr="00457139">
        <w:rPr>
          <w:rFonts w:ascii="Times New Roman" w:hAnsi="Times New Roman" w:cs="Times New Roman"/>
        </w:rPr>
        <w:t xml:space="preserve">he KT </w:t>
      </w:r>
      <w:r w:rsidR="00276656">
        <w:rPr>
          <w:rFonts w:ascii="Times New Roman" w:hAnsi="Times New Roman" w:cs="Times New Roman"/>
        </w:rPr>
        <w:t>practices</w:t>
      </w:r>
      <w:r w:rsidR="00816EFC">
        <w:rPr>
          <w:rFonts w:ascii="Times New Roman" w:hAnsi="Times New Roman" w:cs="Times New Roman"/>
        </w:rPr>
        <w:t xml:space="preserve"> </w:t>
      </w:r>
      <w:r w:rsidR="00457139" w:rsidRPr="00457139">
        <w:rPr>
          <w:rFonts w:ascii="Times New Roman" w:hAnsi="Times New Roman" w:cs="Times New Roman"/>
        </w:rPr>
        <w:t xml:space="preserve">in </w:t>
      </w:r>
      <w:r w:rsidR="008D2871">
        <w:rPr>
          <w:rFonts w:ascii="Times New Roman" w:hAnsi="Times New Roman" w:cs="Times New Roman"/>
        </w:rPr>
        <w:t>Africa</w:t>
      </w:r>
      <w:r w:rsidR="00276656">
        <w:rPr>
          <w:rFonts w:ascii="Times New Roman" w:hAnsi="Times New Roman" w:cs="Times New Roman"/>
        </w:rPr>
        <w:t>n</w:t>
      </w:r>
      <w:r w:rsidR="008D2871">
        <w:rPr>
          <w:rFonts w:ascii="Times New Roman" w:hAnsi="Times New Roman" w:cs="Times New Roman"/>
        </w:rPr>
        <w:t xml:space="preserve"> and </w:t>
      </w:r>
      <w:r w:rsidR="00457139" w:rsidRPr="00457139">
        <w:rPr>
          <w:rFonts w:ascii="Times New Roman" w:hAnsi="Times New Roman" w:cs="Times New Roman"/>
        </w:rPr>
        <w:t xml:space="preserve">UK </w:t>
      </w:r>
      <w:r w:rsidR="00276656">
        <w:rPr>
          <w:rFonts w:ascii="Times New Roman" w:hAnsi="Times New Roman" w:cs="Times New Roman"/>
        </w:rPr>
        <w:t xml:space="preserve">organisations </w:t>
      </w:r>
      <w:r w:rsidR="00457139" w:rsidRPr="00457139">
        <w:rPr>
          <w:rFonts w:ascii="Times New Roman" w:hAnsi="Times New Roman" w:cs="Times New Roman"/>
        </w:rPr>
        <w:t xml:space="preserve">vary </w:t>
      </w:r>
      <w:r w:rsidR="006E529D" w:rsidRPr="00457139">
        <w:rPr>
          <w:rFonts w:ascii="Times New Roman" w:hAnsi="Times New Roman" w:cs="Times New Roman"/>
        </w:rPr>
        <w:t>considerably</w:t>
      </w:r>
      <w:r w:rsidR="000F6CF0">
        <w:rPr>
          <w:rFonts w:ascii="Times New Roman" w:hAnsi="Times New Roman" w:cs="Times New Roman"/>
        </w:rPr>
        <w:t xml:space="preserve"> </w:t>
      </w:r>
      <w:r w:rsidR="00E2620B">
        <w:rPr>
          <w:rFonts w:ascii="Times New Roman" w:hAnsi="Times New Roman" w:cs="Times New Roman"/>
        </w:rPr>
        <w:t xml:space="preserve">due </w:t>
      </w:r>
      <w:r w:rsidR="000F6CF0">
        <w:rPr>
          <w:rFonts w:ascii="Times New Roman" w:hAnsi="Times New Roman" w:cs="Times New Roman"/>
        </w:rPr>
        <w:t xml:space="preserve">to </w:t>
      </w:r>
      <w:r w:rsidR="00276656">
        <w:rPr>
          <w:rFonts w:ascii="Times New Roman" w:hAnsi="Times New Roman" w:cs="Times New Roman"/>
        </w:rPr>
        <w:t>disparities</w:t>
      </w:r>
      <w:r w:rsidR="000F6CF0">
        <w:rPr>
          <w:rFonts w:ascii="Times New Roman" w:hAnsi="Times New Roman" w:cs="Times New Roman"/>
        </w:rPr>
        <w:t xml:space="preserve"> in </w:t>
      </w:r>
      <w:r w:rsidR="00276656">
        <w:rPr>
          <w:rFonts w:ascii="Times New Roman" w:hAnsi="Times New Roman" w:cs="Times New Roman"/>
        </w:rPr>
        <w:t xml:space="preserve">national </w:t>
      </w:r>
      <w:r w:rsidR="000F6CF0">
        <w:rPr>
          <w:rFonts w:ascii="Times New Roman" w:hAnsi="Times New Roman" w:cs="Times New Roman"/>
        </w:rPr>
        <w:t xml:space="preserve">cultures and </w:t>
      </w:r>
      <w:r w:rsidR="0019128E">
        <w:rPr>
          <w:rFonts w:ascii="Times New Roman" w:hAnsi="Times New Roman" w:cs="Times New Roman"/>
        </w:rPr>
        <w:t xml:space="preserve">the </w:t>
      </w:r>
      <w:r w:rsidR="00276656">
        <w:rPr>
          <w:rFonts w:ascii="Times New Roman" w:hAnsi="Times New Roman" w:cs="Times New Roman"/>
        </w:rPr>
        <w:t xml:space="preserve">design of </w:t>
      </w:r>
      <w:r w:rsidR="000F6CF0">
        <w:rPr>
          <w:rFonts w:ascii="Times New Roman" w:hAnsi="Times New Roman" w:cs="Times New Roman"/>
        </w:rPr>
        <w:t xml:space="preserve">individual </w:t>
      </w:r>
      <w:r w:rsidR="00C9771B">
        <w:rPr>
          <w:rFonts w:ascii="Times New Roman" w:hAnsi="Times New Roman" w:cs="Times New Roman"/>
        </w:rPr>
        <w:t xml:space="preserve">KT </w:t>
      </w:r>
      <w:r w:rsidR="000F6CF0">
        <w:rPr>
          <w:rFonts w:ascii="Times New Roman" w:hAnsi="Times New Roman" w:cs="Times New Roman"/>
        </w:rPr>
        <w:t>environment</w:t>
      </w:r>
      <w:r w:rsidR="00E2620B">
        <w:rPr>
          <w:rFonts w:ascii="Times New Roman" w:hAnsi="Times New Roman" w:cs="Times New Roman"/>
        </w:rPr>
        <w:t>s</w:t>
      </w:r>
      <w:r w:rsidR="00457139" w:rsidRPr="00457139">
        <w:rPr>
          <w:rFonts w:ascii="Times New Roman" w:hAnsi="Times New Roman" w:cs="Times New Roman"/>
        </w:rPr>
        <w:t xml:space="preserve">. </w:t>
      </w:r>
      <w:r w:rsidR="00457139" w:rsidRPr="00457139">
        <w:rPr>
          <w:rFonts w:ascii="Times New Roman" w:hAnsi="Times New Roman" w:cs="Times New Roman"/>
          <w:szCs w:val="24"/>
        </w:rPr>
        <w:t>UK</w:t>
      </w:r>
      <w:r w:rsidR="0005676A">
        <w:rPr>
          <w:rFonts w:ascii="Times New Roman" w:hAnsi="Times New Roman" w:cs="Times New Roman"/>
          <w:szCs w:val="24"/>
        </w:rPr>
        <w:t xml:space="preserve"> organisations</w:t>
      </w:r>
      <w:r w:rsidR="006E529D">
        <w:rPr>
          <w:rFonts w:ascii="Times New Roman" w:hAnsi="Times New Roman" w:cs="Times New Roman"/>
          <w:szCs w:val="24"/>
        </w:rPr>
        <w:t>’</w:t>
      </w:r>
      <w:r w:rsidR="00457139" w:rsidRPr="00457139">
        <w:rPr>
          <w:rFonts w:ascii="Times New Roman" w:hAnsi="Times New Roman" w:cs="Times New Roman"/>
          <w:szCs w:val="24"/>
        </w:rPr>
        <w:t xml:space="preserve"> </w:t>
      </w:r>
      <w:r w:rsidR="00423881" w:rsidRPr="00457139">
        <w:rPr>
          <w:rFonts w:ascii="Times New Roman" w:hAnsi="Times New Roman" w:cs="Times New Roman"/>
          <w:szCs w:val="24"/>
        </w:rPr>
        <w:t xml:space="preserve">KT </w:t>
      </w:r>
      <w:r w:rsidR="00423881">
        <w:rPr>
          <w:rFonts w:ascii="Times New Roman" w:hAnsi="Times New Roman" w:cs="Times New Roman"/>
          <w:szCs w:val="24"/>
        </w:rPr>
        <w:t>practice</w:t>
      </w:r>
      <w:r w:rsidR="00423881" w:rsidRPr="00457139">
        <w:rPr>
          <w:rFonts w:ascii="Times New Roman" w:hAnsi="Times New Roman" w:cs="Times New Roman"/>
          <w:szCs w:val="24"/>
        </w:rPr>
        <w:t xml:space="preserve"> </w:t>
      </w:r>
      <w:r w:rsidR="00457139" w:rsidRPr="00457139">
        <w:rPr>
          <w:rFonts w:ascii="Times New Roman" w:hAnsi="Times New Roman" w:cs="Times New Roman"/>
          <w:szCs w:val="24"/>
        </w:rPr>
        <w:t>link</w:t>
      </w:r>
      <w:r w:rsidR="00423881">
        <w:rPr>
          <w:rFonts w:ascii="Times New Roman" w:hAnsi="Times New Roman" w:cs="Times New Roman"/>
          <w:szCs w:val="24"/>
        </w:rPr>
        <w:t>s</w:t>
      </w:r>
      <w:r w:rsidR="00457139" w:rsidRPr="00457139">
        <w:rPr>
          <w:rFonts w:ascii="Times New Roman" w:hAnsi="Times New Roman" w:cs="Times New Roman"/>
          <w:szCs w:val="24"/>
        </w:rPr>
        <w:t xml:space="preserve"> to PBL and project-based-learning paradigms. For instance, the rising costs of conducting technology related research and development (R&amp;D) in the UK motor industry (</w:t>
      </w:r>
      <w:r w:rsidR="007E762B">
        <w:rPr>
          <w:rFonts w:ascii="Times New Roman" w:hAnsi="Times New Roman" w:cs="Times New Roman"/>
          <w:szCs w:val="24"/>
        </w:rPr>
        <w:t xml:space="preserve">e.g. </w:t>
      </w:r>
      <w:r w:rsidR="00457139" w:rsidRPr="00457139">
        <w:rPr>
          <w:rStyle w:val="ng-scope"/>
          <w:rFonts w:ascii="Times New Roman" w:hAnsi="Times New Roman" w:cs="Times New Roman"/>
          <w:szCs w:val="24"/>
          <w:shd w:val="clear" w:color="auto" w:fill="FFFFFF"/>
        </w:rPr>
        <w:t>Beecham &amp; </w:t>
      </w:r>
      <w:proofErr w:type="spellStart"/>
      <w:r w:rsidR="00457139" w:rsidRPr="00457139">
        <w:rPr>
          <w:rFonts w:ascii="Times New Roman" w:hAnsi="Times New Roman" w:cs="Times New Roman"/>
          <w:szCs w:val="24"/>
        </w:rPr>
        <w:t>Cordey</w:t>
      </w:r>
      <w:proofErr w:type="spellEnd"/>
      <w:r w:rsidR="00457139" w:rsidRPr="00457139">
        <w:rPr>
          <w:rFonts w:ascii="Times New Roman" w:hAnsi="Times New Roman" w:cs="Times New Roman"/>
          <w:szCs w:val="24"/>
        </w:rPr>
        <w:t xml:space="preserve">-Hayes, </w:t>
      </w:r>
      <w:r w:rsidR="00457139" w:rsidRPr="00457139">
        <w:rPr>
          <w:rFonts w:ascii="Times New Roman" w:eastAsia="Times New Roman" w:hAnsi="Times New Roman" w:cs="Times New Roman"/>
          <w:kern w:val="36"/>
          <w:szCs w:val="24"/>
          <w:lang w:eastAsia="en-GB"/>
        </w:rPr>
        <w:t>1998</w:t>
      </w:r>
      <w:r w:rsidR="00457139" w:rsidRPr="00457139">
        <w:rPr>
          <w:rFonts w:ascii="Times New Roman" w:hAnsi="Times New Roman" w:cs="Times New Roman"/>
          <w:szCs w:val="24"/>
        </w:rPr>
        <w:t xml:space="preserve">) and </w:t>
      </w:r>
      <w:r w:rsidR="00B66093">
        <w:rPr>
          <w:rFonts w:ascii="Times New Roman" w:hAnsi="Times New Roman" w:cs="Times New Roman"/>
          <w:szCs w:val="24"/>
        </w:rPr>
        <w:t xml:space="preserve">the </w:t>
      </w:r>
      <w:r w:rsidR="006E529D">
        <w:rPr>
          <w:rFonts w:ascii="Times New Roman" w:hAnsi="Times New Roman" w:cs="Times New Roman"/>
          <w:szCs w:val="24"/>
        </w:rPr>
        <w:t xml:space="preserve">UK </w:t>
      </w:r>
      <w:r w:rsidR="00457139" w:rsidRPr="00457139">
        <w:rPr>
          <w:rFonts w:ascii="Times New Roman" w:hAnsi="Times New Roman" w:cs="Times New Roman"/>
          <w:szCs w:val="24"/>
        </w:rPr>
        <w:t xml:space="preserve">university-industry (U-I) collaborations for KT (e.g. Hewitt-Dundas, </w:t>
      </w:r>
      <w:r w:rsidR="00457139" w:rsidRPr="00457139">
        <w:rPr>
          <w:rStyle w:val="title-text"/>
          <w:rFonts w:ascii="Times New Roman" w:hAnsi="Times New Roman" w:cs="Times New Roman"/>
          <w:szCs w:val="24"/>
        </w:rPr>
        <w:t xml:space="preserve">2012; </w:t>
      </w:r>
      <w:hyperlink r:id="rId23" w:history="1">
        <w:r w:rsidR="00457139" w:rsidRPr="00EA6006">
          <w:rPr>
            <w:rStyle w:val="Hyperlink"/>
            <w:rFonts w:ascii="Times New Roman" w:hAnsi="Times New Roman" w:cs="Times New Roman"/>
            <w:color w:val="auto"/>
            <w:szCs w:val="24"/>
            <w:u w:val="none"/>
            <w:bdr w:val="none" w:sz="0" w:space="0" w:color="auto" w:frame="1"/>
            <w:shd w:val="clear" w:color="auto" w:fill="FFFFFF"/>
          </w:rPr>
          <w:t>Vick</w:t>
        </w:r>
      </w:hyperlink>
      <w:r w:rsidR="00457139" w:rsidRPr="006E2BA3">
        <w:rPr>
          <w:rStyle w:val="delimiter"/>
          <w:rFonts w:ascii="Times New Roman" w:hAnsi="Times New Roman" w:cs="Times New Roman"/>
          <w:szCs w:val="24"/>
          <w:bdr w:val="none" w:sz="0" w:space="0" w:color="auto" w:frame="1"/>
          <w:shd w:val="clear" w:color="auto" w:fill="FFFFFF"/>
        </w:rPr>
        <w:t>,</w:t>
      </w:r>
      <w:r w:rsidR="00457139" w:rsidRPr="006E2BA3">
        <w:rPr>
          <w:rFonts w:ascii="Times New Roman" w:hAnsi="Times New Roman" w:cs="Times New Roman"/>
          <w:shd w:val="clear" w:color="auto" w:fill="FFFFFF"/>
        </w:rPr>
        <w:t> </w:t>
      </w:r>
      <w:hyperlink r:id="rId24" w:history="1">
        <w:r w:rsidR="00457139" w:rsidRPr="00EA6006">
          <w:rPr>
            <w:rStyle w:val="Hyperlink"/>
            <w:rFonts w:ascii="Times New Roman" w:hAnsi="Times New Roman" w:cs="Times New Roman"/>
            <w:color w:val="auto"/>
            <w:u w:val="none"/>
            <w:bdr w:val="none" w:sz="0" w:space="0" w:color="auto" w:frame="1"/>
            <w:shd w:val="clear" w:color="auto" w:fill="FFFFFF"/>
          </w:rPr>
          <w:t>&amp; Robertson</w:t>
        </w:r>
      </w:hyperlink>
      <w:r w:rsidR="00457139" w:rsidRPr="006E2BA3">
        <w:rPr>
          <w:rStyle w:val="al-author-name-more"/>
          <w:rFonts w:ascii="Times New Roman" w:hAnsi="Times New Roman" w:cs="Times New Roman"/>
          <w:bdr w:val="none" w:sz="0" w:space="0" w:color="auto" w:frame="1"/>
          <w:shd w:val="clear" w:color="auto" w:fill="FFFFFF"/>
        </w:rPr>
        <w:t xml:space="preserve">, </w:t>
      </w:r>
      <w:r w:rsidR="00457139" w:rsidRPr="00457139">
        <w:rPr>
          <w:rFonts w:ascii="Times New Roman" w:hAnsi="Times New Roman" w:cs="Times New Roman"/>
        </w:rPr>
        <w:t xml:space="preserve">2018) </w:t>
      </w:r>
      <w:r w:rsidR="00423881">
        <w:rPr>
          <w:rFonts w:ascii="Times New Roman" w:hAnsi="Times New Roman" w:cs="Times New Roman"/>
        </w:rPr>
        <w:t>show</w:t>
      </w:r>
      <w:r w:rsidR="00423881" w:rsidRPr="00457139">
        <w:rPr>
          <w:rFonts w:ascii="Times New Roman" w:hAnsi="Times New Roman" w:cs="Times New Roman"/>
        </w:rPr>
        <w:t xml:space="preserve"> </w:t>
      </w:r>
      <w:r w:rsidR="00B66093">
        <w:rPr>
          <w:rFonts w:ascii="Times New Roman" w:hAnsi="Times New Roman" w:cs="Times New Roman"/>
        </w:rPr>
        <w:t xml:space="preserve">that </w:t>
      </w:r>
      <w:r w:rsidR="00457139" w:rsidRPr="00457139">
        <w:rPr>
          <w:rFonts w:ascii="Times New Roman" w:hAnsi="Times New Roman" w:cs="Times New Roman"/>
        </w:rPr>
        <w:t xml:space="preserve">these organisations’ motivations for engaging in KT </w:t>
      </w:r>
      <w:r w:rsidR="00B66093">
        <w:rPr>
          <w:rFonts w:ascii="Times New Roman" w:hAnsi="Times New Roman" w:cs="Times New Roman"/>
        </w:rPr>
        <w:t>i</w:t>
      </w:r>
      <w:r w:rsidR="00B66093" w:rsidRPr="00457139">
        <w:rPr>
          <w:rFonts w:ascii="Times New Roman" w:hAnsi="Times New Roman" w:cs="Times New Roman"/>
        </w:rPr>
        <w:t xml:space="preserve">s </w:t>
      </w:r>
      <w:r w:rsidR="00457139" w:rsidRPr="00457139">
        <w:rPr>
          <w:rFonts w:ascii="Times New Roman" w:hAnsi="Times New Roman" w:cs="Times New Roman"/>
        </w:rPr>
        <w:t>to solve impending problems. PBL is learning that is tailored to suit specific pre-set objective(s) – as against conventional spoon-feeding rote-learning that is instructive and trainer-designed (Walker, Bridges &amp; Chan, 1996). One significant feature of PBL is the use of a practical problem to stimulate successions of learning experiences (Yeo, 2007)</w:t>
      </w:r>
      <w:r w:rsidR="00C36EB9">
        <w:rPr>
          <w:rFonts w:ascii="Times New Roman" w:hAnsi="Times New Roman" w:cs="Times New Roman"/>
        </w:rPr>
        <w:t>. Here</w:t>
      </w:r>
      <w:r w:rsidR="00457139" w:rsidRPr="00457139">
        <w:rPr>
          <w:rFonts w:ascii="Times New Roman" w:hAnsi="Times New Roman" w:cs="Times New Roman"/>
        </w:rPr>
        <w:t>, learners critically reflect on the prevailing problem to untie the different sides of the problem under investigation (Yeo, 2007), thus encourages generative</w:t>
      </w:r>
      <w:r w:rsidR="004274A5">
        <w:rPr>
          <w:rFonts w:ascii="Times New Roman" w:hAnsi="Times New Roman" w:cs="Times New Roman"/>
        </w:rPr>
        <w:t xml:space="preserve"> learning,</w:t>
      </w:r>
      <w:r w:rsidR="00457139" w:rsidRPr="00457139">
        <w:rPr>
          <w:rFonts w:ascii="Times New Roman" w:hAnsi="Times New Roman" w:cs="Times New Roman"/>
        </w:rPr>
        <w:t xml:space="preserve"> adaptive learning, team</w:t>
      </w:r>
      <w:r w:rsidR="004274A5">
        <w:rPr>
          <w:rFonts w:ascii="Times New Roman" w:hAnsi="Times New Roman" w:cs="Times New Roman"/>
        </w:rPr>
        <w:t xml:space="preserve"> learning</w:t>
      </w:r>
      <w:r w:rsidR="00457139" w:rsidRPr="00457139">
        <w:rPr>
          <w:rFonts w:ascii="Times New Roman" w:hAnsi="Times New Roman" w:cs="Times New Roman"/>
        </w:rPr>
        <w:t>, as well as independent learning (Senge, 1990).</w:t>
      </w:r>
      <w:r w:rsidR="0046765E">
        <w:rPr>
          <w:rFonts w:ascii="Times New Roman" w:hAnsi="Times New Roman" w:cs="Times New Roman"/>
        </w:rPr>
        <w:t xml:space="preserve"> However, it </w:t>
      </w:r>
      <w:r w:rsidR="008C65B5">
        <w:rPr>
          <w:rFonts w:ascii="Times New Roman" w:hAnsi="Times New Roman" w:cs="Times New Roman"/>
        </w:rPr>
        <w:t>could be argued</w:t>
      </w:r>
      <w:r w:rsidR="0046765E">
        <w:rPr>
          <w:rFonts w:ascii="Times New Roman" w:hAnsi="Times New Roman" w:cs="Times New Roman"/>
        </w:rPr>
        <w:t xml:space="preserve"> that both PBL and project-based learning would likely work better in very structured environments, and, not so well in unstructured environments.</w:t>
      </w:r>
    </w:p>
    <w:p w14:paraId="6E3B9D34" w14:textId="245243BE" w:rsidR="00F40AF0" w:rsidRPr="00427226" w:rsidRDefault="00457139" w:rsidP="00427226">
      <w:pPr>
        <w:spacing w:line="480" w:lineRule="auto"/>
        <w:jc w:val="both"/>
        <w:rPr>
          <w:rFonts w:ascii="Times New Roman" w:hAnsi="Times New Roman" w:cs="Times New Roman"/>
          <w:szCs w:val="24"/>
          <w:shd w:val="clear" w:color="auto" w:fill="FFFFFF"/>
        </w:rPr>
      </w:pPr>
      <w:r w:rsidRPr="00FC5910">
        <w:rPr>
          <w:rFonts w:ascii="Times New Roman" w:hAnsi="Times New Roman" w:cs="Times New Roman"/>
          <w:szCs w:val="24"/>
        </w:rPr>
        <w:t xml:space="preserve">          </w:t>
      </w:r>
      <w:r w:rsidRPr="00427226">
        <w:rPr>
          <w:rStyle w:val="ng-scope"/>
          <w:rFonts w:ascii="Times New Roman" w:hAnsi="Times New Roman" w:cs="Times New Roman"/>
          <w:szCs w:val="24"/>
          <w:shd w:val="clear" w:color="auto" w:fill="FFFFFF"/>
        </w:rPr>
        <w:t xml:space="preserve">Empirical investigation </w:t>
      </w:r>
      <w:r w:rsidR="00F40AF0" w:rsidRPr="00427226">
        <w:rPr>
          <w:rStyle w:val="ng-scope"/>
          <w:rFonts w:ascii="Times New Roman" w:hAnsi="Times New Roman" w:cs="Times New Roman"/>
          <w:szCs w:val="24"/>
          <w:shd w:val="clear" w:color="auto" w:fill="FFFFFF"/>
        </w:rPr>
        <w:t>i</w:t>
      </w:r>
      <w:r w:rsidRPr="00427226">
        <w:rPr>
          <w:rStyle w:val="ng-scope"/>
          <w:rFonts w:ascii="Times New Roman" w:hAnsi="Times New Roman" w:cs="Times New Roman"/>
          <w:szCs w:val="24"/>
          <w:shd w:val="clear" w:color="auto" w:fill="FFFFFF"/>
        </w:rPr>
        <w:t>n</w:t>
      </w:r>
      <w:r w:rsidR="00F40AF0" w:rsidRPr="00427226">
        <w:rPr>
          <w:rStyle w:val="ng-scope"/>
          <w:rFonts w:ascii="Times New Roman" w:hAnsi="Times New Roman" w:cs="Times New Roman"/>
          <w:szCs w:val="24"/>
          <w:shd w:val="clear" w:color="auto" w:fill="FFFFFF"/>
        </w:rPr>
        <w:t>to</w:t>
      </w:r>
      <w:r w:rsidRPr="00427226">
        <w:rPr>
          <w:rStyle w:val="ng-scope"/>
          <w:rFonts w:ascii="Times New Roman" w:hAnsi="Times New Roman" w:cs="Times New Roman"/>
          <w:szCs w:val="24"/>
          <w:shd w:val="clear" w:color="auto" w:fill="FFFFFF"/>
        </w:rPr>
        <w:t xml:space="preserve"> KT practices in African organisations (e.g. Ado, </w:t>
      </w:r>
      <w:proofErr w:type="spellStart"/>
      <w:r w:rsidRPr="00427226">
        <w:rPr>
          <w:rStyle w:val="ng-scope"/>
          <w:rFonts w:ascii="Times New Roman" w:hAnsi="Times New Roman" w:cs="Times New Roman"/>
          <w:szCs w:val="24"/>
          <w:shd w:val="clear" w:color="auto" w:fill="FFFFFF"/>
        </w:rPr>
        <w:t>Su</w:t>
      </w:r>
      <w:proofErr w:type="spellEnd"/>
      <w:r w:rsidRPr="00427226">
        <w:rPr>
          <w:rStyle w:val="ng-scope"/>
          <w:rFonts w:ascii="Times New Roman" w:hAnsi="Times New Roman" w:cs="Times New Roman"/>
          <w:szCs w:val="24"/>
          <w:shd w:val="clear" w:color="auto" w:fill="FFFFFF"/>
        </w:rPr>
        <w:t xml:space="preserve"> &amp; Wanjiru,</w:t>
      </w:r>
      <w:r w:rsidRPr="00427226">
        <w:rPr>
          <w:rFonts w:ascii="Times New Roman" w:hAnsi="Times New Roman" w:cs="Times New Roman"/>
          <w:szCs w:val="24"/>
        </w:rPr>
        <w:t xml:space="preserve"> 2017) found that Africans actively take advantage of multiple cultural and informal </w:t>
      </w:r>
      <w:r w:rsidR="00427226" w:rsidRPr="00FC5910">
        <w:rPr>
          <w:rFonts w:ascii="Times New Roman" w:hAnsi="Times New Roman" w:cs="Times New Roman"/>
          <w:szCs w:val="24"/>
        </w:rPr>
        <w:t xml:space="preserve">relationships </w:t>
      </w:r>
      <w:r w:rsidR="007C0DE8">
        <w:rPr>
          <w:rFonts w:ascii="Times New Roman" w:hAnsi="Times New Roman" w:cs="Times New Roman"/>
          <w:szCs w:val="24"/>
        </w:rPr>
        <w:t xml:space="preserve">(including building clandestine relationships) </w:t>
      </w:r>
      <w:r w:rsidRPr="00FC5910">
        <w:rPr>
          <w:rFonts w:ascii="Times New Roman" w:hAnsi="Times New Roman" w:cs="Times New Roman"/>
          <w:szCs w:val="24"/>
        </w:rPr>
        <w:t>to support their learning and facilitate knowledge transfer. The</w:t>
      </w:r>
      <w:r w:rsidR="0081775A">
        <w:rPr>
          <w:rFonts w:ascii="Times New Roman" w:hAnsi="Times New Roman" w:cs="Times New Roman"/>
          <w:szCs w:val="24"/>
        </w:rPr>
        <w:t>ir</w:t>
      </w:r>
      <w:r w:rsidRPr="00FC5910">
        <w:rPr>
          <w:rFonts w:ascii="Times New Roman" w:hAnsi="Times New Roman" w:cs="Times New Roman"/>
          <w:szCs w:val="24"/>
        </w:rPr>
        <w:t xml:space="preserve"> study found that when working with foreigners they perceive as difficult and unwilling to share knowledge, African workers utilise various </w:t>
      </w:r>
      <w:r w:rsidRPr="00FC5910">
        <w:rPr>
          <w:rFonts w:ascii="Times New Roman" w:hAnsi="Times New Roman" w:cs="Times New Roman"/>
          <w:szCs w:val="24"/>
        </w:rPr>
        <w:lastRenderedPageBreak/>
        <w:t xml:space="preserve">strategies, mechanisms, and tactics, </w:t>
      </w:r>
      <w:r w:rsidR="007E762B">
        <w:rPr>
          <w:rFonts w:ascii="Times New Roman" w:hAnsi="Times New Roman" w:cs="Times New Roman"/>
          <w:szCs w:val="24"/>
        </w:rPr>
        <w:t xml:space="preserve">and which are </w:t>
      </w:r>
      <w:r w:rsidRPr="00FC5910">
        <w:rPr>
          <w:rFonts w:ascii="Times New Roman" w:hAnsi="Times New Roman" w:cs="Times New Roman"/>
          <w:szCs w:val="24"/>
        </w:rPr>
        <w:t xml:space="preserve">often informal to build trust (with </w:t>
      </w:r>
      <w:r w:rsidR="005A2277" w:rsidRPr="00FC5910">
        <w:rPr>
          <w:rFonts w:ascii="Times New Roman" w:hAnsi="Times New Roman" w:cs="Times New Roman"/>
          <w:szCs w:val="24"/>
        </w:rPr>
        <w:t xml:space="preserve">such </w:t>
      </w:r>
      <w:r w:rsidRPr="00FC5910">
        <w:rPr>
          <w:rFonts w:ascii="Times New Roman" w:hAnsi="Times New Roman" w:cs="Times New Roman"/>
          <w:szCs w:val="24"/>
        </w:rPr>
        <w:t>overseas partners)</w:t>
      </w:r>
      <w:r w:rsidR="007E762B">
        <w:rPr>
          <w:rFonts w:ascii="Times New Roman" w:hAnsi="Times New Roman" w:cs="Times New Roman"/>
          <w:szCs w:val="24"/>
        </w:rPr>
        <w:t>,</w:t>
      </w:r>
      <w:r w:rsidRPr="00FC5910">
        <w:rPr>
          <w:rFonts w:ascii="Times New Roman" w:hAnsi="Times New Roman" w:cs="Times New Roman"/>
          <w:szCs w:val="24"/>
        </w:rPr>
        <w:t xml:space="preserve"> and eventually managed to obtain significant amount of knowledge and learning from such difficult partners, despite </w:t>
      </w:r>
      <w:r w:rsidR="00427226" w:rsidRPr="00FC5910">
        <w:rPr>
          <w:rFonts w:ascii="Times New Roman" w:hAnsi="Times New Roman" w:cs="Times New Roman"/>
          <w:szCs w:val="24"/>
        </w:rPr>
        <w:t xml:space="preserve">their </w:t>
      </w:r>
      <w:r w:rsidRPr="00FC5910">
        <w:rPr>
          <w:rFonts w:ascii="Times New Roman" w:hAnsi="Times New Roman" w:cs="Times New Roman"/>
          <w:szCs w:val="24"/>
        </w:rPr>
        <w:t xml:space="preserve">unwillingness and lack of openness to share knowledge </w:t>
      </w:r>
      <w:r w:rsidR="00427226" w:rsidRPr="00FC5910">
        <w:rPr>
          <w:rFonts w:ascii="Times New Roman" w:hAnsi="Times New Roman" w:cs="Times New Roman"/>
          <w:szCs w:val="24"/>
        </w:rPr>
        <w:t xml:space="preserve">with </w:t>
      </w:r>
      <w:r w:rsidRPr="00FC5910">
        <w:rPr>
          <w:rFonts w:ascii="Times New Roman" w:hAnsi="Times New Roman" w:cs="Times New Roman"/>
          <w:szCs w:val="24"/>
        </w:rPr>
        <w:t xml:space="preserve">these </w:t>
      </w:r>
      <w:r w:rsidR="00427226" w:rsidRPr="00FC5910">
        <w:rPr>
          <w:rFonts w:ascii="Times New Roman" w:hAnsi="Times New Roman" w:cs="Times New Roman"/>
          <w:szCs w:val="24"/>
        </w:rPr>
        <w:t>African</w:t>
      </w:r>
      <w:r w:rsidRPr="00FC5910">
        <w:rPr>
          <w:rFonts w:ascii="Times New Roman" w:hAnsi="Times New Roman" w:cs="Times New Roman"/>
          <w:szCs w:val="24"/>
        </w:rPr>
        <w:t>s (</w:t>
      </w:r>
      <w:r w:rsidRPr="00FC5910">
        <w:rPr>
          <w:rStyle w:val="ng-scope"/>
          <w:rFonts w:ascii="Times New Roman" w:hAnsi="Times New Roman" w:cs="Times New Roman"/>
          <w:szCs w:val="24"/>
          <w:shd w:val="clear" w:color="auto" w:fill="FFFFFF"/>
        </w:rPr>
        <w:t xml:space="preserve">Ado </w:t>
      </w:r>
      <w:r w:rsidRPr="00FC5910">
        <w:rPr>
          <w:rStyle w:val="ng-scope"/>
          <w:rFonts w:ascii="Times New Roman" w:hAnsi="Times New Roman" w:cs="Times New Roman"/>
          <w:i/>
          <w:iCs/>
          <w:szCs w:val="24"/>
          <w:shd w:val="clear" w:color="auto" w:fill="FFFFFF"/>
        </w:rPr>
        <w:t>et al.,</w:t>
      </w:r>
      <w:r w:rsidRPr="00FC5910">
        <w:rPr>
          <w:rStyle w:val="ng-scope"/>
          <w:rFonts w:ascii="Times New Roman" w:hAnsi="Times New Roman" w:cs="Times New Roman"/>
          <w:szCs w:val="24"/>
          <w:shd w:val="clear" w:color="auto" w:fill="FFFFFF"/>
        </w:rPr>
        <w:t xml:space="preserve"> </w:t>
      </w:r>
      <w:r w:rsidRPr="00FC5910">
        <w:rPr>
          <w:rFonts w:ascii="Times New Roman" w:hAnsi="Times New Roman" w:cs="Times New Roman"/>
          <w:szCs w:val="24"/>
        </w:rPr>
        <w:t xml:space="preserve">2017). </w:t>
      </w:r>
      <w:r w:rsidR="00F40AF0" w:rsidRPr="00FC5910">
        <w:rPr>
          <w:rFonts w:ascii="Times New Roman" w:hAnsi="Times New Roman" w:cs="Times New Roman"/>
          <w:szCs w:val="24"/>
          <w:shd w:val="clear" w:color="auto" w:fill="FFFFFF"/>
        </w:rPr>
        <w:t xml:space="preserve">Such a metaphysical force that helps Africans connect to people </w:t>
      </w:r>
      <w:r w:rsidR="008C65B5" w:rsidRPr="00FC5910">
        <w:rPr>
          <w:rFonts w:ascii="Times New Roman" w:hAnsi="Times New Roman" w:cs="Times New Roman"/>
          <w:szCs w:val="24"/>
          <w:shd w:val="clear" w:color="auto" w:fill="FFFFFF"/>
        </w:rPr>
        <w:t xml:space="preserve">in search </w:t>
      </w:r>
      <w:r w:rsidR="00427226" w:rsidRPr="00FC5910">
        <w:rPr>
          <w:rFonts w:ascii="Times New Roman" w:hAnsi="Times New Roman" w:cs="Times New Roman"/>
          <w:szCs w:val="24"/>
          <w:shd w:val="clear" w:color="auto" w:fill="FFFFFF"/>
        </w:rPr>
        <w:t xml:space="preserve">of </w:t>
      </w:r>
      <w:r w:rsidR="00F40AF0" w:rsidRPr="00FC5910">
        <w:rPr>
          <w:rFonts w:ascii="Times New Roman" w:hAnsi="Times New Roman" w:cs="Times New Roman"/>
          <w:szCs w:val="24"/>
          <w:shd w:val="clear" w:color="auto" w:fill="FFFFFF"/>
        </w:rPr>
        <w:t>knowledge</w:t>
      </w:r>
      <w:r w:rsidR="00427226" w:rsidRPr="00FC5910">
        <w:rPr>
          <w:rFonts w:ascii="Times New Roman" w:hAnsi="Times New Roman" w:cs="Times New Roman"/>
          <w:szCs w:val="24"/>
          <w:shd w:val="clear" w:color="auto" w:fill="FFFFFF"/>
        </w:rPr>
        <w:t>,</w:t>
      </w:r>
      <w:r w:rsidR="00F40AF0" w:rsidRPr="00FC5910">
        <w:rPr>
          <w:rFonts w:ascii="Times New Roman" w:hAnsi="Times New Roman" w:cs="Times New Roman"/>
          <w:szCs w:val="24"/>
          <w:shd w:val="clear" w:color="auto" w:fill="FFFFFF"/>
        </w:rPr>
        <w:t xml:space="preserve"> epitomises the </w:t>
      </w:r>
      <w:r w:rsidR="0046765E" w:rsidRPr="00FC5910">
        <w:rPr>
          <w:rFonts w:ascii="Times New Roman" w:hAnsi="Times New Roman" w:cs="Times New Roman"/>
          <w:szCs w:val="24"/>
          <w:shd w:val="clear" w:color="auto" w:fill="FFFFFF"/>
        </w:rPr>
        <w:t xml:space="preserve">African </w:t>
      </w:r>
      <w:r w:rsidR="00F40AF0" w:rsidRPr="00FC5910">
        <w:rPr>
          <w:rFonts w:ascii="Times New Roman" w:hAnsi="Times New Roman" w:cs="Times New Roman"/>
          <w:szCs w:val="24"/>
          <w:shd w:val="clear" w:color="auto" w:fill="FFFFFF"/>
        </w:rPr>
        <w:t xml:space="preserve">traditional </w:t>
      </w:r>
      <w:r w:rsidR="0046765E" w:rsidRPr="00FC5910">
        <w:rPr>
          <w:rFonts w:ascii="Times New Roman" w:hAnsi="Times New Roman" w:cs="Times New Roman"/>
          <w:szCs w:val="24"/>
          <w:shd w:val="clear" w:color="auto" w:fill="FFFFFF"/>
        </w:rPr>
        <w:t xml:space="preserve">custom </w:t>
      </w:r>
      <w:r w:rsidR="00F40AF0" w:rsidRPr="00FC5910">
        <w:rPr>
          <w:rFonts w:ascii="Times New Roman" w:hAnsi="Times New Roman" w:cs="Times New Roman"/>
          <w:szCs w:val="24"/>
          <w:shd w:val="clear" w:color="auto" w:fill="FFFFFF"/>
        </w:rPr>
        <w:t xml:space="preserve">known as </w:t>
      </w:r>
      <w:r w:rsidR="0046765E" w:rsidRPr="00FC5910">
        <w:rPr>
          <w:rFonts w:ascii="Times New Roman" w:hAnsi="Times New Roman" w:cs="Times New Roman"/>
          <w:szCs w:val="24"/>
          <w:shd w:val="clear" w:color="auto" w:fill="FFFFFF"/>
        </w:rPr>
        <w:t>‘</w:t>
      </w:r>
      <w:r w:rsidR="00F40AF0" w:rsidRPr="00FC5910">
        <w:rPr>
          <w:rFonts w:ascii="Times New Roman" w:hAnsi="Times New Roman" w:cs="Times New Roman"/>
          <w:szCs w:val="24"/>
          <w:shd w:val="clear" w:color="auto" w:fill="FFFFFF"/>
        </w:rPr>
        <w:t>Ubuntu</w:t>
      </w:r>
      <w:r w:rsidR="0046765E" w:rsidRPr="00FC5910">
        <w:rPr>
          <w:rFonts w:ascii="Times New Roman" w:hAnsi="Times New Roman" w:cs="Times New Roman"/>
          <w:szCs w:val="24"/>
          <w:shd w:val="clear" w:color="auto" w:fill="FFFFFF"/>
        </w:rPr>
        <w:t xml:space="preserve">’ – a long-established </w:t>
      </w:r>
      <w:r w:rsidR="00F40AF0" w:rsidRPr="00FC5910">
        <w:rPr>
          <w:rFonts w:ascii="Times New Roman" w:hAnsi="Times New Roman" w:cs="Times New Roman"/>
          <w:szCs w:val="24"/>
          <w:shd w:val="clear" w:color="auto" w:fill="FFFFFF"/>
        </w:rPr>
        <w:t>ethics and philosophy which has originated with</w:t>
      </w:r>
      <w:r w:rsidR="008C65B5" w:rsidRPr="00FC5910">
        <w:rPr>
          <w:rFonts w:ascii="Times New Roman" w:hAnsi="Times New Roman" w:cs="Times New Roman"/>
          <w:szCs w:val="24"/>
          <w:shd w:val="clear" w:color="auto" w:fill="FFFFFF"/>
        </w:rPr>
        <w:t xml:space="preserve"> ancient</w:t>
      </w:r>
      <w:r w:rsidR="00F40AF0" w:rsidRPr="00FC5910">
        <w:rPr>
          <w:rFonts w:ascii="Times New Roman" w:hAnsi="Times New Roman" w:cs="Times New Roman"/>
          <w:szCs w:val="24"/>
          <w:shd w:val="clear" w:color="auto" w:fill="FFFFFF"/>
        </w:rPr>
        <w:t xml:space="preserve"> African societies, yet, still marginalized in the mainstream ethical discourses (</w:t>
      </w:r>
      <w:proofErr w:type="spellStart"/>
      <w:r w:rsidR="00F40AF0" w:rsidRPr="00FC5910">
        <w:rPr>
          <w:rFonts w:ascii="Times New Roman" w:eastAsia="Times New Roman" w:hAnsi="Times New Roman" w:cs="Times New Roman"/>
          <w:szCs w:val="24"/>
          <w:lang w:eastAsia="en-GB"/>
        </w:rPr>
        <w:t>Murove</w:t>
      </w:r>
      <w:proofErr w:type="spellEnd"/>
      <w:r w:rsidR="00F40AF0" w:rsidRPr="00FC5910">
        <w:rPr>
          <w:rFonts w:ascii="Times New Roman" w:eastAsia="Times New Roman" w:hAnsi="Times New Roman" w:cs="Times New Roman"/>
          <w:szCs w:val="24"/>
          <w:lang w:eastAsia="en-GB"/>
        </w:rPr>
        <w:t xml:space="preserve">, </w:t>
      </w:r>
      <w:r w:rsidR="00F40AF0" w:rsidRPr="00FC5910">
        <w:rPr>
          <w:rFonts w:ascii="Times New Roman" w:hAnsi="Times New Roman" w:cs="Times New Roman"/>
          <w:szCs w:val="24"/>
          <w:shd w:val="clear" w:color="auto" w:fill="FFFFFF"/>
        </w:rPr>
        <w:t>2014).</w:t>
      </w:r>
      <w:r w:rsidR="008C65B5" w:rsidRPr="00FC5910">
        <w:rPr>
          <w:rFonts w:ascii="Times New Roman" w:hAnsi="Times New Roman" w:cs="Times New Roman"/>
          <w:szCs w:val="24"/>
          <w:shd w:val="clear" w:color="auto" w:fill="FFFFFF"/>
        </w:rPr>
        <w:t xml:space="preserve"> </w:t>
      </w:r>
      <w:r w:rsidR="00427226" w:rsidRPr="00FC5910">
        <w:rPr>
          <w:rFonts w:ascii="Times New Roman" w:hAnsi="Times New Roman" w:cs="Times New Roman"/>
          <w:szCs w:val="24"/>
          <w:shd w:val="clear" w:color="auto" w:fill="FFFFFF"/>
        </w:rPr>
        <w:t>Centred on oneness in a community, Ubuntu is a</w:t>
      </w:r>
      <w:r w:rsidR="00C36EB9">
        <w:rPr>
          <w:rFonts w:ascii="Times New Roman" w:hAnsi="Times New Roman" w:cs="Times New Roman"/>
          <w:szCs w:val="24"/>
          <w:shd w:val="clear" w:color="auto" w:fill="FFFFFF"/>
        </w:rPr>
        <w:t xml:space="preserve"> well-known</w:t>
      </w:r>
      <w:r w:rsidR="00427226" w:rsidRPr="00FC5910">
        <w:rPr>
          <w:rFonts w:ascii="Times New Roman" w:hAnsi="Times New Roman" w:cs="Times New Roman"/>
          <w:szCs w:val="24"/>
          <w:shd w:val="clear" w:color="auto" w:fill="FFFFFF"/>
        </w:rPr>
        <w:t xml:space="preserve"> African philosophy which also translates as ‘I am what I am through </w:t>
      </w:r>
      <w:r w:rsidR="0081775A" w:rsidRPr="00FC5910">
        <w:rPr>
          <w:rFonts w:ascii="Times New Roman" w:hAnsi="Times New Roman" w:cs="Times New Roman"/>
          <w:szCs w:val="24"/>
          <w:shd w:val="clear" w:color="auto" w:fill="FFFFFF"/>
        </w:rPr>
        <w:t>others</w:t>
      </w:r>
      <w:r w:rsidR="0081775A">
        <w:rPr>
          <w:rFonts w:ascii="Times New Roman" w:hAnsi="Times New Roman" w:cs="Times New Roman"/>
          <w:szCs w:val="24"/>
          <w:shd w:val="clear" w:color="auto" w:fill="FFFFFF"/>
        </w:rPr>
        <w:t xml:space="preserve">.’ </w:t>
      </w:r>
      <w:r w:rsidR="0003455F">
        <w:rPr>
          <w:rFonts w:ascii="Times New Roman" w:hAnsi="Times New Roman" w:cs="Times New Roman"/>
          <w:szCs w:val="24"/>
          <w:shd w:val="clear" w:color="auto" w:fill="FFFFFF"/>
        </w:rPr>
        <w:t>Therefore</w:t>
      </w:r>
      <w:r w:rsidR="00FC5910">
        <w:rPr>
          <w:rFonts w:ascii="Times New Roman" w:hAnsi="Times New Roman" w:cs="Times New Roman"/>
          <w:szCs w:val="24"/>
          <w:shd w:val="clear" w:color="auto" w:fill="FFFFFF"/>
        </w:rPr>
        <w:t xml:space="preserve">, </w:t>
      </w:r>
      <w:r w:rsidR="0081775A">
        <w:rPr>
          <w:rFonts w:ascii="Times New Roman" w:hAnsi="Times New Roman" w:cs="Times New Roman"/>
          <w:szCs w:val="24"/>
          <w:shd w:val="clear" w:color="auto" w:fill="FFFFFF"/>
        </w:rPr>
        <w:t>it</w:t>
      </w:r>
      <w:r w:rsidR="008C65B5" w:rsidRPr="00427226">
        <w:rPr>
          <w:rFonts w:ascii="Times New Roman" w:hAnsi="Times New Roman" w:cs="Times New Roman"/>
          <w:szCs w:val="24"/>
        </w:rPr>
        <w:t xml:space="preserve"> </w:t>
      </w:r>
      <w:r w:rsidR="00FC5910">
        <w:rPr>
          <w:rFonts w:ascii="Times New Roman" w:hAnsi="Times New Roman" w:cs="Times New Roman"/>
          <w:szCs w:val="24"/>
        </w:rPr>
        <w:t xml:space="preserve">can </w:t>
      </w:r>
      <w:r w:rsidR="008C65B5" w:rsidRPr="00427226">
        <w:rPr>
          <w:rFonts w:ascii="Times New Roman" w:hAnsi="Times New Roman" w:cs="Times New Roman"/>
          <w:szCs w:val="24"/>
        </w:rPr>
        <w:t xml:space="preserve">be argued that ‘Ubuntu’ would likely work better in highly collectivist environments, </w:t>
      </w:r>
      <w:r w:rsidR="004C1219" w:rsidRPr="00427226">
        <w:rPr>
          <w:rFonts w:ascii="Times New Roman" w:hAnsi="Times New Roman" w:cs="Times New Roman"/>
          <w:szCs w:val="24"/>
        </w:rPr>
        <w:t>unlike</w:t>
      </w:r>
      <w:r w:rsidR="008C65B5" w:rsidRPr="00427226">
        <w:rPr>
          <w:rFonts w:ascii="Times New Roman" w:hAnsi="Times New Roman" w:cs="Times New Roman"/>
          <w:szCs w:val="24"/>
        </w:rPr>
        <w:t xml:space="preserve"> in highly individualistic environments.</w:t>
      </w:r>
    </w:p>
    <w:p w14:paraId="51AB76CB" w14:textId="2707DF86" w:rsidR="002849A9" w:rsidRDefault="00457139" w:rsidP="00D51D10">
      <w:pPr>
        <w:pStyle w:val="NoSpacing"/>
        <w:spacing w:line="480" w:lineRule="auto"/>
        <w:jc w:val="both"/>
        <w:rPr>
          <w:rFonts w:ascii="Times New Roman" w:hAnsi="Times New Roman" w:cs="Times New Roman"/>
        </w:rPr>
      </w:pPr>
      <w:r>
        <w:rPr>
          <w:rFonts w:ascii="Times New Roman" w:hAnsi="Times New Roman" w:cs="Times New Roman"/>
        </w:rPr>
        <w:t xml:space="preserve">          </w:t>
      </w:r>
      <w:r w:rsidR="002849A9">
        <w:rPr>
          <w:rFonts w:ascii="Times New Roman" w:hAnsi="Times New Roman" w:cs="Times New Roman"/>
        </w:rPr>
        <w:t>Although earlier studies (e.g.</w:t>
      </w:r>
      <w:r w:rsidR="002849A9" w:rsidRPr="004D7864">
        <w:rPr>
          <w:rFonts w:ascii="Times New Roman" w:hAnsi="Times New Roman" w:cs="Times New Roman"/>
        </w:rPr>
        <w:t xml:space="preserve"> </w:t>
      </w:r>
      <w:proofErr w:type="spellStart"/>
      <w:r w:rsidR="002849A9" w:rsidRPr="00E2583C">
        <w:rPr>
          <w:rFonts w:ascii="Times New Roman" w:hAnsi="Times New Roman" w:cs="Times New Roman"/>
        </w:rPr>
        <w:t>Rokebach</w:t>
      </w:r>
      <w:proofErr w:type="spellEnd"/>
      <w:r w:rsidR="002849A9" w:rsidRPr="00E2583C">
        <w:rPr>
          <w:rFonts w:ascii="Times New Roman" w:hAnsi="Times New Roman" w:cs="Times New Roman"/>
        </w:rPr>
        <w:t>,</w:t>
      </w:r>
      <w:r w:rsidR="002849A9">
        <w:rPr>
          <w:rFonts w:ascii="Times New Roman" w:hAnsi="Times New Roman" w:cs="Times New Roman"/>
        </w:rPr>
        <w:t xml:space="preserve"> </w:t>
      </w:r>
      <w:r w:rsidR="002849A9" w:rsidRPr="00E2583C">
        <w:rPr>
          <w:rFonts w:ascii="Times New Roman" w:hAnsi="Times New Roman" w:cs="Times New Roman"/>
        </w:rPr>
        <w:t>1968</w:t>
      </w:r>
      <w:r w:rsidR="002849A9">
        <w:rPr>
          <w:rFonts w:ascii="Times New Roman" w:hAnsi="Times New Roman" w:cs="Times New Roman"/>
        </w:rPr>
        <w:t xml:space="preserve">) argue that national cultures affect individual employees’ behaviour and actions (including KT) in organisations, subsequent studies (e.g. </w:t>
      </w:r>
      <w:r w:rsidR="002849A9" w:rsidRPr="004B6AAB">
        <w:rPr>
          <w:rFonts w:ascii="Times New Roman" w:hAnsi="Times New Roman" w:cs="Times New Roman"/>
        </w:rPr>
        <w:t xml:space="preserve">Gupta </w:t>
      </w:r>
      <w:r w:rsidR="002849A9">
        <w:rPr>
          <w:rFonts w:ascii="Times New Roman" w:hAnsi="Times New Roman" w:cs="Times New Roman"/>
        </w:rPr>
        <w:t>&amp;</w:t>
      </w:r>
      <w:r w:rsidR="002849A9" w:rsidRPr="004B6AAB">
        <w:rPr>
          <w:rFonts w:ascii="Times New Roman" w:hAnsi="Times New Roman" w:cs="Times New Roman"/>
        </w:rPr>
        <w:t xml:space="preserve"> Govindarajan</w:t>
      </w:r>
      <w:r w:rsidR="002849A9">
        <w:rPr>
          <w:rFonts w:ascii="Times New Roman" w:hAnsi="Times New Roman" w:cs="Times New Roman"/>
        </w:rPr>
        <w:t>,</w:t>
      </w:r>
      <w:r w:rsidR="002849A9" w:rsidRPr="004B6AAB">
        <w:rPr>
          <w:rFonts w:ascii="Times New Roman" w:hAnsi="Times New Roman" w:cs="Times New Roman"/>
        </w:rPr>
        <w:t xml:space="preserve"> 2000</w:t>
      </w:r>
      <w:r w:rsidR="002849A9">
        <w:rPr>
          <w:rFonts w:ascii="Times New Roman" w:hAnsi="Times New Roman" w:cs="Times New Roman"/>
        </w:rPr>
        <w:t xml:space="preserve">, </w:t>
      </w:r>
      <w:r w:rsidR="002849A9" w:rsidRPr="004B6AAB">
        <w:rPr>
          <w:rFonts w:ascii="Times New Roman" w:hAnsi="Times New Roman" w:cs="Times New Roman"/>
        </w:rPr>
        <w:t>p. 475–476)</w:t>
      </w:r>
      <w:r w:rsidR="002849A9">
        <w:rPr>
          <w:rFonts w:ascii="Times New Roman" w:hAnsi="Times New Roman" w:cs="Times New Roman"/>
        </w:rPr>
        <w:t xml:space="preserve"> found that KT will be effective provided</w:t>
      </w:r>
      <w:r w:rsidR="0019128E">
        <w:rPr>
          <w:rFonts w:ascii="Times New Roman" w:hAnsi="Times New Roman" w:cs="Times New Roman"/>
        </w:rPr>
        <w:t xml:space="preserve"> that</w:t>
      </w:r>
      <w:r w:rsidR="002849A9" w:rsidRPr="004B6AAB">
        <w:rPr>
          <w:rFonts w:ascii="Times New Roman" w:hAnsi="Times New Roman" w:cs="Times New Roman"/>
        </w:rPr>
        <w:t xml:space="preserve"> the receiver ha</w:t>
      </w:r>
      <w:r w:rsidR="002849A9">
        <w:rPr>
          <w:rFonts w:ascii="Times New Roman" w:hAnsi="Times New Roman" w:cs="Times New Roman"/>
        </w:rPr>
        <w:t>s</w:t>
      </w:r>
      <w:r w:rsidR="002849A9" w:rsidRPr="004B6AAB">
        <w:rPr>
          <w:rFonts w:ascii="Times New Roman" w:hAnsi="Times New Roman" w:cs="Times New Roman"/>
        </w:rPr>
        <w:t xml:space="preserve"> the motivation and capacity to capture and absorb the knowledge being the object of the transfer</w:t>
      </w:r>
      <w:r w:rsidR="002849A9">
        <w:rPr>
          <w:rFonts w:ascii="Times New Roman" w:hAnsi="Times New Roman" w:cs="Times New Roman"/>
        </w:rPr>
        <w:t xml:space="preserve">.  </w:t>
      </w:r>
      <w:r w:rsidR="002849A9" w:rsidRPr="004B6AAB">
        <w:rPr>
          <w:rFonts w:ascii="Times New Roman" w:hAnsi="Times New Roman" w:cs="Times New Roman"/>
        </w:rPr>
        <w:t xml:space="preserve">Liyanage et al. </w:t>
      </w:r>
      <w:r w:rsidR="002849A9">
        <w:rPr>
          <w:rFonts w:ascii="Times New Roman" w:hAnsi="Times New Roman" w:cs="Times New Roman"/>
        </w:rPr>
        <w:t>(</w:t>
      </w:r>
      <w:r w:rsidR="002849A9" w:rsidRPr="004B6AAB">
        <w:rPr>
          <w:rFonts w:ascii="Times New Roman" w:hAnsi="Times New Roman" w:cs="Times New Roman"/>
        </w:rPr>
        <w:t>2009, p. 124</w:t>
      </w:r>
      <w:r w:rsidR="002849A9">
        <w:rPr>
          <w:rFonts w:ascii="Times New Roman" w:hAnsi="Times New Roman" w:cs="Times New Roman"/>
        </w:rPr>
        <w:t xml:space="preserve">) and </w:t>
      </w:r>
      <w:r w:rsidR="002849A9" w:rsidRPr="004B6AAB">
        <w:rPr>
          <w:rFonts w:ascii="Times New Roman" w:hAnsi="Times New Roman" w:cs="Times New Roman"/>
          <w:szCs w:val="24"/>
        </w:rPr>
        <w:t xml:space="preserve">Winkler </w:t>
      </w:r>
      <w:r w:rsidR="002849A9">
        <w:rPr>
          <w:rFonts w:ascii="Times New Roman" w:hAnsi="Times New Roman" w:cs="Times New Roman"/>
          <w:szCs w:val="24"/>
        </w:rPr>
        <w:t>(</w:t>
      </w:r>
      <w:r w:rsidR="002849A9" w:rsidRPr="004B6AAB">
        <w:rPr>
          <w:rFonts w:ascii="Times New Roman" w:hAnsi="Times New Roman" w:cs="Times New Roman"/>
          <w:szCs w:val="24"/>
        </w:rPr>
        <w:t>2014, p. 231</w:t>
      </w:r>
      <w:r w:rsidR="002849A9">
        <w:rPr>
          <w:rFonts w:ascii="Times New Roman" w:hAnsi="Times New Roman" w:cs="Times New Roman"/>
          <w:szCs w:val="24"/>
        </w:rPr>
        <w:t xml:space="preserve">) argue that </w:t>
      </w:r>
      <w:r w:rsidR="002849A9">
        <w:rPr>
          <w:rFonts w:ascii="Times New Roman" w:hAnsi="Times New Roman" w:cs="Times New Roman"/>
        </w:rPr>
        <w:t>the answer to the following questions will determine the effectiveness of KT practice. First, is the transferred knowledge c</w:t>
      </w:r>
      <w:r w:rsidR="002849A9" w:rsidRPr="004B6AAB">
        <w:rPr>
          <w:rFonts w:ascii="Times New Roman" w:hAnsi="Times New Roman" w:cs="Times New Roman"/>
        </w:rPr>
        <w:t xml:space="preserve">ompatible with the </w:t>
      </w:r>
      <w:r w:rsidR="002849A9">
        <w:rPr>
          <w:rFonts w:ascii="Times New Roman" w:hAnsi="Times New Roman" w:cs="Times New Roman"/>
        </w:rPr>
        <w:t xml:space="preserve">existing </w:t>
      </w:r>
      <w:r w:rsidR="002849A9" w:rsidRPr="004B6AAB">
        <w:rPr>
          <w:rFonts w:ascii="Times New Roman" w:hAnsi="Times New Roman" w:cs="Times New Roman"/>
        </w:rPr>
        <w:t>knowledge within the organisation</w:t>
      </w:r>
      <w:r w:rsidR="002849A9">
        <w:rPr>
          <w:rFonts w:ascii="Times New Roman" w:hAnsi="Times New Roman" w:cs="Times New Roman"/>
        </w:rPr>
        <w:t>? If yes</w:t>
      </w:r>
      <w:r w:rsidR="002849A9" w:rsidRPr="004B6AAB">
        <w:rPr>
          <w:rFonts w:ascii="Times New Roman" w:hAnsi="Times New Roman" w:cs="Times New Roman"/>
        </w:rPr>
        <w:t xml:space="preserve">, </w:t>
      </w:r>
      <w:r w:rsidR="002849A9">
        <w:rPr>
          <w:rFonts w:ascii="Times New Roman" w:hAnsi="Times New Roman" w:cs="Times New Roman"/>
        </w:rPr>
        <w:t>then it</w:t>
      </w:r>
      <w:r w:rsidR="002849A9" w:rsidRPr="004B6AAB">
        <w:rPr>
          <w:rFonts w:ascii="Times New Roman" w:hAnsi="Times New Roman" w:cs="Times New Roman"/>
        </w:rPr>
        <w:t xml:space="preserve"> align</w:t>
      </w:r>
      <w:r w:rsidR="002849A9">
        <w:rPr>
          <w:rFonts w:ascii="Times New Roman" w:hAnsi="Times New Roman" w:cs="Times New Roman"/>
        </w:rPr>
        <w:t>s</w:t>
      </w:r>
      <w:r w:rsidR="002849A9" w:rsidRPr="004B6AAB">
        <w:rPr>
          <w:rFonts w:ascii="Times New Roman" w:hAnsi="Times New Roman" w:cs="Times New Roman"/>
        </w:rPr>
        <w:t xml:space="preserve"> with the internal needs of the organi</w:t>
      </w:r>
      <w:r w:rsidR="002849A9">
        <w:rPr>
          <w:rFonts w:ascii="Times New Roman" w:hAnsi="Times New Roman" w:cs="Times New Roman"/>
        </w:rPr>
        <w:t>s</w:t>
      </w:r>
      <w:r w:rsidR="002849A9" w:rsidRPr="004B6AAB">
        <w:rPr>
          <w:rFonts w:ascii="Times New Roman" w:hAnsi="Times New Roman" w:cs="Times New Roman"/>
        </w:rPr>
        <w:t>ation and the local market.</w:t>
      </w:r>
      <w:r w:rsidR="002849A9">
        <w:rPr>
          <w:rFonts w:ascii="Times New Roman" w:hAnsi="Times New Roman" w:cs="Times New Roman"/>
        </w:rPr>
        <w:t xml:space="preserve"> Second, </w:t>
      </w:r>
      <w:r w:rsidR="002849A9" w:rsidRPr="004B6AAB">
        <w:rPr>
          <w:rFonts w:ascii="Times New Roman" w:hAnsi="Times New Roman" w:cs="Times New Roman"/>
        </w:rPr>
        <w:t xml:space="preserve">does the receiver value the knowledge in the possession of the source? </w:t>
      </w:r>
      <w:r w:rsidR="002849A9">
        <w:rPr>
          <w:rFonts w:ascii="Times New Roman" w:hAnsi="Times New Roman" w:cs="Times New Roman"/>
        </w:rPr>
        <w:t>Finally, i</w:t>
      </w:r>
      <w:r w:rsidR="002849A9" w:rsidRPr="004B6AAB">
        <w:rPr>
          <w:rFonts w:ascii="Times New Roman" w:hAnsi="Times New Roman" w:cs="Times New Roman"/>
        </w:rPr>
        <w:t>s the source motivated to reveal the knowledge?</w:t>
      </w:r>
      <w:r w:rsidR="002849A9">
        <w:rPr>
          <w:rFonts w:ascii="Times New Roman" w:hAnsi="Times New Roman" w:cs="Times New Roman"/>
        </w:rPr>
        <w:t xml:space="preserve"> This</w:t>
      </w:r>
      <w:r w:rsidR="0019128E">
        <w:rPr>
          <w:rFonts w:ascii="Times New Roman" w:hAnsi="Times New Roman" w:cs="Times New Roman"/>
        </w:rPr>
        <w:t xml:space="preserve"> aspect</w:t>
      </w:r>
      <w:r w:rsidR="002849A9">
        <w:rPr>
          <w:rFonts w:ascii="Times New Roman" w:hAnsi="Times New Roman" w:cs="Times New Roman"/>
        </w:rPr>
        <w:t xml:space="preserve"> implies that</w:t>
      </w:r>
      <w:r w:rsidR="00D51D10">
        <w:rPr>
          <w:rFonts w:ascii="Times New Roman" w:hAnsi="Times New Roman" w:cs="Times New Roman"/>
        </w:rPr>
        <w:t xml:space="preserve"> a successful transfer of the five sales performance derivers would be guaranteed </w:t>
      </w:r>
      <w:r w:rsidR="00D51D10" w:rsidRPr="00C55124">
        <w:rPr>
          <w:rFonts w:ascii="Times New Roman" w:hAnsi="Times New Roman" w:cs="Times New Roman"/>
          <w:szCs w:val="24"/>
        </w:rPr>
        <w:t xml:space="preserve">in </w:t>
      </w:r>
      <w:r w:rsidR="00D51D10">
        <w:rPr>
          <w:rFonts w:ascii="Times New Roman" w:hAnsi="Times New Roman" w:cs="Times New Roman"/>
          <w:szCs w:val="24"/>
        </w:rPr>
        <w:t xml:space="preserve">the </w:t>
      </w:r>
      <w:r w:rsidR="00D51D10" w:rsidRPr="00C55124">
        <w:rPr>
          <w:rFonts w:ascii="Times New Roman" w:hAnsi="Times New Roman" w:cs="Times New Roman"/>
          <w:szCs w:val="24"/>
        </w:rPr>
        <w:t>supermarkets</w:t>
      </w:r>
      <w:r w:rsidR="00D51D10">
        <w:rPr>
          <w:rFonts w:ascii="Times New Roman" w:hAnsi="Times New Roman" w:cs="Times New Roman"/>
          <w:szCs w:val="24"/>
        </w:rPr>
        <w:t xml:space="preserve"> that participated in the research in both continents, </w:t>
      </w:r>
      <w:r w:rsidR="00D51D10">
        <w:rPr>
          <w:rFonts w:ascii="Times New Roman" w:hAnsi="Times New Roman" w:cs="Times New Roman"/>
        </w:rPr>
        <w:t xml:space="preserve">provided </w:t>
      </w:r>
      <w:r w:rsidR="00D51D10">
        <w:rPr>
          <w:rFonts w:ascii="Times New Roman" w:hAnsi="Times New Roman" w:cs="Times New Roman"/>
          <w:szCs w:val="24"/>
        </w:rPr>
        <w:t>the</w:t>
      </w:r>
      <w:r w:rsidR="00D51D10">
        <w:rPr>
          <w:rFonts w:ascii="Times New Roman" w:hAnsi="Times New Roman" w:cs="Times New Roman"/>
        </w:rPr>
        <w:t xml:space="preserve"> following conditions are met</w:t>
      </w:r>
      <w:r w:rsidR="00D51D10" w:rsidRPr="00C55124">
        <w:rPr>
          <w:rFonts w:ascii="Times New Roman" w:hAnsi="Times New Roman" w:cs="Times New Roman"/>
          <w:szCs w:val="24"/>
        </w:rPr>
        <w:t>.</w:t>
      </w:r>
      <w:r w:rsidR="00D51D10">
        <w:rPr>
          <w:rFonts w:ascii="Times New Roman" w:hAnsi="Times New Roman" w:cs="Times New Roman"/>
        </w:rPr>
        <w:t xml:space="preserve"> First, if the </w:t>
      </w:r>
      <w:r w:rsidR="002849A9">
        <w:rPr>
          <w:rFonts w:ascii="Times New Roman" w:hAnsi="Times New Roman" w:cs="Times New Roman"/>
        </w:rPr>
        <w:t>research participants are motivated to transfer th</w:t>
      </w:r>
      <w:r w:rsidR="000F1560">
        <w:rPr>
          <w:rFonts w:ascii="Times New Roman" w:hAnsi="Times New Roman" w:cs="Times New Roman"/>
        </w:rPr>
        <w:t>is KC</w:t>
      </w:r>
      <w:r w:rsidR="00D51D10">
        <w:rPr>
          <w:rFonts w:ascii="Times New Roman" w:hAnsi="Times New Roman" w:cs="Times New Roman"/>
        </w:rPr>
        <w:t>. Second</w:t>
      </w:r>
      <w:r w:rsidR="002849A9">
        <w:rPr>
          <w:rFonts w:ascii="Times New Roman" w:hAnsi="Times New Roman" w:cs="Times New Roman"/>
        </w:rPr>
        <w:t>,</w:t>
      </w:r>
      <w:r w:rsidR="00D51D10">
        <w:rPr>
          <w:rFonts w:ascii="Times New Roman" w:hAnsi="Times New Roman" w:cs="Times New Roman"/>
        </w:rPr>
        <w:t xml:space="preserve"> if</w:t>
      </w:r>
      <w:r w:rsidR="002849A9">
        <w:rPr>
          <w:rFonts w:ascii="Times New Roman" w:hAnsi="Times New Roman" w:cs="Times New Roman"/>
        </w:rPr>
        <w:t xml:space="preserve"> their subordinates value the </w:t>
      </w:r>
      <w:r w:rsidR="002849A9">
        <w:rPr>
          <w:rFonts w:ascii="Times New Roman" w:hAnsi="Times New Roman" w:cs="Times New Roman"/>
        </w:rPr>
        <w:lastRenderedPageBreak/>
        <w:t>knowledge</w:t>
      </w:r>
      <w:r w:rsidR="0096552B">
        <w:rPr>
          <w:rFonts w:ascii="Times New Roman" w:hAnsi="Times New Roman" w:cs="Times New Roman"/>
        </w:rPr>
        <w:t xml:space="preserve"> and have the </w:t>
      </w:r>
      <w:r w:rsidR="0096552B" w:rsidRPr="004B6AAB">
        <w:rPr>
          <w:rFonts w:ascii="Times New Roman" w:hAnsi="Times New Roman" w:cs="Times New Roman"/>
        </w:rPr>
        <w:t>capacity to capture and absorb</w:t>
      </w:r>
      <w:r w:rsidR="0096552B">
        <w:rPr>
          <w:rFonts w:ascii="Times New Roman" w:hAnsi="Times New Roman" w:cs="Times New Roman"/>
        </w:rPr>
        <w:t xml:space="preserve"> it</w:t>
      </w:r>
      <w:r w:rsidR="00D51D10">
        <w:rPr>
          <w:rFonts w:ascii="Times New Roman" w:hAnsi="Times New Roman" w:cs="Times New Roman"/>
        </w:rPr>
        <w:t>. Thirdly</w:t>
      </w:r>
      <w:r w:rsidR="002849A9">
        <w:rPr>
          <w:rFonts w:ascii="Times New Roman" w:hAnsi="Times New Roman" w:cs="Times New Roman"/>
        </w:rPr>
        <w:t xml:space="preserve">, </w:t>
      </w:r>
      <w:r w:rsidR="00D51D10">
        <w:rPr>
          <w:rFonts w:ascii="Times New Roman" w:hAnsi="Times New Roman" w:cs="Times New Roman"/>
        </w:rPr>
        <w:t xml:space="preserve">if </w:t>
      </w:r>
      <w:r w:rsidR="002849A9">
        <w:rPr>
          <w:rFonts w:ascii="Times New Roman" w:hAnsi="Times New Roman" w:cs="Times New Roman"/>
        </w:rPr>
        <w:t xml:space="preserve">the knowledge is compatible with the internal needs of these supermarkets and their local markets. </w:t>
      </w:r>
    </w:p>
    <w:p w14:paraId="0CCF8430" w14:textId="77777777" w:rsidR="002849A9" w:rsidRPr="000522DD" w:rsidRDefault="002849A9" w:rsidP="0038202B">
      <w:pPr>
        <w:spacing w:line="480" w:lineRule="auto"/>
        <w:jc w:val="both"/>
        <w:rPr>
          <w:rFonts w:ascii="Times New Roman" w:hAnsi="Times New Roman" w:cs="Times New Roman"/>
          <w:szCs w:val="24"/>
        </w:rPr>
      </w:pPr>
    </w:p>
    <w:p w14:paraId="3C30A157" w14:textId="77777777" w:rsidR="00376F76" w:rsidRDefault="00736DB3" w:rsidP="00EC52AC">
      <w:pPr>
        <w:autoSpaceDE w:val="0"/>
        <w:autoSpaceDN w:val="0"/>
        <w:adjustRightInd w:val="0"/>
        <w:spacing w:after="0" w:line="480" w:lineRule="auto"/>
        <w:jc w:val="center"/>
        <w:rPr>
          <w:rFonts w:ascii="Times New Roman" w:hAnsi="Times New Roman" w:cs="Times New Roman"/>
          <w:b/>
          <w:szCs w:val="24"/>
        </w:rPr>
      </w:pPr>
      <w:r w:rsidRPr="004B6AAB">
        <w:rPr>
          <w:rFonts w:ascii="Times New Roman" w:hAnsi="Times New Roman" w:cs="Times New Roman"/>
          <w:b/>
          <w:szCs w:val="24"/>
        </w:rPr>
        <w:t>Methodology</w:t>
      </w:r>
    </w:p>
    <w:p w14:paraId="034B03C5" w14:textId="30AA4F83" w:rsidR="00736DB3" w:rsidRPr="004B6AAB" w:rsidRDefault="00736DB3" w:rsidP="001E676D">
      <w:pPr>
        <w:autoSpaceDE w:val="0"/>
        <w:autoSpaceDN w:val="0"/>
        <w:adjustRightInd w:val="0"/>
        <w:spacing w:after="0" w:line="480" w:lineRule="auto"/>
        <w:jc w:val="both"/>
        <w:rPr>
          <w:rFonts w:ascii="Times New Roman" w:hAnsi="Times New Roman" w:cs="Times New Roman"/>
          <w:szCs w:val="24"/>
        </w:rPr>
      </w:pPr>
      <w:r w:rsidRPr="004B6AAB">
        <w:rPr>
          <w:rFonts w:ascii="Times New Roman" w:hAnsi="Times New Roman" w:cs="Times New Roman"/>
          <w:b/>
          <w:szCs w:val="24"/>
        </w:rPr>
        <w:t xml:space="preserve"> </w:t>
      </w:r>
      <w:r w:rsidRPr="004B6AAB">
        <w:rPr>
          <w:rFonts w:ascii="Times New Roman" w:hAnsi="Times New Roman" w:cs="Times New Roman"/>
          <w:szCs w:val="24"/>
        </w:rPr>
        <w:t xml:space="preserve">      </w:t>
      </w:r>
    </w:p>
    <w:p w14:paraId="72AC9F85" w14:textId="7AF7B790" w:rsidR="00D316C3" w:rsidRPr="00FA0D09" w:rsidRDefault="00376F76" w:rsidP="001E676D">
      <w:pPr>
        <w:spacing w:line="480" w:lineRule="auto"/>
        <w:jc w:val="both"/>
        <w:rPr>
          <w:rFonts w:ascii="Times New Roman" w:hAnsi="Times New Roman" w:cs="Times New Roman"/>
          <w:color w:val="FF0000"/>
          <w:szCs w:val="24"/>
        </w:rPr>
      </w:pPr>
      <w:r w:rsidRPr="004B6AAB">
        <w:rPr>
          <w:rFonts w:ascii="Times New Roman" w:hAnsi="Times New Roman" w:cs="Times New Roman"/>
          <w:szCs w:val="24"/>
        </w:rPr>
        <w:t xml:space="preserve">This </w:t>
      </w:r>
      <w:r>
        <w:rPr>
          <w:rFonts w:ascii="Times New Roman" w:hAnsi="Times New Roman" w:cs="Times New Roman"/>
          <w:szCs w:val="24"/>
        </w:rPr>
        <w:t xml:space="preserve">study </w:t>
      </w:r>
      <w:r w:rsidRPr="004B6AAB">
        <w:rPr>
          <w:rFonts w:ascii="Times New Roman" w:hAnsi="Times New Roman" w:cs="Times New Roman"/>
          <w:szCs w:val="24"/>
        </w:rPr>
        <w:t xml:space="preserve">adopts a qualitative approach. Using raw data from in-depth semi-structured interviews </w:t>
      </w:r>
      <w:r w:rsidR="007F4FE5">
        <w:rPr>
          <w:rFonts w:ascii="Times New Roman" w:hAnsi="Times New Roman" w:cs="Times New Roman"/>
          <w:szCs w:val="24"/>
        </w:rPr>
        <w:t>with</w:t>
      </w:r>
      <w:r w:rsidRPr="004B6AAB">
        <w:rPr>
          <w:rFonts w:ascii="Times New Roman" w:hAnsi="Times New Roman" w:cs="Times New Roman"/>
          <w:szCs w:val="24"/>
        </w:rPr>
        <w:t xml:space="preserve"> 40 </w:t>
      </w:r>
      <w:r w:rsidR="00947839">
        <w:rPr>
          <w:rFonts w:ascii="Times New Roman" w:hAnsi="Times New Roman" w:cs="Times New Roman"/>
          <w:szCs w:val="24"/>
        </w:rPr>
        <w:t xml:space="preserve">store </w:t>
      </w:r>
      <w:r w:rsidR="004523AF">
        <w:rPr>
          <w:rFonts w:ascii="Times New Roman" w:hAnsi="Times New Roman" w:cs="Times New Roman"/>
          <w:szCs w:val="24"/>
        </w:rPr>
        <w:t>managers (</w:t>
      </w:r>
      <w:r w:rsidR="00947839">
        <w:rPr>
          <w:rFonts w:ascii="Times New Roman" w:hAnsi="Times New Roman" w:cs="Times New Roman"/>
          <w:szCs w:val="24"/>
        </w:rPr>
        <w:t>SM</w:t>
      </w:r>
      <w:r w:rsidR="00947839" w:rsidRPr="004B6AAB">
        <w:rPr>
          <w:rFonts w:ascii="Times New Roman" w:hAnsi="Times New Roman" w:cs="Times New Roman"/>
          <w:szCs w:val="24"/>
        </w:rPr>
        <w:t>s</w:t>
      </w:r>
      <w:r w:rsidR="004523AF">
        <w:rPr>
          <w:rFonts w:ascii="Times New Roman" w:hAnsi="Times New Roman" w:cs="Times New Roman"/>
          <w:szCs w:val="24"/>
        </w:rPr>
        <w:t>)</w:t>
      </w:r>
      <w:r w:rsidRPr="004B6AAB">
        <w:rPr>
          <w:rFonts w:ascii="Times New Roman" w:hAnsi="Times New Roman" w:cs="Times New Roman"/>
          <w:szCs w:val="24"/>
        </w:rPr>
        <w:t xml:space="preserve"> from top supermarkets in Africa and the UK, </w:t>
      </w:r>
      <w:r w:rsidR="00D27200">
        <w:rPr>
          <w:rFonts w:ascii="Times New Roman" w:hAnsi="Times New Roman" w:cs="Times New Roman"/>
          <w:szCs w:val="24"/>
        </w:rPr>
        <w:t xml:space="preserve">the study </w:t>
      </w:r>
      <w:r w:rsidR="00F758D1">
        <w:rPr>
          <w:rFonts w:ascii="Times New Roman" w:hAnsi="Times New Roman" w:cs="Times New Roman"/>
        </w:rPr>
        <w:t xml:space="preserve">examines the influence of </w:t>
      </w:r>
      <w:r w:rsidR="003151FE">
        <w:rPr>
          <w:rFonts w:ascii="Times New Roman" w:hAnsi="Times New Roman" w:cs="Times New Roman"/>
        </w:rPr>
        <w:t xml:space="preserve">national </w:t>
      </w:r>
      <w:r w:rsidR="00F758D1">
        <w:rPr>
          <w:rFonts w:ascii="Times New Roman" w:hAnsi="Times New Roman" w:cs="Times New Roman"/>
        </w:rPr>
        <w:t>culture on transfer of</w:t>
      </w:r>
      <w:r w:rsidR="00F758D1">
        <w:rPr>
          <w:rFonts w:ascii="Times New Roman" w:eastAsia="Times New Roman" w:hAnsi="Times New Roman" w:cs="Times New Roman"/>
          <w:szCs w:val="24"/>
          <w:lang w:eastAsia="en-GB"/>
        </w:rPr>
        <w:t xml:space="preserve"> knowledge categories </w:t>
      </w:r>
      <w:r w:rsidRPr="004B6AAB">
        <w:rPr>
          <w:rFonts w:ascii="Times New Roman" w:hAnsi="Times New Roman" w:cs="Times New Roman"/>
          <w:szCs w:val="24"/>
        </w:rPr>
        <w:t xml:space="preserve">from the </w:t>
      </w:r>
      <w:r w:rsidR="00910EDA">
        <w:rPr>
          <w:rFonts w:ascii="Times New Roman" w:hAnsi="Times New Roman" w:cs="Times New Roman"/>
          <w:szCs w:val="24"/>
        </w:rPr>
        <w:t>SM</w:t>
      </w:r>
      <w:r w:rsidR="00910EDA" w:rsidRPr="004B6AAB">
        <w:rPr>
          <w:rFonts w:ascii="Times New Roman" w:hAnsi="Times New Roman" w:cs="Times New Roman"/>
          <w:szCs w:val="24"/>
        </w:rPr>
        <w:t xml:space="preserve">s </w:t>
      </w:r>
      <w:r w:rsidRPr="004B6AAB">
        <w:rPr>
          <w:rFonts w:ascii="Times New Roman" w:hAnsi="Times New Roman" w:cs="Times New Roman"/>
          <w:szCs w:val="24"/>
        </w:rPr>
        <w:t>to their subordinates.</w:t>
      </w:r>
      <w:r>
        <w:rPr>
          <w:rFonts w:ascii="Times New Roman" w:hAnsi="Times New Roman" w:cs="Times New Roman"/>
          <w:szCs w:val="24"/>
        </w:rPr>
        <w:t xml:space="preserve"> </w:t>
      </w:r>
      <w:r w:rsidR="00D27200">
        <w:rPr>
          <w:rFonts w:ascii="Times New Roman" w:hAnsi="Times New Roman" w:cs="Times New Roman"/>
          <w:szCs w:val="24"/>
        </w:rPr>
        <w:t>T</w:t>
      </w:r>
      <w:r w:rsidR="00736DB3" w:rsidRPr="004B6AAB">
        <w:rPr>
          <w:rFonts w:ascii="Times New Roman" w:eastAsia="Times New Roman" w:hAnsi="Times New Roman" w:cs="Times New Roman"/>
          <w:szCs w:val="24"/>
          <w:lang w:eastAsia="en-GB"/>
        </w:rPr>
        <w:t>he standard of rigour required in qualitative research</w:t>
      </w:r>
      <w:r w:rsidR="00C2303A" w:rsidRPr="004B6AAB">
        <w:rPr>
          <w:rFonts w:ascii="Times New Roman" w:eastAsia="Times New Roman" w:hAnsi="Times New Roman" w:cs="Times New Roman"/>
          <w:szCs w:val="24"/>
          <w:lang w:eastAsia="en-GB"/>
        </w:rPr>
        <w:t xml:space="preserve"> has been highlighted by </w:t>
      </w:r>
      <w:proofErr w:type="spellStart"/>
      <w:r w:rsidR="00C2303A" w:rsidRPr="004B6AAB">
        <w:rPr>
          <w:rFonts w:ascii="Times New Roman" w:eastAsia="Times New Roman" w:hAnsi="Times New Roman" w:cs="Times New Roman"/>
          <w:szCs w:val="24"/>
          <w:lang w:eastAsia="en-GB"/>
        </w:rPr>
        <w:t>Gibbert</w:t>
      </w:r>
      <w:proofErr w:type="spellEnd"/>
      <w:r w:rsidR="00C2303A" w:rsidRPr="004B6AAB">
        <w:rPr>
          <w:rFonts w:ascii="Times New Roman" w:eastAsia="Times New Roman" w:hAnsi="Times New Roman" w:cs="Times New Roman"/>
          <w:szCs w:val="24"/>
          <w:lang w:eastAsia="en-GB"/>
        </w:rPr>
        <w:t xml:space="preserve"> and </w:t>
      </w:r>
      <w:proofErr w:type="spellStart"/>
      <w:r w:rsidR="00C2303A" w:rsidRPr="004B6AAB">
        <w:rPr>
          <w:rFonts w:ascii="Times New Roman" w:eastAsia="Times New Roman" w:hAnsi="Times New Roman" w:cs="Times New Roman"/>
          <w:szCs w:val="24"/>
          <w:lang w:eastAsia="en-GB"/>
        </w:rPr>
        <w:t>Ruigrok</w:t>
      </w:r>
      <w:proofErr w:type="spellEnd"/>
      <w:r w:rsidR="00C2303A" w:rsidRPr="004B6AAB">
        <w:rPr>
          <w:rFonts w:ascii="Times New Roman" w:eastAsia="Times New Roman" w:hAnsi="Times New Roman" w:cs="Times New Roman"/>
          <w:szCs w:val="24"/>
          <w:lang w:eastAsia="en-GB"/>
        </w:rPr>
        <w:t xml:space="preserve"> (2010). The authors argue that, although such</w:t>
      </w:r>
      <w:r w:rsidR="00736DB3" w:rsidRPr="004B6AAB">
        <w:rPr>
          <w:rFonts w:ascii="Times New Roman" w:eastAsia="Times New Roman" w:hAnsi="Times New Roman" w:cs="Times New Roman"/>
          <w:szCs w:val="24"/>
          <w:lang w:eastAsia="en-GB"/>
        </w:rPr>
        <w:t xml:space="preserve"> criteria for rigor (e.g., </w:t>
      </w:r>
      <w:r w:rsidR="00C2303A" w:rsidRPr="004B6AAB">
        <w:rPr>
          <w:rFonts w:ascii="Times New Roman" w:eastAsia="Times New Roman" w:hAnsi="Times New Roman" w:cs="Times New Roman"/>
          <w:szCs w:val="24"/>
          <w:lang w:eastAsia="en-GB"/>
        </w:rPr>
        <w:t xml:space="preserve">construct validity, internal and external validity, and </w:t>
      </w:r>
      <w:r w:rsidR="00736DB3" w:rsidRPr="004B6AAB">
        <w:rPr>
          <w:rFonts w:ascii="Times New Roman" w:eastAsia="Times New Roman" w:hAnsi="Times New Roman" w:cs="Times New Roman"/>
          <w:szCs w:val="24"/>
          <w:lang w:eastAsia="en-GB"/>
        </w:rPr>
        <w:t xml:space="preserve">reliability) </w:t>
      </w:r>
      <w:r w:rsidR="00C2303A" w:rsidRPr="004B6AAB">
        <w:rPr>
          <w:rFonts w:ascii="Times New Roman" w:eastAsia="Times New Roman" w:hAnsi="Times New Roman" w:cs="Times New Roman"/>
          <w:szCs w:val="24"/>
          <w:lang w:eastAsia="en-GB"/>
        </w:rPr>
        <w:t xml:space="preserve">which </w:t>
      </w:r>
      <w:r w:rsidR="006E269A" w:rsidRPr="004B6AAB">
        <w:rPr>
          <w:rFonts w:ascii="Times New Roman" w:eastAsia="Times New Roman" w:hAnsi="Times New Roman" w:cs="Times New Roman"/>
          <w:szCs w:val="24"/>
          <w:lang w:eastAsia="en-GB"/>
        </w:rPr>
        <w:t xml:space="preserve">are embedded in </w:t>
      </w:r>
      <w:r w:rsidR="00C2303A" w:rsidRPr="004B6AAB">
        <w:rPr>
          <w:rFonts w:ascii="Times New Roman" w:eastAsia="Times New Roman" w:hAnsi="Times New Roman" w:cs="Times New Roman"/>
          <w:szCs w:val="24"/>
          <w:lang w:eastAsia="en-GB"/>
        </w:rPr>
        <w:t>the positivist approach might be lacking in qualitative studies</w:t>
      </w:r>
      <w:r w:rsidR="00736DB3" w:rsidRPr="004B6AAB">
        <w:rPr>
          <w:rFonts w:ascii="Times New Roman" w:eastAsia="Times New Roman" w:hAnsi="Times New Roman" w:cs="Times New Roman"/>
          <w:szCs w:val="24"/>
          <w:lang w:eastAsia="en-GB"/>
        </w:rPr>
        <w:t xml:space="preserve">, qualitative studies can still address an extensive degree of rigor through a </w:t>
      </w:r>
      <w:r w:rsidR="00C2303A" w:rsidRPr="004B6AAB">
        <w:rPr>
          <w:rFonts w:ascii="Times New Roman" w:eastAsia="Times New Roman" w:hAnsi="Times New Roman" w:cs="Times New Roman"/>
          <w:szCs w:val="24"/>
          <w:lang w:eastAsia="en-GB"/>
        </w:rPr>
        <w:t>comprehensive</w:t>
      </w:r>
      <w:r w:rsidR="00736DB3" w:rsidRPr="004B6AAB">
        <w:rPr>
          <w:rFonts w:ascii="Times New Roman" w:eastAsia="Times New Roman" w:hAnsi="Times New Roman" w:cs="Times New Roman"/>
          <w:szCs w:val="24"/>
          <w:lang w:eastAsia="en-GB"/>
        </w:rPr>
        <w:t xml:space="preserve"> analysis of the actual research actions </w:t>
      </w:r>
      <w:r w:rsidR="006E269A" w:rsidRPr="004B6AAB">
        <w:rPr>
          <w:rFonts w:ascii="Times New Roman" w:eastAsia="Times New Roman" w:hAnsi="Times New Roman" w:cs="Times New Roman"/>
          <w:szCs w:val="24"/>
          <w:lang w:eastAsia="en-GB"/>
        </w:rPr>
        <w:t>performed</w:t>
      </w:r>
      <w:r w:rsidR="00736DB3" w:rsidRPr="004B6AAB">
        <w:rPr>
          <w:rFonts w:ascii="Times New Roman" w:eastAsia="Times New Roman" w:hAnsi="Times New Roman" w:cs="Times New Roman"/>
          <w:szCs w:val="24"/>
          <w:lang w:eastAsia="en-GB"/>
        </w:rPr>
        <w:t xml:space="preserve"> by a researcher (</w:t>
      </w:r>
      <w:proofErr w:type="spellStart"/>
      <w:r w:rsidR="00736DB3" w:rsidRPr="004B6AAB">
        <w:rPr>
          <w:rFonts w:ascii="Times New Roman" w:eastAsia="Times New Roman" w:hAnsi="Times New Roman" w:cs="Times New Roman"/>
          <w:szCs w:val="24"/>
          <w:lang w:eastAsia="en-GB"/>
        </w:rPr>
        <w:t>Gibbert</w:t>
      </w:r>
      <w:proofErr w:type="spellEnd"/>
      <w:r w:rsidR="00736DB3" w:rsidRPr="004B6AAB">
        <w:rPr>
          <w:rFonts w:ascii="Times New Roman" w:eastAsia="Times New Roman" w:hAnsi="Times New Roman" w:cs="Times New Roman"/>
          <w:szCs w:val="24"/>
          <w:lang w:eastAsia="en-GB"/>
        </w:rPr>
        <w:t xml:space="preserve"> &amp; </w:t>
      </w:r>
      <w:proofErr w:type="spellStart"/>
      <w:r w:rsidR="00736DB3" w:rsidRPr="004B6AAB">
        <w:rPr>
          <w:rFonts w:ascii="Times New Roman" w:eastAsia="Times New Roman" w:hAnsi="Times New Roman" w:cs="Times New Roman"/>
          <w:szCs w:val="24"/>
          <w:lang w:eastAsia="en-GB"/>
        </w:rPr>
        <w:t>Ruigrok</w:t>
      </w:r>
      <w:proofErr w:type="spellEnd"/>
      <w:r w:rsidR="00736DB3" w:rsidRPr="004B6AAB">
        <w:rPr>
          <w:rFonts w:ascii="Times New Roman" w:eastAsia="Times New Roman" w:hAnsi="Times New Roman" w:cs="Times New Roman"/>
          <w:szCs w:val="24"/>
          <w:lang w:eastAsia="en-GB"/>
        </w:rPr>
        <w:t xml:space="preserve">, 2010). Similarly, in </w:t>
      </w:r>
      <w:r w:rsidR="00C87367">
        <w:rPr>
          <w:rFonts w:ascii="Times New Roman" w:eastAsia="Times New Roman" w:hAnsi="Times New Roman" w:cs="Times New Roman"/>
          <w:szCs w:val="24"/>
          <w:lang w:eastAsia="en-GB"/>
        </w:rPr>
        <w:t>his</w:t>
      </w:r>
      <w:r w:rsidR="00C87367" w:rsidRPr="004B6AAB">
        <w:rPr>
          <w:rFonts w:ascii="Times New Roman" w:eastAsia="Times New Roman" w:hAnsi="Times New Roman" w:cs="Times New Roman"/>
          <w:szCs w:val="24"/>
          <w:lang w:eastAsia="en-GB"/>
        </w:rPr>
        <w:t xml:space="preserve"> </w:t>
      </w:r>
      <w:r w:rsidR="00736DB3" w:rsidRPr="004B6AAB">
        <w:rPr>
          <w:rFonts w:ascii="Times New Roman" w:eastAsia="Times New Roman" w:hAnsi="Times New Roman" w:cs="Times New Roman"/>
          <w:szCs w:val="24"/>
          <w:lang w:eastAsia="en-GB"/>
        </w:rPr>
        <w:t>investigati</w:t>
      </w:r>
      <w:r w:rsidR="006E269A" w:rsidRPr="004B6AAB">
        <w:rPr>
          <w:rFonts w:ascii="Times New Roman" w:eastAsia="Times New Roman" w:hAnsi="Times New Roman" w:cs="Times New Roman"/>
          <w:szCs w:val="24"/>
          <w:lang w:eastAsia="en-GB"/>
        </w:rPr>
        <w:t>on of</w:t>
      </w:r>
      <w:r w:rsidR="00736DB3" w:rsidRPr="004B6AAB">
        <w:rPr>
          <w:rFonts w:ascii="Times New Roman" w:eastAsia="Times New Roman" w:hAnsi="Times New Roman" w:cs="Times New Roman"/>
          <w:szCs w:val="24"/>
          <w:lang w:eastAsia="en-GB"/>
        </w:rPr>
        <w:t xml:space="preserve"> a</w:t>
      </w:r>
      <w:r w:rsidR="006E269A" w:rsidRPr="004B6AAB">
        <w:rPr>
          <w:rFonts w:ascii="Times New Roman" w:eastAsia="Times New Roman" w:hAnsi="Times New Roman" w:cs="Times New Roman"/>
          <w:szCs w:val="24"/>
          <w:lang w:eastAsia="en-GB"/>
        </w:rPr>
        <w:t>n</w:t>
      </w:r>
      <w:r w:rsidR="00736DB3" w:rsidRPr="004B6AAB">
        <w:rPr>
          <w:rFonts w:ascii="Times New Roman" w:eastAsia="Times New Roman" w:hAnsi="Times New Roman" w:cs="Times New Roman"/>
          <w:szCs w:val="24"/>
          <w:lang w:eastAsia="en-GB"/>
        </w:rPr>
        <w:t xml:space="preserve"> </w:t>
      </w:r>
      <w:r w:rsidR="006E269A" w:rsidRPr="004B6AAB">
        <w:rPr>
          <w:rFonts w:ascii="Times New Roman" w:eastAsia="Times New Roman" w:hAnsi="Times New Roman" w:cs="Times New Roman"/>
          <w:szCs w:val="24"/>
          <w:lang w:eastAsia="en-GB"/>
        </w:rPr>
        <w:t>exemplary</w:t>
      </w:r>
      <w:r w:rsidR="00736DB3" w:rsidRPr="004B6AAB">
        <w:rPr>
          <w:rFonts w:ascii="Times New Roman" w:eastAsia="Times New Roman" w:hAnsi="Times New Roman" w:cs="Times New Roman"/>
          <w:szCs w:val="24"/>
          <w:lang w:eastAsia="en-GB"/>
        </w:rPr>
        <w:t xml:space="preserve"> qualitative research, </w:t>
      </w:r>
      <w:r w:rsidR="006E269A" w:rsidRPr="004B6AAB">
        <w:rPr>
          <w:rFonts w:ascii="Times New Roman" w:eastAsia="Times New Roman" w:hAnsi="Times New Roman" w:cs="Times New Roman"/>
          <w:szCs w:val="24"/>
          <w:lang w:eastAsia="en-GB"/>
        </w:rPr>
        <w:t xml:space="preserve">Lee (1999) </w:t>
      </w:r>
      <w:r w:rsidR="00736DB3" w:rsidRPr="004B6AAB">
        <w:rPr>
          <w:rFonts w:ascii="Times New Roman" w:eastAsia="Times New Roman" w:hAnsi="Times New Roman" w:cs="Times New Roman"/>
          <w:szCs w:val="24"/>
          <w:lang w:eastAsia="en-GB"/>
        </w:rPr>
        <w:t>also argue</w:t>
      </w:r>
      <w:r w:rsidR="00C87367">
        <w:rPr>
          <w:rFonts w:ascii="Times New Roman" w:eastAsia="Times New Roman" w:hAnsi="Times New Roman" w:cs="Times New Roman"/>
          <w:szCs w:val="24"/>
          <w:lang w:eastAsia="en-GB"/>
        </w:rPr>
        <w:t>s</w:t>
      </w:r>
      <w:r w:rsidR="00736DB3" w:rsidRPr="004B6AAB">
        <w:rPr>
          <w:rFonts w:ascii="Times New Roman" w:eastAsia="Times New Roman" w:hAnsi="Times New Roman" w:cs="Times New Roman"/>
          <w:szCs w:val="24"/>
          <w:lang w:eastAsia="en-GB"/>
        </w:rPr>
        <w:t xml:space="preserve"> that </w:t>
      </w:r>
      <w:r w:rsidR="006E269A" w:rsidRPr="004B6AAB">
        <w:rPr>
          <w:rFonts w:ascii="Times New Roman" w:eastAsia="Times New Roman" w:hAnsi="Times New Roman" w:cs="Times New Roman"/>
          <w:szCs w:val="24"/>
          <w:lang w:eastAsia="en-GB"/>
        </w:rPr>
        <w:t>a standard</w:t>
      </w:r>
      <w:r w:rsidR="00736DB3" w:rsidRPr="004B6AAB">
        <w:rPr>
          <w:rFonts w:ascii="Times New Roman" w:eastAsia="Times New Roman" w:hAnsi="Times New Roman" w:cs="Times New Roman"/>
          <w:szCs w:val="24"/>
          <w:lang w:eastAsia="en-GB"/>
        </w:rPr>
        <w:t xml:space="preserve"> qualitative research</w:t>
      </w:r>
      <w:r w:rsidR="00C07713">
        <w:rPr>
          <w:rFonts w:ascii="Times New Roman" w:eastAsia="Times New Roman" w:hAnsi="Times New Roman" w:cs="Times New Roman"/>
          <w:szCs w:val="24"/>
          <w:lang w:eastAsia="en-GB"/>
        </w:rPr>
        <w:t xml:space="preserve"> study</w:t>
      </w:r>
      <w:r w:rsidR="00736DB3" w:rsidRPr="004B6AAB">
        <w:rPr>
          <w:rFonts w:ascii="Times New Roman" w:eastAsia="Times New Roman" w:hAnsi="Times New Roman" w:cs="Times New Roman"/>
          <w:szCs w:val="24"/>
          <w:lang w:eastAsia="en-GB"/>
        </w:rPr>
        <w:t xml:space="preserve"> should be conducted </w:t>
      </w:r>
      <w:r w:rsidR="00736DB3" w:rsidRPr="004B6AAB">
        <w:rPr>
          <w:rFonts w:ascii="Times New Roman" w:hAnsi="Times New Roman" w:cs="Times New Roman"/>
        </w:rPr>
        <w:t xml:space="preserve">with </w:t>
      </w:r>
      <w:r w:rsidR="006E269A" w:rsidRPr="004B6AAB">
        <w:rPr>
          <w:rFonts w:ascii="Times New Roman" w:hAnsi="Times New Roman" w:cs="Times New Roman"/>
        </w:rPr>
        <w:t>a sophisticated</w:t>
      </w:r>
      <w:r w:rsidR="00736DB3" w:rsidRPr="004B6AAB">
        <w:rPr>
          <w:rFonts w:ascii="Times New Roman" w:hAnsi="Times New Roman" w:cs="Times New Roman"/>
        </w:rPr>
        <w:t xml:space="preserve"> standard of methodological rigor</w:t>
      </w:r>
      <w:r w:rsidR="006E269A" w:rsidRPr="004B6AAB">
        <w:rPr>
          <w:rFonts w:ascii="Times New Roman" w:hAnsi="Times New Roman" w:cs="Times New Roman"/>
        </w:rPr>
        <w:t xml:space="preserve"> and transparency</w:t>
      </w:r>
      <w:r w:rsidR="00736DB3" w:rsidRPr="004B6AAB">
        <w:rPr>
          <w:rFonts w:ascii="Times New Roman" w:hAnsi="Times New Roman" w:cs="Times New Roman"/>
        </w:rPr>
        <w:t xml:space="preserve">, be </w:t>
      </w:r>
      <w:r w:rsidR="006E269A" w:rsidRPr="004B6AAB">
        <w:rPr>
          <w:rFonts w:ascii="Times New Roman" w:hAnsi="Times New Roman" w:cs="Times New Roman"/>
        </w:rPr>
        <w:t>thorough</w:t>
      </w:r>
      <w:r w:rsidR="00736DB3" w:rsidRPr="004B6AAB">
        <w:rPr>
          <w:rFonts w:ascii="Times New Roman" w:hAnsi="Times New Roman" w:cs="Times New Roman"/>
        </w:rPr>
        <w:t xml:space="preserve"> enough, and with </w:t>
      </w:r>
      <w:r w:rsidR="00A31776">
        <w:rPr>
          <w:rFonts w:ascii="Times New Roman" w:hAnsi="Times New Roman" w:cs="Times New Roman"/>
        </w:rPr>
        <w:t xml:space="preserve">positive </w:t>
      </w:r>
      <w:r w:rsidR="00736DB3" w:rsidRPr="004B6AAB">
        <w:rPr>
          <w:rFonts w:ascii="Times New Roman" w:hAnsi="Times New Roman" w:cs="Times New Roman"/>
        </w:rPr>
        <w:t>outcome</w:t>
      </w:r>
      <w:r w:rsidR="00A31776">
        <w:rPr>
          <w:rFonts w:ascii="Times New Roman" w:hAnsi="Times New Roman" w:cs="Times New Roman"/>
        </w:rPr>
        <w:t>s</w:t>
      </w:r>
      <w:r w:rsidR="00736DB3" w:rsidRPr="004B6AAB">
        <w:rPr>
          <w:rFonts w:ascii="Times New Roman" w:hAnsi="Times New Roman" w:cs="Times New Roman"/>
        </w:rPr>
        <w:t xml:space="preserve"> </w:t>
      </w:r>
      <w:r w:rsidR="00A059A8" w:rsidRPr="00A059A8">
        <w:rPr>
          <w:rFonts w:ascii="Times New Roman" w:hAnsi="Times New Roman" w:cs="Times New Roman"/>
        </w:rPr>
        <w:t xml:space="preserve">that </w:t>
      </w:r>
      <w:r>
        <w:rPr>
          <w:rFonts w:ascii="Times New Roman" w:hAnsi="Times New Roman" w:cs="Times New Roman"/>
        </w:rPr>
        <w:t>are</w:t>
      </w:r>
      <w:r w:rsidRPr="00A059A8">
        <w:rPr>
          <w:rFonts w:ascii="Times New Roman" w:hAnsi="Times New Roman" w:cs="Times New Roman"/>
        </w:rPr>
        <w:t xml:space="preserve"> </w:t>
      </w:r>
      <w:r w:rsidR="00A059A8" w:rsidRPr="002A4E8A">
        <w:rPr>
          <w:rFonts w:ascii="Times New Roman" w:hAnsi="Times New Roman" w:cs="Times New Roman"/>
          <w:shd w:val="clear" w:color="auto" w:fill="FFFFFF"/>
        </w:rPr>
        <w:t>valued over a long period</w:t>
      </w:r>
      <w:r w:rsidR="00736DB3" w:rsidRPr="002A4E8A">
        <w:rPr>
          <w:rFonts w:ascii="Times New Roman" w:hAnsi="Times New Roman" w:cs="Times New Roman"/>
        </w:rPr>
        <w:t xml:space="preserve"> </w:t>
      </w:r>
      <w:r w:rsidR="00736DB3" w:rsidRPr="004B6AAB">
        <w:rPr>
          <w:rFonts w:ascii="Times New Roman" w:hAnsi="Times New Roman" w:cs="Times New Roman"/>
        </w:rPr>
        <w:t>but</w:t>
      </w:r>
      <w:r w:rsidR="00C07713">
        <w:rPr>
          <w:rFonts w:ascii="Times New Roman" w:hAnsi="Times New Roman" w:cs="Times New Roman"/>
        </w:rPr>
        <w:t>,</w:t>
      </w:r>
      <w:r w:rsidR="00736DB3" w:rsidRPr="004B6AAB">
        <w:rPr>
          <w:rFonts w:ascii="Times New Roman" w:hAnsi="Times New Roman" w:cs="Times New Roman"/>
        </w:rPr>
        <w:t xml:space="preserve"> most importantly, </w:t>
      </w:r>
      <w:r w:rsidR="000E7E0D">
        <w:rPr>
          <w:rFonts w:ascii="Times New Roman" w:hAnsi="Times New Roman" w:cs="Times New Roman"/>
        </w:rPr>
        <w:t>should</w:t>
      </w:r>
      <w:r w:rsidR="000E7E0D" w:rsidRPr="004B6AAB">
        <w:rPr>
          <w:rFonts w:ascii="Times New Roman" w:hAnsi="Times New Roman" w:cs="Times New Roman"/>
        </w:rPr>
        <w:t xml:space="preserve"> </w:t>
      </w:r>
      <w:r w:rsidR="008D284E" w:rsidRPr="004B6AAB">
        <w:rPr>
          <w:rFonts w:ascii="Times New Roman" w:hAnsi="Times New Roman" w:cs="Times New Roman"/>
        </w:rPr>
        <w:t>create</w:t>
      </w:r>
      <w:r w:rsidR="00736DB3" w:rsidRPr="004B6AAB">
        <w:rPr>
          <w:rFonts w:ascii="Times New Roman" w:hAnsi="Times New Roman" w:cs="Times New Roman"/>
        </w:rPr>
        <w:t xml:space="preserve"> </w:t>
      </w:r>
      <w:r w:rsidR="006E269A" w:rsidRPr="004B6AAB">
        <w:rPr>
          <w:rFonts w:ascii="Times New Roman" w:hAnsi="Times New Roman" w:cs="Times New Roman"/>
        </w:rPr>
        <w:t>additional</w:t>
      </w:r>
      <w:r w:rsidR="00736DB3" w:rsidRPr="004B6AAB">
        <w:rPr>
          <w:rFonts w:ascii="Times New Roman" w:hAnsi="Times New Roman" w:cs="Times New Roman"/>
        </w:rPr>
        <w:t xml:space="preserve"> knowledge</w:t>
      </w:r>
      <w:r w:rsidR="006E269A" w:rsidRPr="004B6AAB">
        <w:rPr>
          <w:rFonts w:ascii="Times New Roman" w:hAnsi="Times New Roman" w:cs="Times New Roman"/>
        </w:rPr>
        <w:t xml:space="preserve"> for managers</w:t>
      </w:r>
      <w:r w:rsidR="00736DB3" w:rsidRPr="004B6AAB">
        <w:rPr>
          <w:rFonts w:ascii="Times New Roman" w:hAnsi="Times New Roman" w:cs="Times New Roman"/>
        </w:rPr>
        <w:t>.</w:t>
      </w:r>
      <w:r w:rsidR="00736DB3" w:rsidRPr="004B6AAB">
        <w:rPr>
          <w:rFonts w:ascii="Times New Roman" w:eastAsia="Times New Roman" w:hAnsi="Times New Roman" w:cs="Times New Roman"/>
          <w:szCs w:val="24"/>
          <w:lang w:eastAsia="en-GB"/>
        </w:rPr>
        <w:t xml:space="preserve"> </w:t>
      </w:r>
      <w:r w:rsidR="008D284E" w:rsidRPr="004B6AAB">
        <w:rPr>
          <w:rFonts w:ascii="Times New Roman" w:eastAsia="Times New Roman" w:hAnsi="Times New Roman" w:cs="Times New Roman"/>
          <w:szCs w:val="24"/>
          <w:lang w:eastAsia="en-GB"/>
        </w:rPr>
        <w:t xml:space="preserve">For </w:t>
      </w:r>
      <w:r w:rsidR="00736DB3" w:rsidRPr="004B6AAB">
        <w:rPr>
          <w:rFonts w:ascii="Times New Roman" w:eastAsia="Times New Roman" w:hAnsi="Times New Roman" w:cs="Times New Roman"/>
          <w:szCs w:val="24"/>
          <w:lang w:eastAsia="en-GB"/>
        </w:rPr>
        <w:t>Lincoln and Guba (1985)</w:t>
      </w:r>
      <w:r w:rsidR="008D284E" w:rsidRPr="004B6AAB">
        <w:rPr>
          <w:rFonts w:ascii="Times New Roman" w:eastAsia="Times New Roman" w:hAnsi="Times New Roman" w:cs="Times New Roman"/>
          <w:szCs w:val="24"/>
          <w:lang w:eastAsia="en-GB"/>
        </w:rPr>
        <w:t>,</w:t>
      </w:r>
      <w:r w:rsidR="00736DB3" w:rsidRPr="004B6AAB">
        <w:rPr>
          <w:rFonts w:ascii="Times New Roman" w:eastAsia="Times New Roman" w:hAnsi="Times New Roman" w:cs="Times New Roman"/>
          <w:szCs w:val="24"/>
          <w:lang w:eastAsia="en-GB"/>
        </w:rPr>
        <w:t xml:space="preserve"> </w:t>
      </w:r>
      <w:r w:rsidR="008D284E" w:rsidRPr="004B6AAB">
        <w:rPr>
          <w:rFonts w:ascii="Times New Roman" w:eastAsia="Times New Roman" w:hAnsi="Times New Roman" w:cs="Times New Roman"/>
          <w:szCs w:val="24"/>
          <w:lang w:eastAsia="en-GB"/>
        </w:rPr>
        <w:t xml:space="preserve">to be considered valid and reliable, </w:t>
      </w:r>
      <w:r w:rsidR="00736DB3" w:rsidRPr="004B6AAB">
        <w:rPr>
          <w:rFonts w:ascii="Times New Roman" w:eastAsia="Times New Roman" w:hAnsi="Times New Roman" w:cs="Times New Roman"/>
          <w:szCs w:val="24"/>
          <w:lang w:eastAsia="en-GB"/>
        </w:rPr>
        <w:t xml:space="preserve">qualitative </w:t>
      </w:r>
      <w:r w:rsidR="0093574D" w:rsidRPr="004B6AAB">
        <w:rPr>
          <w:rFonts w:ascii="Times New Roman" w:eastAsia="Times New Roman" w:hAnsi="Times New Roman" w:cs="Times New Roman"/>
          <w:szCs w:val="24"/>
          <w:lang w:eastAsia="en-GB"/>
        </w:rPr>
        <w:t>studies</w:t>
      </w:r>
      <w:r w:rsidR="00736DB3" w:rsidRPr="004B6AAB">
        <w:rPr>
          <w:rFonts w:ascii="Times New Roman" w:eastAsia="Times New Roman" w:hAnsi="Times New Roman" w:cs="Times New Roman"/>
          <w:szCs w:val="24"/>
          <w:lang w:eastAsia="en-GB"/>
        </w:rPr>
        <w:t xml:space="preserve"> </w:t>
      </w:r>
      <w:r w:rsidR="008D284E" w:rsidRPr="004B6AAB">
        <w:rPr>
          <w:rFonts w:ascii="Times New Roman" w:eastAsia="Times New Roman" w:hAnsi="Times New Roman" w:cs="Times New Roman"/>
          <w:szCs w:val="24"/>
          <w:lang w:eastAsia="en-GB"/>
        </w:rPr>
        <w:t>must meet</w:t>
      </w:r>
      <w:r w:rsidR="00736DB3" w:rsidRPr="004B6AAB">
        <w:rPr>
          <w:rFonts w:ascii="Times New Roman" w:eastAsia="Times New Roman" w:hAnsi="Times New Roman" w:cs="Times New Roman"/>
          <w:szCs w:val="24"/>
          <w:lang w:eastAsia="en-GB"/>
        </w:rPr>
        <w:t xml:space="preserve"> </w:t>
      </w:r>
      <w:r w:rsidR="008D284E" w:rsidRPr="004B6AAB">
        <w:rPr>
          <w:rFonts w:ascii="Times New Roman" w:eastAsia="Times New Roman" w:hAnsi="Times New Roman" w:cs="Times New Roman"/>
          <w:szCs w:val="24"/>
          <w:lang w:eastAsia="en-GB"/>
        </w:rPr>
        <w:t xml:space="preserve">the criteria of: </w:t>
      </w:r>
      <w:r w:rsidR="00736DB3" w:rsidRPr="004B6AAB">
        <w:rPr>
          <w:rFonts w:ascii="Times New Roman" w:eastAsia="Times New Roman" w:hAnsi="Times New Roman" w:cs="Times New Roman"/>
          <w:szCs w:val="24"/>
          <w:lang w:eastAsia="en-GB"/>
        </w:rPr>
        <w:t>credibility, confirmability</w:t>
      </w:r>
      <w:r w:rsidR="008D284E" w:rsidRPr="004B6AAB">
        <w:rPr>
          <w:rFonts w:ascii="Times New Roman" w:eastAsia="Times New Roman" w:hAnsi="Times New Roman" w:cs="Times New Roman"/>
          <w:szCs w:val="24"/>
          <w:lang w:eastAsia="en-GB"/>
        </w:rPr>
        <w:t>,</w:t>
      </w:r>
      <w:r w:rsidR="00736DB3" w:rsidRPr="004B6AAB">
        <w:rPr>
          <w:rFonts w:ascii="Times New Roman" w:eastAsia="Times New Roman" w:hAnsi="Times New Roman" w:cs="Times New Roman"/>
          <w:szCs w:val="24"/>
          <w:lang w:eastAsia="en-GB"/>
        </w:rPr>
        <w:t xml:space="preserve"> dependability</w:t>
      </w:r>
      <w:r w:rsidR="00A31776">
        <w:rPr>
          <w:rFonts w:ascii="Times New Roman" w:eastAsia="Times New Roman" w:hAnsi="Times New Roman" w:cs="Times New Roman"/>
          <w:szCs w:val="24"/>
          <w:lang w:eastAsia="en-GB"/>
        </w:rPr>
        <w:t>,</w:t>
      </w:r>
      <w:r w:rsidR="00736DB3" w:rsidRPr="004B6AAB">
        <w:rPr>
          <w:rFonts w:ascii="Times New Roman" w:eastAsia="Times New Roman" w:hAnsi="Times New Roman" w:cs="Times New Roman"/>
          <w:szCs w:val="24"/>
          <w:lang w:eastAsia="en-GB"/>
        </w:rPr>
        <w:t xml:space="preserve"> </w:t>
      </w:r>
      <w:r w:rsidR="008D284E" w:rsidRPr="004B6AAB">
        <w:rPr>
          <w:rFonts w:ascii="Times New Roman" w:eastAsia="Times New Roman" w:hAnsi="Times New Roman" w:cs="Times New Roman"/>
          <w:szCs w:val="24"/>
          <w:lang w:eastAsia="en-GB"/>
        </w:rPr>
        <w:t xml:space="preserve">and transferability. </w:t>
      </w:r>
      <w:r w:rsidR="006C39CD" w:rsidRPr="004B6AAB">
        <w:rPr>
          <w:rFonts w:ascii="Times New Roman" w:eastAsia="Times New Roman" w:hAnsi="Times New Roman" w:cs="Times New Roman"/>
          <w:szCs w:val="24"/>
          <w:lang w:eastAsia="en-GB"/>
        </w:rPr>
        <w:t>Therefore, to show the amount of rigor involved in this study, this section offers an in</w:t>
      </w:r>
      <w:r w:rsidR="00A31776">
        <w:rPr>
          <w:rFonts w:ascii="Times New Roman" w:eastAsia="Times New Roman" w:hAnsi="Times New Roman" w:cs="Times New Roman"/>
          <w:szCs w:val="24"/>
          <w:lang w:eastAsia="en-GB"/>
        </w:rPr>
        <w:t>-</w:t>
      </w:r>
      <w:r w:rsidR="006C39CD" w:rsidRPr="004B6AAB">
        <w:rPr>
          <w:rFonts w:ascii="Times New Roman" w:eastAsia="Times New Roman" w:hAnsi="Times New Roman" w:cs="Times New Roman"/>
          <w:szCs w:val="24"/>
          <w:lang w:eastAsia="en-GB"/>
        </w:rPr>
        <w:t>depth account of the research</w:t>
      </w:r>
      <w:r w:rsidR="006C39CD" w:rsidRPr="004B6AAB" w:rsidDel="006B6585">
        <w:rPr>
          <w:rFonts w:ascii="Times New Roman" w:eastAsia="Times New Roman" w:hAnsi="Times New Roman" w:cs="Times New Roman"/>
          <w:szCs w:val="24"/>
          <w:lang w:eastAsia="en-GB"/>
        </w:rPr>
        <w:t xml:space="preserve"> </w:t>
      </w:r>
      <w:r w:rsidR="006C39CD" w:rsidRPr="004B6AAB">
        <w:rPr>
          <w:rFonts w:ascii="Times New Roman" w:eastAsia="Times New Roman" w:hAnsi="Times New Roman" w:cs="Times New Roman"/>
          <w:szCs w:val="24"/>
          <w:lang w:eastAsia="en-GB"/>
        </w:rPr>
        <w:t>activities undertaken</w:t>
      </w:r>
      <w:r w:rsidR="00BD600F">
        <w:rPr>
          <w:rFonts w:ascii="Times New Roman" w:eastAsia="Times New Roman" w:hAnsi="Times New Roman" w:cs="Times New Roman"/>
          <w:szCs w:val="24"/>
          <w:lang w:eastAsia="en-GB"/>
        </w:rPr>
        <w:t xml:space="preserve"> by the researcher</w:t>
      </w:r>
      <w:r w:rsidR="006C39CD" w:rsidRPr="004B6AAB">
        <w:rPr>
          <w:rFonts w:ascii="Times New Roman" w:eastAsia="Times New Roman" w:hAnsi="Times New Roman" w:cs="Times New Roman"/>
          <w:szCs w:val="24"/>
          <w:lang w:eastAsia="en-GB"/>
        </w:rPr>
        <w:t xml:space="preserve">, including the methods involved in the data collection and analysis processes, and, as such, improves the validity and reliability of this study (Creswell, 2007; </w:t>
      </w:r>
      <w:proofErr w:type="spellStart"/>
      <w:r w:rsidR="006C39CD" w:rsidRPr="004B6AAB">
        <w:rPr>
          <w:rFonts w:ascii="Times New Roman" w:eastAsia="Times New Roman" w:hAnsi="Times New Roman" w:cs="Times New Roman"/>
          <w:szCs w:val="24"/>
          <w:lang w:eastAsia="en-GB"/>
        </w:rPr>
        <w:t>Gioia</w:t>
      </w:r>
      <w:proofErr w:type="spellEnd"/>
      <w:r w:rsidR="006C39CD" w:rsidRPr="004B6AAB">
        <w:rPr>
          <w:rFonts w:ascii="Times New Roman" w:eastAsia="Times New Roman" w:hAnsi="Times New Roman" w:cs="Times New Roman"/>
          <w:szCs w:val="24"/>
          <w:lang w:eastAsia="en-GB"/>
        </w:rPr>
        <w:t xml:space="preserve">, </w:t>
      </w:r>
      <w:r w:rsidR="006C39CD" w:rsidRPr="004B6AAB">
        <w:rPr>
          <w:rFonts w:ascii="Times New Roman" w:hAnsi="Times New Roman" w:cs="Times New Roman"/>
          <w:szCs w:val="24"/>
          <w:shd w:val="clear" w:color="auto" w:fill="FFFFFF"/>
        </w:rPr>
        <w:t>Corley &amp; Hamilton,</w:t>
      </w:r>
      <w:r w:rsidR="006C39CD" w:rsidRPr="004B6AAB">
        <w:rPr>
          <w:rFonts w:ascii="Times New Roman" w:eastAsia="Times New Roman" w:hAnsi="Times New Roman" w:cs="Times New Roman"/>
          <w:szCs w:val="24"/>
          <w:lang w:eastAsia="en-GB"/>
        </w:rPr>
        <w:t xml:space="preserve"> 2012; O'Reilly, Paper &amp; Marx, 2012).</w:t>
      </w:r>
    </w:p>
    <w:p w14:paraId="6370AAA0" w14:textId="77777777" w:rsidR="00E81834" w:rsidRDefault="00E81834" w:rsidP="001E676D">
      <w:pPr>
        <w:spacing w:line="480" w:lineRule="auto"/>
        <w:jc w:val="both"/>
        <w:rPr>
          <w:rFonts w:ascii="Times New Roman" w:eastAsia="Times New Roman" w:hAnsi="Times New Roman" w:cs="Times New Roman"/>
          <w:szCs w:val="24"/>
          <w:lang w:eastAsia="en-GB"/>
        </w:rPr>
      </w:pPr>
    </w:p>
    <w:p w14:paraId="1D893296" w14:textId="5B8C3FAD" w:rsidR="00736DB3" w:rsidRPr="00EC52AC" w:rsidRDefault="00736DB3" w:rsidP="001E676D">
      <w:pPr>
        <w:spacing w:line="480" w:lineRule="auto"/>
        <w:jc w:val="both"/>
        <w:rPr>
          <w:rFonts w:ascii="Times New Roman" w:hAnsi="Times New Roman" w:cs="Times New Roman"/>
          <w:b/>
          <w:i/>
          <w:szCs w:val="24"/>
        </w:rPr>
      </w:pPr>
      <w:r w:rsidRPr="00EC52AC">
        <w:rPr>
          <w:rFonts w:ascii="Times New Roman" w:hAnsi="Times New Roman" w:cs="Times New Roman"/>
          <w:b/>
          <w:i/>
          <w:szCs w:val="24"/>
        </w:rPr>
        <w:lastRenderedPageBreak/>
        <w:t>Sampling Strategy – Purposive Sampling</w:t>
      </w:r>
    </w:p>
    <w:p w14:paraId="33666947" w14:textId="2313AF4F" w:rsidR="00736DB3" w:rsidRPr="004B6AAB" w:rsidRDefault="0034320B" w:rsidP="001E676D">
      <w:pPr>
        <w:spacing w:line="480" w:lineRule="auto"/>
        <w:jc w:val="both"/>
        <w:rPr>
          <w:rFonts w:ascii="Times New Roman" w:hAnsi="Times New Roman" w:cs="Times New Roman"/>
          <w:szCs w:val="24"/>
        </w:rPr>
      </w:pPr>
      <w:r w:rsidRPr="004B6AAB">
        <w:rPr>
          <w:rFonts w:ascii="Times New Roman" w:hAnsi="Times New Roman" w:cs="Times New Roman"/>
          <w:szCs w:val="24"/>
        </w:rPr>
        <w:t>Even though</w:t>
      </w:r>
      <w:r w:rsidR="00736DB3" w:rsidRPr="004B6AAB">
        <w:rPr>
          <w:rFonts w:ascii="Times New Roman" w:hAnsi="Times New Roman" w:cs="Times New Roman"/>
          <w:szCs w:val="24"/>
        </w:rPr>
        <w:t xml:space="preserve"> some </w:t>
      </w:r>
      <w:r w:rsidRPr="004B6AAB">
        <w:rPr>
          <w:rFonts w:ascii="Times New Roman" w:hAnsi="Times New Roman" w:cs="Times New Roman"/>
          <w:szCs w:val="24"/>
        </w:rPr>
        <w:t>classifications</w:t>
      </w:r>
      <w:r w:rsidR="00736DB3" w:rsidRPr="004B6AAB">
        <w:rPr>
          <w:rFonts w:ascii="Times New Roman" w:hAnsi="Times New Roman" w:cs="Times New Roman"/>
          <w:szCs w:val="24"/>
        </w:rPr>
        <w:t xml:space="preserve"> of purposive sampling </w:t>
      </w:r>
      <w:r w:rsidRPr="004B6AAB">
        <w:rPr>
          <w:rFonts w:ascii="Times New Roman" w:hAnsi="Times New Roman" w:cs="Times New Roman"/>
          <w:szCs w:val="24"/>
        </w:rPr>
        <w:t>might seem</w:t>
      </w:r>
      <w:r w:rsidR="00736DB3" w:rsidRPr="004B6AAB">
        <w:rPr>
          <w:rFonts w:ascii="Times New Roman" w:hAnsi="Times New Roman" w:cs="Times New Roman"/>
          <w:szCs w:val="24"/>
        </w:rPr>
        <w:t xml:space="preserve"> </w:t>
      </w:r>
      <w:r w:rsidRPr="004B6AAB">
        <w:rPr>
          <w:rFonts w:ascii="Times New Roman" w:hAnsi="Times New Roman" w:cs="Times New Roman"/>
          <w:szCs w:val="24"/>
        </w:rPr>
        <w:t>conflicting</w:t>
      </w:r>
      <w:r w:rsidR="00736DB3" w:rsidRPr="004B6AAB">
        <w:rPr>
          <w:rFonts w:ascii="Times New Roman" w:hAnsi="Times New Roman" w:cs="Times New Roman"/>
          <w:szCs w:val="24"/>
        </w:rPr>
        <w:t xml:space="preserve">, they all </w:t>
      </w:r>
      <w:r w:rsidR="00340700" w:rsidRPr="004B6AAB">
        <w:rPr>
          <w:rFonts w:ascii="Times New Roman" w:hAnsi="Times New Roman" w:cs="Times New Roman"/>
          <w:szCs w:val="24"/>
        </w:rPr>
        <w:t>state</w:t>
      </w:r>
      <w:r w:rsidR="00736DB3" w:rsidRPr="004B6AAB">
        <w:rPr>
          <w:rFonts w:ascii="Times New Roman" w:hAnsi="Times New Roman" w:cs="Times New Roman"/>
          <w:szCs w:val="24"/>
        </w:rPr>
        <w:t xml:space="preserve"> </w:t>
      </w:r>
      <w:r w:rsidRPr="004B6AAB">
        <w:rPr>
          <w:rFonts w:ascii="Times New Roman" w:hAnsi="Times New Roman" w:cs="Times New Roman"/>
          <w:szCs w:val="24"/>
        </w:rPr>
        <w:t xml:space="preserve">one thing – </w:t>
      </w:r>
      <w:r w:rsidR="00736DB3" w:rsidRPr="004B6AAB">
        <w:rPr>
          <w:rFonts w:ascii="Times New Roman" w:hAnsi="Times New Roman" w:cs="Times New Roman"/>
          <w:szCs w:val="24"/>
        </w:rPr>
        <w:t xml:space="preserve">the researcher is sampling with a purpose (Saunders, Lewis &amp; Thornhill, 2012). </w:t>
      </w:r>
      <w:r w:rsidR="00A66F5A" w:rsidRPr="004B6AAB">
        <w:rPr>
          <w:rFonts w:ascii="Times New Roman" w:hAnsi="Times New Roman" w:cs="Times New Roman"/>
          <w:szCs w:val="24"/>
        </w:rPr>
        <w:t xml:space="preserve">Therefore, </w:t>
      </w:r>
      <w:r w:rsidR="00097FA2" w:rsidRPr="004B6AAB">
        <w:rPr>
          <w:rFonts w:ascii="Times New Roman" w:hAnsi="Times New Roman" w:cs="Times New Roman"/>
          <w:szCs w:val="24"/>
          <w:lang w:val="en-US"/>
        </w:rPr>
        <w:t>Wong (2008</w:t>
      </w:r>
      <w:r w:rsidR="00097FA2" w:rsidRPr="004B6AAB">
        <w:rPr>
          <w:rFonts w:ascii="Times New Roman" w:hAnsi="Times New Roman" w:cs="Times New Roman"/>
          <w:szCs w:val="24"/>
        </w:rPr>
        <w:t>) argue</w:t>
      </w:r>
      <w:r w:rsidR="0008413E">
        <w:rPr>
          <w:rFonts w:ascii="Times New Roman" w:hAnsi="Times New Roman" w:cs="Times New Roman"/>
          <w:szCs w:val="24"/>
        </w:rPr>
        <w:t>s</w:t>
      </w:r>
      <w:r w:rsidR="00097FA2" w:rsidRPr="004B6AAB">
        <w:rPr>
          <w:rFonts w:ascii="Times New Roman" w:hAnsi="Times New Roman" w:cs="Times New Roman"/>
          <w:szCs w:val="24"/>
        </w:rPr>
        <w:t xml:space="preserve"> that</w:t>
      </w:r>
      <w:r w:rsidR="00E6070A" w:rsidRPr="004B6AAB">
        <w:rPr>
          <w:rFonts w:ascii="Times New Roman" w:hAnsi="Times New Roman" w:cs="Times New Roman"/>
          <w:szCs w:val="24"/>
        </w:rPr>
        <w:t>,</w:t>
      </w:r>
      <w:r w:rsidR="00097FA2" w:rsidRPr="004B6AAB">
        <w:rPr>
          <w:rFonts w:ascii="Times New Roman" w:hAnsi="Times New Roman" w:cs="Times New Roman"/>
          <w:szCs w:val="24"/>
        </w:rPr>
        <w:t xml:space="preserve"> provided</w:t>
      </w:r>
      <w:r w:rsidR="009A1EBA">
        <w:rPr>
          <w:rFonts w:ascii="Times New Roman" w:hAnsi="Times New Roman" w:cs="Times New Roman"/>
          <w:szCs w:val="24"/>
        </w:rPr>
        <w:t xml:space="preserve"> </w:t>
      </w:r>
      <w:r w:rsidR="00097FA2" w:rsidRPr="004B6AAB">
        <w:rPr>
          <w:rFonts w:ascii="Times New Roman" w:hAnsi="Times New Roman" w:cs="Times New Roman"/>
          <w:szCs w:val="24"/>
        </w:rPr>
        <w:t xml:space="preserve">the target participants </w:t>
      </w:r>
      <w:r w:rsidR="00243E30" w:rsidRPr="004B6AAB">
        <w:rPr>
          <w:rFonts w:ascii="Times New Roman" w:hAnsi="Times New Roman" w:cs="Times New Roman"/>
          <w:szCs w:val="24"/>
        </w:rPr>
        <w:t>are</w:t>
      </w:r>
      <w:r w:rsidR="00097FA2" w:rsidRPr="004B6AAB">
        <w:rPr>
          <w:rFonts w:ascii="Times New Roman" w:hAnsi="Times New Roman" w:cs="Times New Roman"/>
          <w:szCs w:val="24"/>
        </w:rPr>
        <w:t xml:space="preserve"> distinct or</w:t>
      </w:r>
      <w:r w:rsidRPr="004B6AAB">
        <w:rPr>
          <w:rFonts w:ascii="Times New Roman" w:hAnsi="Times New Roman" w:cs="Times New Roman"/>
          <w:szCs w:val="24"/>
        </w:rPr>
        <w:t xml:space="preserve"> </w:t>
      </w:r>
      <w:r w:rsidR="00097FA2" w:rsidRPr="004B6AAB">
        <w:rPr>
          <w:rFonts w:ascii="Times New Roman" w:hAnsi="Times New Roman" w:cs="Times New Roman"/>
          <w:szCs w:val="24"/>
        </w:rPr>
        <w:t>well-defined</w:t>
      </w:r>
      <w:r w:rsidRPr="004B6AAB">
        <w:rPr>
          <w:rFonts w:ascii="Times New Roman" w:hAnsi="Times New Roman" w:cs="Times New Roman"/>
          <w:szCs w:val="24"/>
        </w:rPr>
        <w:t xml:space="preserve"> (such as</w:t>
      </w:r>
      <w:r w:rsidR="008D1821">
        <w:rPr>
          <w:rFonts w:ascii="Times New Roman" w:hAnsi="Times New Roman" w:cs="Times New Roman"/>
          <w:szCs w:val="24"/>
        </w:rPr>
        <w:t xml:space="preserve"> </w:t>
      </w:r>
      <w:r w:rsidR="00910EDA">
        <w:rPr>
          <w:rFonts w:ascii="Times New Roman" w:hAnsi="Times New Roman" w:cs="Times New Roman"/>
          <w:szCs w:val="24"/>
        </w:rPr>
        <w:t xml:space="preserve">store </w:t>
      </w:r>
      <w:r w:rsidR="008D1821">
        <w:rPr>
          <w:rFonts w:ascii="Times New Roman" w:hAnsi="Times New Roman" w:cs="Times New Roman"/>
          <w:szCs w:val="24"/>
        </w:rPr>
        <w:t>managers of</w:t>
      </w:r>
      <w:r w:rsidRPr="004B6AAB">
        <w:rPr>
          <w:rFonts w:ascii="Times New Roman" w:hAnsi="Times New Roman" w:cs="Times New Roman"/>
          <w:szCs w:val="24"/>
        </w:rPr>
        <w:t xml:space="preserve"> </w:t>
      </w:r>
      <w:r w:rsidR="00243E30" w:rsidRPr="004B6AAB">
        <w:rPr>
          <w:rFonts w:ascii="Times New Roman" w:hAnsi="Times New Roman" w:cs="Times New Roman"/>
          <w:szCs w:val="24"/>
        </w:rPr>
        <w:t>top</w:t>
      </w:r>
      <w:r w:rsidRPr="004B6AAB">
        <w:rPr>
          <w:rFonts w:ascii="Times New Roman" w:hAnsi="Times New Roman" w:cs="Times New Roman"/>
          <w:szCs w:val="24"/>
        </w:rPr>
        <w:t xml:space="preserve"> supermarkets in Africa and the UK), purposive sampling </w:t>
      </w:r>
      <w:r w:rsidR="00E6070A" w:rsidRPr="004B6AAB">
        <w:rPr>
          <w:rFonts w:ascii="Times New Roman" w:hAnsi="Times New Roman" w:cs="Times New Roman"/>
          <w:szCs w:val="24"/>
        </w:rPr>
        <w:t>i</w:t>
      </w:r>
      <w:r w:rsidRPr="004B6AAB">
        <w:rPr>
          <w:rFonts w:ascii="Times New Roman" w:hAnsi="Times New Roman" w:cs="Times New Roman"/>
          <w:szCs w:val="24"/>
        </w:rPr>
        <w:t xml:space="preserve">s </w:t>
      </w:r>
      <w:r w:rsidR="00097FA2" w:rsidRPr="004B6AAB">
        <w:rPr>
          <w:rFonts w:ascii="Times New Roman" w:hAnsi="Times New Roman" w:cs="Times New Roman"/>
          <w:szCs w:val="24"/>
        </w:rPr>
        <w:t xml:space="preserve">the </w:t>
      </w:r>
      <w:r w:rsidR="0008413E">
        <w:rPr>
          <w:rFonts w:ascii="Times New Roman" w:hAnsi="Times New Roman" w:cs="Times New Roman"/>
          <w:szCs w:val="24"/>
        </w:rPr>
        <w:t xml:space="preserve">most </w:t>
      </w:r>
      <w:r w:rsidR="00E6070A" w:rsidRPr="004B6AAB">
        <w:rPr>
          <w:rFonts w:ascii="Times New Roman" w:hAnsi="Times New Roman" w:cs="Times New Roman"/>
          <w:szCs w:val="24"/>
        </w:rPr>
        <w:t>suitable</w:t>
      </w:r>
      <w:r w:rsidRPr="004B6AAB">
        <w:rPr>
          <w:rFonts w:ascii="Times New Roman" w:hAnsi="Times New Roman" w:cs="Times New Roman"/>
          <w:szCs w:val="24"/>
        </w:rPr>
        <w:t xml:space="preserve"> </w:t>
      </w:r>
      <w:r w:rsidR="00E6070A" w:rsidRPr="004B6AAB">
        <w:rPr>
          <w:rFonts w:ascii="Times New Roman" w:hAnsi="Times New Roman" w:cs="Times New Roman"/>
          <w:szCs w:val="24"/>
        </w:rPr>
        <w:t>approach.</w:t>
      </w:r>
    </w:p>
    <w:p w14:paraId="7AE198E3" w14:textId="77777777" w:rsidR="00736DB3" w:rsidRPr="004B6AAB" w:rsidRDefault="00736DB3" w:rsidP="001E676D">
      <w:pPr>
        <w:spacing w:line="480" w:lineRule="auto"/>
        <w:jc w:val="both"/>
        <w:rPr>
          <w:rFonts w:ascii="Times New Roman" w:hAnsi="Times New Roman" w:cs="Times New Roman"/>
          <w:szCs w:val="24"/>
        </w:rPr>
      </w:pPr>
    </w:p>
    <w:p w14:paraId="3BB34356" w14:textId="2E73A7F7" w:rsidR="00E6070A" w:rsidRPr="00EC52AC" w:rsidRDefault="00E6070A" w:rsidP="00E6070A">
      <w:pPr>
        <w:spacing w:line="480" w:lineRule="auto"/>
        <w:jc w:val="both"/>
        <w:rPr>
          <w:rFonts w:ascii="Times New Roman" w:hAnsi="Times New Roman" w:cs="Times New Roman"/>
          <w:b/>
          <w:i/>
          <w:szCs w:val="24"/>
        </w:rPr>
      </w:pPr>
      <w:r w:rsidRPr="00EC52AC">
        <w:rPr>
          <w:rFonts w:ascii="Times New Roman" w:hAnsi="Times New Roman" w:cs="Times New Roman"/>
          <w:b/>
          <w:i/>
          <w:szCs w:val="24"/>
        </w:rPr>
        <w:t>Supermarket Selection</w:t>
      </w:r>
    </w:p>
    <w:p w14:paraId="1476245D" w14:textId="0F1FB9D7" w:rsidR="00A91734" w:rsidRDefault="008D1821" w:rsidP="00A91734">
      <w:pPr>
        <w:spacing w:line="480" w:lineRule="auto"/>
        <w:jc w:val="both"/>
        <w:rPr>
          <w:rFonts w:ascii="Times New Roman" w:hAnsi="Times New Roman" w:cs="Times New Roman"/>
          <w:szCs w:val="24"/>
        </w:rPr>
      </w:pPr>
      <w:r>
        <w:rPr>
          <w:rFonts w:ascii="Times New Roman" w:hAnsi="Times New Roman" w:cs="Times New Roman"/>
          <w:szCs w:val="24"/>
        </w:rPr>
        <w:t>T</w:t>
      </w:r>
      <w:r w:rsidR="00E6070A" w:rsidRPr="004B6AAB">
        <w:rPr>
          <w:rFonts w:ascii="Times New Roman" w:hAnsi="Times New Roman" w:cs="Times New Roman"/>
          <w:szCs w:val="24"/>
        </w:rPr>
        <w:t xml:space="preserve">o improve the validity of this study, the following criteria </w:t>
      </w:r>
      <w:r w:rsidR="0008413E">
        <w:rPr>
          <w:rFonts w:ascii="Times New Roman" w:hAnsi="Times New Roman" w:cs="Times New Roman"/>
          <w:szCs w:val="24"/>
        </w:rPr>
        <w:t xml:space="preserve">were </w:t>
      </w:r>
      <w:r w:rsidR="00E6070A" w:rsidRPr="004B6AAB">
        <w:rPr>
          <w:rFonts w:ascii="Times New Roman" w:hAnsi="Times New Roman" w:cs="Times New Roman"/>
          <w:szCs w:val="24"/>
        </w:rPr>
        <w:t xml:space="preserve">adopted in the selection of the supermarkets: (a) supermarkets that belong to the top 10 </w:t>
      </w:r>
      <w:r w:rsidR="00D75010">
        <w:rPr>
          <w:rFonts w:ascii="Times New Roman" w:hAnsi="Times New Roman" w:cs="Times New Roman"/>
          <w:szCs w:val="24"/>
        </w:rPr>
        <w:t xml:space="preserve">(i.e. in terms of </w:t>
      </w:r>
      <w:r w:rsidR="000E7E0D">
        <w:rPr>
          <w:rFonts w:ascii="Times New Roman" w:hAnsi="Times New Roman" w:cs="Times New Roman"/>
          <w:szCs w:val="24"/>
        </w:rPr>
        <w:t xml:space="preserve">their </w:t>
      </w:r>
      <w:r w:rsidR="00D75010">
        <w:rPr>
          <w:rFonts w:ascii="Times New Roman" w:hAnsi="Times New Roman" w:cs="Times New Roman"/>
          <w:szCs w:val="24"/>
        </w:rPr>
        <w:t xml:space="preserve">overall performance and rating) </w:t>
      </w:r>
      <w:r w:rsidR="00E6070A" w:rsidRPr="004B6AAB">
        <w:rPr>
          <w:rFonts w:ascii="Times New Roman" w:hAnsi="Times New Roman" w:cs="Times New Roman"/>
          <w:szCs w:val="24"/>
        </w:rPr>
        <w:t xml:space="preserve">in their respective countries, </w:t>
      </w:r>
      <w:r w:rsidR="0003455F">
        <w:rPr>
          <w:rFonts w:ascii="Times New Roman" w:hAnsi="Times New Roman" w:cs="Times New Roman"/>
          <w:szCs w:val="24"/>
        </w:rPr>
        <w:t xml:space="preserve">which </w:t>
      </w:r>
      <w:r w:rsidR="00E6070A" w:rsidRPr="004B6AAB">
        <w:rPr>
          <w:rFonts w:ascii="Times New Roman" w:hAnsi="Times New Roman" w:cs="Times New Roman"/>
          <w:szCs w:val="24"/>
        </w:rPr>
        <w:t>suggest</w:t>
      </w:r>
      <w:r w:rsidR="0003455F">
        <w:rPr>
          <w:rFonts w:ascii="Times New Roman" w:hAnsi="Times New Roman" w:cs="Times New Roman"/>
          <w:szCs w:val="24"/>
        </w:rPr>
        <w:t>s that</w:t>
      </w:r>
      <w:r w:rsidR="00E6070A" w:rsidRPr="004B6AAB">
        <w:rPr>
          <w:rFonts w:ascii="Times New Roman" w:hAnsi="Times New Roman" w:cs="Times New Roman"/>
          <w:szCs w:val="24"/>
        </w:rPr>
        <w:t xml:space="preserve"> they are (b) obviously recognised as highly competitive; and are </w:t>
      </w:r>
      <w:r w:rsidR="00C95833" w:rsidRPr="004B6AAB">
        <w:rPr>
          <w:rFonts w:ascii="Times New Roman" w:hAnsi="Times New Roman" w:cs="Times New Roman"/>
          <w:szCs w:val="24"/>
        </w:rPr>
        <w:t xml:space="preserve">of </w:t>
      </w:r>
      <w:r w:rsidR="00E6070A" w:rsidRPr="004B6AAB">
        <w:rPr>
          <w:rFonts w:ascii="Times New Roman" w:hAnsi="Times New Roman" w:cs="Times New Roman"/>
          <w:szCs w:val="24"/>
        </w:rPr>
        <w:t>(c) international</w:t>
      </w:r>
      <w:r w:rsidR="00D75010">
        <w:rPr>
          <w:rFonts w:ascii="Times New Roman" w:hAnsi="Times New Roman" w:cs="Times New Roman"/>
          <w:szCs w:val="24"/>
        </w:rPr>
        <w:t xml:space="preserve"> </w:t>
      </w:r>
      <w:r w:rsidR="00E6070A" w:rsidRPr="004B6AAB">
        <w:rPr>
          <w:rFonts w:ascii="Times New Roman" w:hAnsi="Times New Roman" w:cs="Times New Roman"/>
          <w:szCs w:val="24"/>
        </w:rPr>
        <w:t>standards.</w:t>
      </w:r>
      <w:r w:rsidR="006F41A8">
        <w:rPr>
          <w:rFonts w:ascii="Times New Roman" w:hAnsi="Times New Roman" w:cs="Times New Roman"/>
          <w:szCs w:val="24"/>
        </w:rPr>
        <w:t xml:space="preserve"> </w:t>
      </w:r>
      <w:r w:rsidR="006F41A8" w:rsidRPr="00B4710E">
        <w:rPr>
          <w:rFonts w:ascii="Times New Roman" w:hAnsi="Times New Roman" w:cs="Times New Roman"/>
          <w:szCs w:val="24"/>
        </w:rPr>
        <w:t xml:space="preserve">These selection criteria have helped the researcher to choose those supermarkets that rely on </w:t>
      </w:r>
      <w:r w:rsidR="006F41A8">
        <w:rPr>
          <w:rFonts w:ascii="Times New Roman" w:hAnsi="Times New Roman" w:cs="Times New Roman"/>
          <w:szCs w:val="24"/>
        </w:rPr>
        <w:t>KT</w:t>
      </w:r>
      <w:r w:rsidR="006F41A8" w:rsidRPr="00B4710E">
        <w:rPr>
          <w:rFonts w:ascii="Times New Roman" w:hAnsi="Times New Roman" w:cs="Times New Roman"/>
          <w:szCs w:val="24"/>
        </w:rPr>
        <w:t xml:space="preserve"> to drive performance.</w:t>
      </w:r>
      <w:r w:rsidR="00A91734">
        <w:rPr>
          <w:rFonts w:ascii="Times New Roman" w:hAnsi="Times New Roman" w:cs="Times New Roman"/>
          <w:szCs w:val="24"/>
        </w:rPr>
        <w:t xml:space="preserve"> </w:t>
      </w:r>
      <w:r w:rsidR="00E83259">
        <w:rPr>
          <w:rFonts w:ascii="Times New Roman" w:hAnsi="Times New Roman" w:cs="Times New Roman"/>
          <w:szCs w:val="24"/>
        </w:rPr>
        <w:t>Therefore, the</w:t>
      </w:r>
      <w:r w:rsidR="00A91734">
        <w:rPr>
          <w:rFonts w:ascii="Times New Roman" w:hAnsi="Times New Roman" w:cs="Times New Roman"/>
          <w:szCs w:val="24"/>
        </w:rPr>
        <w:t xml:space="preserve"> participating </w:t>
      </w:r>
      <w:r w:rsidR="00A91734" w:rsidRPr="004B6AAB">
        <w:rPr>
          <w:rFonts w:ascii="Times New Roman" w:hAnsi="Times New Roman" w:cs="Times New Roman"/>
          <w:szCs w:val="24"/>
        </w:rPr>
        <w:t xml:space="preserve">UK </w:t>
      </w:r>
      <w:r w:rsidR="00A91734">
        <w:rPr>
          <w:rFonts w:ascii="Times New Roman" w:hAnsi="Times New Roman" w:cs="Times New Roman"/>
          <w:szCs w:val="24"/>
        </w:rPr>
        <w:t xml:space="preserve">supermarkets </w:t>
      </w:r>
      <w:r w:rsidR="00B83B59">
        <w:rPr>
          <w:rFonts w:ascii="Times New Roman" w:hAnsi="Times New Roman" w:cs="Times New Roman"/>
          <w:szCs w:val="24"/>
        </w:rPr>
        <w:t>we</w:t>
      </w:r>
      <w:r w:rsidR="00A91734">
        <w:rPr>
          <w:rFonts w:ascii="Times New Roman" w:hAnsi="Times New Roman" w:cs="Times New Roman"/>
          <w:szCs w:val="24"/>
        </w:rPr>
        <w:t xml:space="preserve">re the UK’s </w:t>
      </w:r>
      <w:r w:rsidR="00A91734" w:rsidRPr="004B6AAB">
        <w:rPr>
          <w:rFonts w:ascii="Times New Roman" w:hAnsi="Times New Roman" w:cs="Times New Roman"/>
          <w:szCs w:val="24"/>
        </w:rPr>
        <w:t>BIG four – Tesco, ASDA, Sainsbury’s and Morrison’s supermarkets</w:t>
      </w:r>
      <w:r w:rsidR="00E83259">
        <w:rPr>
          <w:rFonts w:ascii="Times New Roman" w:hAnsi="Times New Roman" w:cs="Times New Roman"/>
          <w:szCs w:val="24"/>
        </w:rPr>
        <w:t>. The s</w:t>
      </w:r>
      <w:r w:rsidR="00A91734">
        <w:rPr>
          <w:rFonts w:ascii="Times New Roman" w:hAnsi="Times New Roman" w:cs="Times New Roman"/>
          <w:szCs w:val="24"/>
        </w:rPr>
        <w:t xml:space="preserve">election </w:t>
      </w:r>
      <w:r w:rsidR="00E83259">
        <w:rPr>
          <w:rFonts w:ascii="Times New Roman" w:hAnsi="Times New Roman" w:cs="Times New Roman"/>
          <w:szCs w:val="24"/>
        </w:rPr>
        <w:t>of their</w:t>
      </w:r>
      <w:r w:rsidR="00A91734">
        <w:rPr>
          <w:rFonts w:ascii="Times New Roman" w:hAnsi="Times New Roman" w:cs="Times New Roman"/>
          <w:szCs w:val="24"/>
        </w:rPr>
        <w:t xml:space="preserve"> Africa</w:t>
      </w:r>
      <w:r w:rsidR="00E83259">
        <w:rPr>
          <w:rFonts w:ascii="Times New Roman" w:hAnsi="Times New Roman" w:cs="Times New Roman"/>
          <w:szCs w:val="24"/>
        </w:rPr>
        <w:t>n counterparts</w:t>
      </w:r>
      <w:r w:rsidR="00A91734">
        <w:rPr>
          <w:rFonts w:ascii="Times New Roman" w:hAnsi="Times New Roman" w:cs="Times New Roman"/>
          <w:szCs w:val="24"/>
        </w:rPr>
        <w:t xml:space="preserve"> </w:t>
      </w:r>
      <w:r w:rsidR="000E7E0D">
        <w:rPr>
          <w:rFonts w:ascii="Times New Roman" w:hAnsi="Times New Roman" w:cs="Times New Roman"/>
          <w:szCs w:val="24"/>
        </w:rPr>
        <w:t>was</w:t>
      </w:r>
      <w:r w:rsidR="00A91734">
        <w:rPr>
          <w:rFonts w:ascii="Times New Roman" w:hAnsi="Times New Roman" w:cs="Times New Roman"/>
          <w:szCs w:val="24"/>
        </w:rPr>
        <w:t xml:space="preserve"> based on the ranking by Chambers of Commerce in </w:t>
      </w:r>
      <w:r w:rsidR="00E83259">
        <w:rPr>
          <w:rFonts w:ascii="Times New Roman" w:hAnsi="Times New Roman" w:cs="Times New Roman"/>
          <w:szCs w:val="24"/>
        </w:rPr>
        <w:t>both Nigeria and South Africa.</w:t>
      </w:r>
    </w:p>
    <w:p w14:paraId="672B1248" w14:textId="71603FA2" w:rsidR="00E6070A" w:rsidRPr="004B6AAB" w:rsidRDefault="00E6070A" w:rsidP="00E6070A">
      <w:pPr>
        <w:spacing w:line="480" w:lineRule="auto"/>
        <w:jc w:val="both"/>
        <w:rPr>
          <w:rFonts w:ascii="Times New Roman" w:hAnsi="Times New Roman" w:cs="Times New Roman"/>
          <w:szCs w:val="24"/>
        </w:rPr>
      </w:pPr>
    </w:p>
    <w:p w14:paraId="328BE4FD" w14:textId="217DF6BF" w:rsidR="00E6070A" w:rsidRPr="00EC52AC" w:rsidRDefault="00947839" w:rsidP="00E6070A">
      <w:pPr>
        <w:spacing w:line="480" w:lineRule="auto"/>
        <w:jc w:val="both"/>
        <w:rPr>
          <w:rFonts w:ascii="Times New Roman" w:hAnsi="Times New Roman" w:cs="Times New Roman"/>
          <w:b/>
          <w:i/>
          <w:szCs w:val="24"/>
        </w:rPr>
      </w:pPr>
      <w:r>
        <w:rPr>
          <w:rFonts w:ascii="Times New Roman" w:hAnsi="Times New Roman" w:cs="Times New Roman"/>
          <w:b/>
          <w:i/>
          <w:szCs w:val="24"/>
        </w:rPr>
        <w:t>Store</w:t>
      </w:r>
      <w:r w:rsidRPr="00EC52AC">
        <w:rPr>
          <w:rFonts w:ascii="Times New Roman" w:hAnsi="Times New Roman" w:cs="Times New Roman"/>
          <w:b/>
          <w:i/>
          <w:szCs w:val="24"/>
        </w:rPr>
        <w:t xml:space="preserve"> </w:t>
      </w:r>
      <w:r w:rsidR="00E6070A" w:rsidRPr="00EC52AC">
        <w:rPr>
          <w:rFonts w:ascii="Times New Roman" w:hAnsi="Times New Roman" w:cs="Times New Roman"/>
          <w:b/>
          <w:i/>
          <w:szCs w:val="24"/>
        </w:rPr>
        <w:t>Manager (</w:t>
      </w:r>
      <w:r>
        <w:rPr>
          <w:rFonts w:ascii="Times New Roman" w:hAnsi="Times New Roman" w:cs="Times New Roman"/>
          <w:b/>
          <w:i/>
          <w:szCs w:val="24"/>
        </w:rPr>
        <w:t>S</w:t>
      </w:r>
      <w:r w:rsidRPr="00EC52AC">
        <w:rPr>
          <w:rFonts w:ascii="Times New Roman" w:hAnsi="Times New Roman" w:cs="Times New Roman"/>
          <w:b/>
          <w:i/>
          <w:szCs w:val="24"/>
        </w:rPr>
        <w:t>M</w:t>
      </w:r>
      <w:r w:rsidR="00E6070A" w:rsidRPr="00EC52AC">
        <w:rPr>
          <w:rFonts w:ascii="Times New Roman" w:hAnsi="Times New Roman" w:cs="Times New Roman"/>
          <w:b/>
          <w:i/>
          <w:szCs w:val="24"/>
        </w:rPr>
        <w:t>) Selection</w:t>
      </w:r>
    </w:p>
    <w:p w14:paraId="3BDC8338" w14:textId="4F29284C" w:rsidR="00736DB3" w:rsidRDefault="00E6070A" w:rsidP="00E03D29">
      <w:pPr>
        <w:spacing w:line="480" w:lineRule="auto"/>
        <w:jc w:val="both"/>
        <w:rPr>
          <w:rFonts w:ascii="Times New Roman" w:hAnsi="Times New Roman" w:cs="Times New Roman"/>
          <w:szCs w:val="24"/>
        </w:rPr>
      </w:pPr>
      <w:r w:rsidRPr="004B6AAB">
        <w:rPr>
          <w:rFonts w:ascii="Times New Roman" w:hAnsi="Times New Roman" w:cs="Times New Roman"/>
          <w:szCs w:val="24"/>
        </w:rPr>
        <w:t xml:space="preserve">The following criteria </w:t>
      </w:r>
      <w:r w:rsidR="0008413E">
        <w:rPr>
          <w:rFonts w:ascii="Times New Roman" w:hAnsi="Times New Roman" w:cs="Times New Roman"/>
          <w:szCs w:val="24"/>
        </w:rPr>
        <w:t xml:space="preserve">were </w:t>
      </w:r>
      <w:r w:rsidRPr="004B6AAB">
        <w:rPr>
          <w:rFonts w:ascii="Times New Roman" w:hAnsi="Times New Roman" w:cs="Times New Roman"/>
          <w:szCs w:val="24"/>
        </w:rPr>
        <w:t xml:space="preserve">adopted in </w:t>
      </w:r>
      <w:r w:rsidR="004360A6" w:rsidRPr="004B6AAB">
        <w:rPr>
          <w:rFonts w:ascii="Times New Roman" w:hAnsi="Times New Roman" w:cs="Times New Roman"/>
          <w:szCs w:val="24"/>
        </w:rPr>
        <w:t>the selection of</w:t>
      </w:r>
      <w:r w:rsidRPr="004B6AAB">
        <w:rPr>
          <w:rFonts w:ascii="Times New Roman" w:hAnsi="Times New Roman" w:cs="Times New Roman"/>
          <w:szCs w:val="24"/>
        </w:rPr>
        <w:t xml:space="preserve"> the participating managers</w:t>
      </w:r>
      <w:r w:rsidR="0008413E">
        <w:rPr>
          <w:rFonts w:ascii="Times New Roman" w:hAnsi="Times New Roman" w:cs="Times New Roman"/>
          <w:szCs w:val="24"/>
        </w:rPr>
        <w:t>:</w:t>
      </w:r>
      <w:r w:rsidRPr="004B6AAB">
        <w:rPr>
          <w:rFonts w:ascii="Times New Roman" w:hAnsi="Times New Roman" w:cs="Times New Roman"/>
          <w:szCs w:val="24"/>
        </w:rPr>
        <w:t xml:space="preserve"> (a) </w:t>
      </w:r>
      <w:r w:rsidR="0008413E">
        <w:rPr>
          <w:rFonts w:ascii="Times New Roman" w:hAnsi="Times New Roman" w:cs="Times New Roman"/>
          <w:szCs w:val="24"/>
        </w:rPr>
        <w:t>a</w:t>
      </w:r>
      <w:r w:rsidRPr="004B6AAB">
        <w:rPr>
          <w:rFonts w:ascii="Times New Roman" w:hAnsi="Times New Roman" w:cs="Times New Roman"/>
          <w:szCs w:val="24"/>
        </w:rPr>
        <w:t xml:space="preserve"> clearly defined managerial hierarchy in </w:t>
      </w:r>
      <w:r w:rsidR="004360A6" w:rsidRPr="004B6AAB">
        <w:rPr>
          <w:rFonts w:ascii="Times New Roman" w:hAnsi="Times New Roman" w:cs="Times New Roman"/>
          <w:szCs w:val="24"/>
        </w:rPr>
        <w:t>each</w:t>
      </w:r>
      <w:r w:rsidRPr="004B6AAB">
        <w:rPr>
          <w:rFonts w:ascii="Times New Roman" w:hAnsi="Times New Roman" w:cs="Times New Roman"/>
          <w:szCs w:val="24"/>
        </w:rPr>
        <w:t xml:space="preserve"> organisation, to </w:t>
      </w:r>
      <w:r w:rsidR="005733AD" w:rsidRPr="004B6AAB">
        <w:rPr>
          <w:rFonts w:ascii="Times New Roman" w:hAnsi="Times New Roman" w:cs="Times New Roman"/>
          <w:szCs w:val="24"/>
        </w:rPr>
        <w:t>show</w:t>
      </w:r>
      <w:r w:rsidRPr="004B6AAB">
        <w:rPr>
          <w:rFonts w:ascii="Times New Roman" w:hAnsi="Times New Roman" w:cs="Times New Roman"/>
          <w:szCs w:val="24"/>
        </w:rPr>
        <w:t xml:space="preserve"> that (b) </w:t>
      </w:r>
      <w:r w:rsidR="005733AD" w:rsidRPr="004B6AAB">
        <w:rPr>
          <w:rFonts w:ascii="Times New Roman" w:hAnsi="Times New Roman" w:cs="Times New Roman"/>
          <w:szCs w:val="24"/>
        </w:rPr>
        <w:t>each</w:t>
      </w:r>
      <w:r w:rsidRPr="004B6AAB">
        <w:rPr>
          <w:rFonts w:ascii="Times New Roman" w:hAnsi="Times New Roman" w:cs="Times New Roman"/>
          <w:szCs w:val="24"/>
        </w:rPr>
        <w:t xml:space="preserve"> </w:t>
      </w:r>
      <w:r w:rsidR="005733AD" w:rsidRPr="004B6AAB">
        <w:rPr>
          <w:rFonts w:ascii="Times New Roman" w:hAnsi="Times New Roman" w:cs="Times New Roman"/>
          <w:szCs w:val="24"/>
        </w:rPr>
        <w:t xml:space="preserve">selected </w:t>
      </w:r>
      <w:r w:rsidRPr="004B6AAB">
        <w:rPr>
          <w:rFonts w:ascii="Times New Roman" w:hAnsi="Times New Roman" w:cs="Times New Roman"/>
          <w:szCs w:val="24"/>
        </w:rPr>
        <w:t xml:space="preserve">participant </w:t>
      </w:r>
      <w:r w:rsidR="005733AD" w:rsidRPr="004B6AAB">
        <w:rPr>
          <w:rFonts w:ascii="Times New Roman" w:hAnsi="Times New Roman" w:cs="Times New Roman"/>
          <w:szCs w:val="24"/>
        </w:rPr>
        <w:t xml:space="preserve">is </w:t>
      </w:r>
      <w:r w:rsidRPr="004B6AAB">
        <w:rPr>
          <w:rFonts w:ascii="Times New Roman" w:hAnsi="Times New Roman" w:cs="Times New Roman"/>
          <w:szCs w:val="24"/>
        </w:rPr>
        <w:t xml:space="preserve">easily identified as a </w:t>
      </w:r>
      <w:r w:rsidR="00910EDA">
        <w:rPr>
          <w:rFonts w:ascii="Times New Roman" w:hAnsi="Times New Roman" w:cs="Times New Roman"/>
          <w:szCs w:val="24"/>
        </w:rPr>
        <w:t>S</w:t>
      </w:r>
      <w:r w:rsidR="00910EDA" w:rsidRPr="004B6AAB">
        <w:rPr>
          <w:rFonts w:ascii="Times New Roman" w:hAnsi="Times New Roman" w:cs="Times New Roman"/>
          <w:szCs w:val="24"/>
        </w:rPr>
        <w:t xml:space="preserve">M </w:t>
      </w:r>
      <w:r w:rsidR="004360A6" w:rsidRPr="004B6AAB">
        <w:rPr>
          <w:rFonts w:ascii="Times New Roman" w:hAnsi="Times New Roman" w:cs="Times New Roman"/>
          <w:szCs w:val="24"/>
        </w:rPr>
        <w:t>in their organisations</w:t>
      </w:r>
      <w:r w:rsidR="0008413E">
        <w:rPr>
          <w:rFonts w:ascii="Times New Roman" w:hAnsi="Times New Roman" w:cs="Times New Roman"/>
          <w:szCs w:val="24"/>
        </w:rPr>
        <w:t>,</w:t>
      </w:r>
      <w:r w:rsidRPr="004B6AAB">
        <w:rPr>
          <w:rFonts w:ascii="Times New Roman" w:hAnsi="Times New Roman" w:cs="Times New Roman"/>
          <w:szCs w:val="24"/>
        </w:rPr>
        <w:t xml:space="preserve"> (c) </w:t>
      </w:r>
      <w:r w:rsidR="0008413E">
        <w:rPr>
          <w:rFonts w:ascii="Times New Roman" w:hAnsi="Times New Roman" w:cs="Times New Roman"/>
          <w:szCs w:val="24"/>
        </w:rPr>
        <w:t xml:space="preserve">the </w:t>
      </w:r>
      <w:r w:rsidR="001E3267">
        <w:rPr>
          <w:rFonts w:ascii="Times New Roman" w:hAnsi="Times New Roman" w:cs="Times New Roman"/>
          <w:szCs w:val="24"/>
        </w:rPr>
        <w:t xml:space="preserve">selected </w:t>
      </w:r>
      <w:r w:rsidRPr="004B6AAB">
        <w:rPr>
          <w:rFonts w:ascii="Times New Roman" w:hAnsi="Times New Roman" w:cs="Times New Roman"/>
          <w:szCs w:val="24"/>
        </w:rPr>
        <w:t xml:space="preserve">participant </w:t>
      </w:r>
      <w:r w:rsidR="00FE056D">
        <w:rPr>
          <w:rFonts w:ascii="Times New Roman" w:hAnsi="Times New Roman" w:cs="Times New Roman"/>
          <w:szCs w:val="24"/>
        </w:rPr>
        <w:t>must be in</w:t>
      </w:r>
      <w:r w:rsidRPr="004B6AAB">
        <w:rPr>
          <w:rFonts w:ascii="Times New Roman" w:hAnsi="Times New Roman" w:cs="Times New Roman"/>
          <w:szCs w:val="24"/>
        </w:rPr>
        <w:t xml:space="preserve"> charge of a group of employees who are under them, </w:t>
      </w:r>
      <w:r w:rsidR="0003455F">
        <w:rPr>
          <w:rFonts w:ascii="Times New Roman" w:hAnsi="Times New Roman" w:cs="Times New Roman"/>
          <w:szCs w:val="24"/>
        </w:rPr>
        <w:t xml:space="preserve">so that </w:t>
      </w:r>
      <w:r w:rsidR="004360A6" w:rsidRPr="004B6AAB">
        <w:rPr>
          <w:rFonts w:ascii="Times New Roman" w:hAnsi="Times New Roman" w:cs="Times New Roman"/>
          <w:szCs w:val="24"/>
        </w:rPr>
        <w:t xml:space="preserve">(d) </w:t>
      </w:r>
      <w:r w:rsidR="000D090B">
        <w:rPr>
          <w:rFonts w:ascii="Times New Roman" w:hAnsi="Times New Roman" w:cs="Times New Roman"/>
          <w:szCs w:val="24"/>
        </w:rPr>
        <w:t xml:space="preserve">each participant </w:t>
      </w:r>
      <w:r w:rsidRPr="004B6AAB">
        <w:rPr>
          <w:rFonts w:ascii="Times New Roman" w:hAnsi="Times New Roman" w:cs="Times New Roman"/>
          <w:szCs w:val="24"/>
        </w:rPr>
        <w:t xml:space="preserve">has some </w:t>
      </w:r>
      <w:r w:rsidR="004360A6" w:rsidRPr="004B6AAB">
        <w:rPr>
          <w:rFonts w:ascii="Times New Roman" w:hAnsi="Times New Roman" w:cs="Times New Roman"/>
          <w:szCs w:val="24"/>
        </w:rPr>
        <w:t>KT responsibilities and po</w:t>
      </w:r>
      <w:r w:rsidRPr="004B6AAB">
        <w:rPr>
          <w:rFonts w:ascii="Times New Roman" w:hAnsi="Times New Roman" w:cs="Times New Roman"/>
          <w:szCs w:val="24"/>
        </w:rPr>
        <w:t>wer over a group of employees</w:t>
      </w:r>
      <w:r w:rsidR="00422CEE">
        <w:rPr>
          <w:rFonts w:ascii="Times New Roman" w:hAnsi="Times New Roman" w:cs="Times New Roman"/>
          <w:szCs w:val="24"/>
        </w:rPr>
        <w:t>. (e) Each participant</w:t>
      </w:r>
      <w:r w:rsidRPr="004B6AAB">
        <w:rPr>
          <w:rFonts w:ascii="Times New Roman" w:hAnsi="Times New Roman" w:cs="Times New Roman"/>
          <w:szCs w:val="24"/>
        </w:rPr>
        <w:t xml:space="preserve"> manages a branch </w:t>
      </w:r>
      <w:r w:rsidRPr="004B6AAB">
        <w:rPr>
          <w:rFonts w:ascii="Times New Roman" w:hAnsi="Times New Roman" w:cs="Times New Roman"/>
          <w:szCs w:val="24"/>
        </w:rPr>
        <w:lastRenderedPageBreak/>
        <w:t xml:space="preserve">of their supermarket; </w:t>
      </w:r>
      <w:r w:rsidR="004360A6" w:rsidRPr="004B6AAB">
        <w:rPr>
          <w:rFonts w:ascii="Times New Roman" w:hAnsi="Times New Roman" w:cs="Times New Roman"/>
          <w:szCs w:val="24"/>
        </w:rPr>
        <w:t>and</w:t>
      </w:r>
      <w:r w:rsidR="0008413E">
        <w:rPr>
          <w:rFonts w:ascii="Times New Roman" w:hAnsi="Times New Roman" w:cs="Times New Roman"/>
          <w:szCs w:val="24"/>
        </w:rPr>
        <w:t>,</w:t>
      </w:r>
      <w:r w:rsidR="004360A6" w:rsidRPr="004B6AAB">
        <w:rPr>
          <w:rFonts w:ascii="Times New Roman" w:hAnsi="Times New Roman" w:cs="Times New Roman"/>
          <w:szCs w:val="24"/>
        </w:rPr>
        <w:t xml:space="preserve"> as such</w:t>
      </w:r>
      <w:r w:rsidR="0008413E">
        <w:rPr>
          <w:rFonts w:ascii="Times New Roman" w:hAnsi="Times New Roman" w:cs="Times New Roman"/>
          <w:szCs w:val="24"/>
        </w:rPr>
        <w:t>,</w:t>
      </w:r>
      <w:r w:rsidRPr="004B6AAB">
        <w:rPr>
          <w:rFonts w:ascii="Times New Roman" w:hAnsi="Times New Roman" w:cs="Times New Roman"/>
          <w:szCs w:val="24"/>
        </w:rPr>
        <w:t xml:space="preserve"> (f) </w:t>
      </w:r>
      <w:r w:rsidR="004360A6" w:rsidRPr="004B6AAB">
        <w:rPr>
          <w:rFonts w:ascii="Times New Roman" w:hAnsi="Times New Roman" w:cs="Times New Roman"/>
          <w:szCs w:val="24"/>
        </w:rPr>
        <w:t>often</w:t>
      </w:r>
      <w:r w:rsidRPr="004B6AAB">
        <w:rPr>
          <w:rFonts w:ascii="Times New Roman" w:hAnsi="Times New Roman" w:cs="Times New Roman"/>
          <w:szCs w:val="24"/>
        </w:rPr>
        <w:t xml:space="preserve"> collaborates with senior manage</w:t>
      </w:r>
      <w:r w:rsidR="00AF20E6" w:rsidRPr="004B6AAB">
        <w:rPr>
          <w:rFonts w:ascii="Times New Roman" w:hAnsi="Times New Roman" w:cs="Times New Roman"/>
          <w:szCs w:val="24"/>
        </w:rPr>
        <w:t>ment</w:t>
      </w:r>
      <w:r w:rsidR="004360A6" w:rsidRPr="004B6AAB">
        <w:rPr>
          <w:rFonts w:ascii="Times New Roman" w:hAnsi="Times New Roman" w:cs="Times New Roman"/>
          <w:szCs w:val="24"/>
        </w:rPr>
        <w:t xml:space="preserve"> team</w:t>
      </w:r>
      <w:r w:rsidRPr="004B6AAB">
        <w:rPr>
          <w:rFonts w:ascii="Times New Roman" w:hAnsi="Times New Roman" w:cs="Times New Roman"/>
          <w:szCs w:val="24"/>
        </w:rPr>
        <w:t>s in the headquarters for planning and decision making</w:t>
      </w:r>
      <w:r w:rsidR="004360A6" w:rsidRPr="004B6AAB">
        <w:rPr>
          <w:rFonts w:ascii="Times New Roman" w:hAnsi="Times New Roman" w:cs="Times New Roman"/>
          <w:szCs w:val="24"/>
        </w:rPr>
        <w:t xml:space="preserve">, before transferring such knowledge to their </w:t>
      </w:r>
      <w:r w:rsidR="00AF20E6" w:rsidRPr="004B6AAB">
        <w:rPr>
          <w:rFonts w:ascii="Times New Roman" w:hAnsi="Times New Roman" w:cs="Times New Roman"/>
          <w:szCs w:val="24"/>
        </w:rPr>
        <w:t>subordinates</w:t>
      </w:r>
      <w:r w:rsidRPr="004B6AAB">
        <w:rPr>
          <w:rFonts w:ascii="Times New Roman" w:hAnsi="Times New Roman" w:cs="Times New Roman"/>
          <w:szCs w:val="24"/>
        </w:rPr>
        <w:t xml:space="preserve">. These selection criteria </w:t>
      </w:r>
      <w:r w:rsidR="00AF20E6" w:rsidRPr="004B6AAB">
        <w:rPr>
          <w:rFonts w:ascii="Times New Roman" w:hAnsi="Times New Roman" w:cs="Times New Roman"/>
          <w:szCs w:val="24"/>
        </w:rPr>
        <w:t xml:space="preserve">have </w:t>
      </w:r>
      <w:r w:rsidRPr="004B6AAB">
        <w:rPr>
          <w:rFonts w:ascii="Times New Roman" w:hAnsi="Times New Roman" w:cs="Times New Roman"/>
          <w:szCs w:val="24"/>
        </w:rPr>
        <w:t>allowed the author to identify th</w:t>
      </w:r>
      <w:r w:rsidR="00A40510">
        <w:rPr>
          <w:rFonts w:ascii="Times New Roman" w:hAnsi="Times New Roman" w:cs="Times New Roman"/>
          <w:szCs w:val="24"/>
        </w:rPr>
        <w:t>os</w:t>
      </w:r>
      <w:r w:rsidRPr="004B6AAB">
        <w:rPr>
          <w:rFonts w:ascii="Times New Roman" w:hAnsi="Times New Roman" w:cs="Times New Roman"/>
          <w:szCs w:val="24"/>
        </w:rPr>
        <w:t xml:space="preserve">e </w:t>
      </w:r>
      <w:r w:rsidR="00910EDA">
        <w:rPr>
          <w:rFonts w:ascii="Times New Roman" w:hAnsi="Times New Roman" w:cs="Times New Roman"/>
          <w:szCs w:val="24"/>
        </w:rPr>
        <w:t>S</w:t>
      </w:r>
      <w:r w:rsidR="00910EDA" w:rsidRPr="004B6AAB">
        <w:rPr>
          <w:rFonts w:ascii="Times New Roman" w:hAnsi="Times New Roman" w:cs="Times New Roman"/>
          <w:szCs w:val="24"/>
        </w:rPr>
        <w:t xml:space="preserve">Ms </w:t>
      </w:r>
      <w:r w:rsidRPr="004B6AAB">
        <w:rPr>
          <w:rFonts w:ascii="Times New Roman" w:hAnsi="Times New Roman" w:cs="Times New Roman"/>
          <w:szCs w:val="24"/>
        </w:rPr>
        <w:t xml:space="preserve">who have </w:t>
      </w:r>
      <w:r w:rsidR="00AF20E6" w:rsidRPr="004B6AAB">
        <w:rPr>
          <w:rFonts w:ascii="Times New Roman" w:hAnsi="Times New Roman" w:cs="Times New Roman"/>
          <w:szCs w:val="24"/>
        </w:rPr>
        <w:t>KT</w:t>
      </w:r>
      <w:r w:rsidRPr="004B6AAB">
        <w:rPr>
          <w:rFonts w:ascii="Times New Roman" w:hAnsi="Times New Roman" w:cs="Times New Roman"/>
          <w:szCs w:val="24"/>
        </w:rPr>
        <w:t xml:space="preserve"> responsibilities. </w:t>
      </w:r>
      <w:r w:rsidR="006F718F" w:rsidRPr="004B6AAB">
        <w:rPr>
          <w:rFonts w:ascii="Times New Roman" w:hAnsi="Times New Roman" w:cs="Times New Roman"/>
          <w:szCs w:val="24"/>
        </w:rPr>
        <w:t>Such a setting also suits the</w:t>
      </w:r>
      <w:r w:rsidR="00FA7A11">
        <w:rPr>
          <w:rFonts w:ascii="Times New Roman" w:hAnsi="Times New Roman" w:cs="Times New Roman"/>
          <w:szCs w:val="24"/>
        </w:rPr>
        <w:t xml:space="preserve"> central</w:t>
      </w:r>
      <w:r w:rsidR="006F718F" w:rsidRPr="004B6AAB">
        <w:rPr>
          <w:rFonts w:ascii="Times New Roman" w:hAnsi="Times New Roman" w:cs="Times New Roman"/>
          <w:szCs w:val="24"/>
        </w:rPr>
        <w:t xml:space="preserve"> research question and allows the study to examine </w:t>
      </w:r>
      <w:r w:rsidR="006F718F" w:rsidRPr="004B6AAB">
        <w:rPr>
          <w:rFonts w:ascii="Times New Roman" w:hAnsi="Times New Roman" w:cs="Times New Roman"/>
        </w:rPr>
        <w:t xml:space="preserve">and compare whether, and how, </w:t>
      </w:r>
      <w:r w:rsidR="009D0962">
        <w:rPr>
          <w:rFonts w:ascii="Times New Roman" w:hAnsi="Times New Roman" w:cs="Times New Roman"/>
        </w:rPr>
        <w:t>national culture</w:t>
      </w:r>
      <w:r w:rsidR="00FA7A11" w:rsidDel="00BB2F16">
        <w:rPr>
          <w:rFonts w:ascii="Times New Roman" w:hAnsi="Times New Roman" w:cs="Times New Roman"/>
          <w:szCs w:val="24"/>
        </w:rPr>
        <w:t xml:space="preserve"> </w:t>
      </w:r>
      <w:r w:rsidR="00FA7A11">
        <w:rPr>
          <w:rFonts w:ascii="Times New Roman" w:hAnsi="Times New Roman" w:cs="Times New Roman"/>
          <w:szCs w:val="24"/>
        </w:rPr>
        <w:t>impact</w:t>
      </w:r>
      <w:r w:rsidR="00C07713">
        <w:rPr>
          <w:rFonts w:ascii="Times New Roman" w:hAnsi="Times New Roman" w:cs="Times New Roman"/>
          <w:szCs w:val="24"/>
        </w:rPr>
        <w:t>s</w:t>
      </w:r>
      <w:r w:rsidR="00FA7A11">
        <w:rPr>
          <w:rFonts w:ascii="Times New Roman" w:hAnsi="Times New Roman" w:cs="Times New Roman"/>
          <w:szCs w:val="24"/>
        </w:rPr>
        <w:t xml:space="preserve"> the transfer of </w:t>
      </w:r>
      <w:r w:rsidR="008D1821" w:rsidRPr="004B6AAB">
        <w:rPr>
          <w:rFonts w:ascii="Times New Roman" w:hAnsi="Times New Roman" w:cs="Times New Roman"/>
        </w:rPr>
        <w:t>the five sales performance drivers</w:t>
      </w:r>
      <w:r w:rsidR="00FA7A11">
        <w:rPr>
          <w:rFonts w:ascii="Times New Roman" w:eastAsia="Times New Roman" w:hAnsi="Times New Roman" w:cs="Times New Roman"/>
          <w:szCs w:val="24"/>
          <w:lang w:eastAsia="en-GB"/>
        </w:rPr>
        <w:t xml:space="preserve"> </w:t>
      </w:r>
      <w:r w:rsidR="00FA7A11">
        <w:rPr>
          <w:rFonts w:ascii="Times New Roman" w:hAnsi="Times New Roman" w:cs="Times New Roman"/>
          <w:szCs w:val="24"/>
        </w:rPr>
        <w:t xml:space="preserve">in diverse cultures. </w:t>
      </w:r>
      <w:r w:rsidR="006F718F" w:rsidRPr="004B6AAB">
        <w:rPr>
          <w:rFonts w:ascii="Times New Roman" w:hAnsi="Times New Roman" w:cs="Times New Roman"/>
          <w:szCs w:val="24"/>
        </w:rPr>
        <w:t xml:space="preserve">However, due to the large number of willing participants from the UK, 20 participants were selected from the UK’s BIG four – Tesco, ASDA, Sainsbury’s and Morrison’s supermarkets. </w:t>
      </w:r>
      <w:r w:rsidR="00C07713">
        <w:rPr>
          <w:rFonts w:ascii="Times New Roman" w:hAnsi="Times New Roman" w:cs="Times New Roman"/>
          <w:szCs w:val="24"/>
        </w:rPr>
        <w:t xml:space="preserve">In total, </w:t>
      </w:r>
      <w:r w:rsidR="006F718F" w:rsidRPr="004B6AAB">
        <w:rPr>
          <w:rFonts w:ascii="Times New Roman" w:hAnsi="Times New Roman" w:cs="Times New Roman"/>
          <w:szCs w:val="24"/>
        </w:rPr>
        <w:t xml:space="preserve">10 </w:t>
      </w:r>
      <w:r w:rsidR="00C07713">
        <w:rPr>
          <w:rFonts w:ascii="Times New Roman" w:hAnsi="Times New Roman" w:cs="Times New Roman"/>
          <w:szCs w:val="24"/>
        </w:rPr>
        <w:t xml:space="preserve">participants </w:t>
      </w:r>
      <w:r w:rsidR="006F718F" w:rsidRPr="004B6AAB">
        <w:rPr>
          <w:rFonts w:ascii="Times New Roman" w:hAnsi="Times New Roman" w:cs="Times New Roman"/>
          <w:szCs w:val="24"/>
        </w:rPr>
        <w:t>were selected from Nigeria, and 10 from South Africa’s big chains.</w:t>
      </w:r>
      <w:r w:rsidR="007B7451">
        <w:rPr>
          <w:rFonts w:ascii="Times New Roman" w:hAnsi="Times New Roman" w:cs="Times New Roman"/>
          <w:szCs w:val="24"/>
        </w:rPr>
        <w:t xml:space="preserve"> </w:t>
      </w:r>
    </w:p>
    <w:p w14:paraId="4999BA8F" w14:textId="77777777" w:rsidR="00224D49" w:rsidRPr="004B6AAB" w:rsidRDefault="00224D49" w:rsidP="006E0AC0">
      <w:pPr>
        <w:spacing w:line="480" w:lineRule="auto"/>
        <w:jc w:val="both"/>
        <w:rPr>
          <w:rFonts w:ascii="Times New Roman" w:hAnsi="Times New Roman" w:cs="Times New Roman"/>
          <w:szCs w:val="24"/>
        </w:rPr>
      </w:pPr>
    </w:p>
    <w:p w14:paraId="15A2D5DC" w14:textId="54E83493" w:rsidR="00736DB3" w:rsidRPr="00EC52AC" w:rsidRDefault="00736DB3" w:rsidP="001E676D">
      <w:pPr>
        <w:spacing w:line="480" w:lineRule="auto"/>
        <w:jc w:val="both"/>
        <w:rPr>
          <w:rFonts w:ascii="Times New Roman" w:hAnsi="Times New Roman" w:cs="Times New Roman"/>
          <w:b/>
          <w:i/>
          <w:szCs w:val="24"/>
        </w:rPr>
      </w:pPr>
      <w:r w:rsidRPr="00EC52AC">
        <w:rPr>
          <w:rFonts w:ascii="Times New Roman" w:hAnsi="Times New Roman" w:cs="Times New Roman"/>
          <w:b/>
          <w:i/>
          <w:szCs w:val="24"/>
        </w:rPr>
        <w:t xml:space="preserve">Justification for the Size of the Sample </w:t>
      </w:r>
    </w:p>
    <w:p w14:paraId="22F31C96" w14:textId="3010E724" w:rsidR="00487155" w:rsidRPr="004B6AAB" w:rsidRDefault="00487155" w:rsidP="00487155">
      <w:pPr>
        <w:spacing w:line="480" w:lineRule="auto"/>
        <w:jc w:val="both"/>
        <w:rPr>
          <w:rFonts w:ascii="Times New Roman" w:hAnsi="Times New Roman" w:cs="Times New Roman"/>
          <w:szCs w:val="24"/>
        </w:rPr>
      </w:pPr>
      <w:r w:rsidRPr="004B6AAB">
        <w:rPr>
          <w:rFonts w:ascii="Times New Roman" w:hAnsi="Times New Roman" w:cs="Times New Roman"/>
          <w:szCs w:val="24"/>
        </w:rPr>
        <w:t xml:space="preserve">Although there </w:t>
      </w:r>
      <w:r w:rsidR="008D1821" w:rsidRPr="004B6AAB">
        <w:rPr>
          <w:rFonts w:ascii="Times New Roman" w:hAnsi="Times New Roman" w:cs="Times New Roman"/>
          <w:szCs w:val="24"/>
        </w:rPr>
        <w:t>is</w:t>
      </w:r>
      <w:r w:rsidRPr="004B6AAB">
        <w:rPr>
          <w:rFonts w:ascii="Times New Roman" w:hAnsi="Times New Roman" w:cs="Times New Roman"/>
          <w:szCs w:val="24"/>
        </w:rPr>
        <w:t xml:space="preserve"> no </w:t>
      </w:r>
      <w:r w:rsidR="008D1821">
        <w:rPr>
          <w:rFonts w:ascii="Times New Roman" w:hAnsi="Times New Roman" w:cs="Times New Roman"/>
          <w:szCs w:val="24"/>
        </w:rPr>
        <w:t>consensus on</w:t>
      </w:r>
      <w:r w:rsidRPr="004B6AAB">
        <w:rPr>
          <w:rFonts w:ascii="Times New Roman" w:hAnsi="Times New Roman" w:cs="Times New Roman"/>
          <w:szCs w:val="24"/>
        </w:rPr>
        <w:t xml:space="preserve"> the actual sample sizes for non-probabilistic samples in qualitative research</w:t>
      </w:r>
      <w:r w:rsidRPr="004B6AAB" w:rsidDel="004A214C">
        <w:rPr>
          <w:rFonts w:ascii="Times New Roman" w:hAnsi="Times New Roman" w:cs="Times New Roman"/>
          <w:szCs w:val="24"/>
        </w:rPr>
        <w:t xml:space="preserve"> </w:t>
      </w:r>
      <w:r w:rsidRPr="004B6AAB">
        <w:rPr>
          <w:rFonts w:ascii="Times New Roman" w:hAnsi="Times New Roman" w:cs="Times New Roman"/>
          <w:szCs w:val="24"/>
        </w:rPr>
        <w:t xml:space="preserve">(Guest, Bunce &amp; Johnson, 2006), recommendations do exist for the actual sample sizes, and yet, </w:t>
      </w:r>
      <w:r w:rsidR="008D1821">
        <w:rPr>
          <w:rFonts w:ascii="Times New Roman" w:hAnsi="Times New Roman" w:cs="Times New Roman"/>
          <w:szCs w:val="24"/>
        </w:rPr>
        <w:t xml:space="preserve">they </w:t>
      </w:r>
      <w:r w:rsidRPr="004B6AAB">
        <w:rPr>
          <w:rFonts w:ascii="Times New Roman" w:hAnsi="Times New Roman" w:cs="Times New Roman"/>
          <w:szCs w:val="24"/>
        </w:rPr>
        <w:t>are contradictory. ‘For many research projects eight respondents will be perfectly sufficient’ (</w:t>
      </w:r>
      <w:proofErr w:type="spellStart"/>
      <w:r w:rsidRPr="004B6AAB">
        <w:rPr>
          <w:rFonts w:ascii="Times New Roman" w:hAnsi="Times New Roman" w:cs="Times New Roman"/>
          <w:szCs w:val="24"/>
        </w:rPr>
        <w:t>McCraken</w:t>
      </w:r>
      <w:proofErr w:type="spellEnd"/>
      <w:r w:rsidRPr="004B6AAB">
        <w:rPr>
          <w:rFonts w:ascii="Times New Roman" w:hAnsi="Times New Roman" w:cs="Times New Roman"/>
          <w:szCs w:val="24"/>
        </w:rPr>
        <w:t>, 1988</w:t>
      </w:r>
      <w:r w:rsidR="00D51D10">
        <w:rPr>
          <w:rFonts w:ascii="Times New Roman" w:hAnsi="Times New Roman" w:cs="Times New Roman"/>
          <w:szCs w:val="24"/>
        </w:rPr>
        <w:t>, p.</w:t>
      </w:r>
      <w:r w:rsidRPr="004B6AAB">
        <w:rPr>
          <w:rFonts w:ascii="Times New Roman" w:hAnsi="Times New Roman" w:cs="Times New Roman"/>
          <w:szCs w:val="24"/>
        </w:rPr>
        <w:t xml:space="preserve"> 17), whereas </w:t>
      </w:r>
      <w:proofErr w:type="spellStart"/>
      <w:r w:rsidRPr="004B6AAB">
        <w:rPr>
          <w:rFonts w:ascii="Times New Roman" w:hAnsi="Times New Roman" w:cs="Times New Roman"/>
          <w:szCs w:val="24"/>
        </w:rPr>
        <w:t>Bertaux</w:t>
      </w:r>
      <w:proofErr w:type="spellEnd"/>
      <w:r w:rsidRPr="004B6AAB">
        <w:rPr>
          <w:rFonts w:ascii="Times New Roman" w:hAnsi="Times New Roman" w:cs="Times New Roman"/>
          <w:szCs w:val="24"/>
        </w:rPr>
        <w:t xml:space="preserve"> (1981) argued that 15 participants should be the smallest acceptable sample size. For Morse (1994), at least six participants are recommended for phenomenological studies, </w:t>
      </w:r>
      <w:r w:rsidR="00224D49">
        <w:rPr>
          <w:rFonts w:ascii="Times New Roman" w:hAnsi="Times New Roman" w:cs="Times New Roman"/>
          <w:szCs w:val="24"/>
        </w:rPr>
        <w:t>while</w:t>
      </w:r>
      <w:r w:rsidRPr="004B6AAB">
        <w:rPr>
          <w:rFonts w:ascii="Times New Roman" w:hAnsi="Times New Roman" w:cs="Times New Roman"/>
          <w:szCs w:val="24"/>
        </w:rPr>
        <w:t xml:space="preserve"> Creswell (1998) recommends between five and twenty-five interviews for a phenomenological study</w:t>
      </w:r>
      <w:r w:rsidR="00224D49">
        <w:rPr>
          <w:rFonts w:ascii="Times New Roman" w:hAnsi="Times New Roman" w:cs="Times New Roman"/>
          <w:szCs w:val="24"/>
        </w:rPr>
        <w:t xml:space="preserve">. </w:t>
      </w:r>
      <w:r w:rsidRPr="004B6AAB">
        <w:rPr>
          <w:rFonts w:ascii="Times New Roman" w:hAnsi="Times New Roman" w:cs="Times New Roman"/>
          <w:szCs w:val="24"/>
        </w:rPr>
        <w:t xml:space="preserve"> </w:t>
      </w:r>
      <w:proofErr w:type="spellStart"/>
      <w:r w:rsidRPr="004B6AAB">
        <w:rPr>
          <w:rFonts w:ascii="Times New Roman" w:hAnsi="Times New Roman" w:cs="Times New Roman"/>
          <w:szCs w:val="24"/>
        </w:rPr>
        <w:t>Kuzel</w:t>
      </w:r>
      <w:proofErr w:type="spellEnd"/>
      <w:r w:rsidRPr="004B6AAB">
        <w:rPr>
          <w:rFonts w:ascii="Times New Roman" w:hAnsi="Times New Roman" w:cs="Times New Roman"/>
          <w:szCs w:val="24"/>
        </w:rPr>
        <w:t xml:space="preserve"> (1992) </w:t>
      </w:r>
      <w:r w:rsidR="00224D49" w:rsidRPr="004B6AAB">
        <w:rPr>
          <w:rFonts w:ascii="Times New Roman" w:hAnsi="Times New Roman" w:cs="Times New Roman"/>
          <w:szCs w:val="24"/>
        </w:rPr>
        <w:t>recommend</w:t>
      </w:r>
      <w:r w:rsidR="00224D49">
        <w:rPr>
          <w:rFonts w:ascii="Times New Roman" w:hAnsi="Times New Roman" w:cs="Times New Roman"/>
          <w:szCs w:val="24"/>
        </w:rPr>
        <w:t>s</w:t>
      </w:r>
      <w:r w:rsidR="00224D49" w:rsidRPr="004B6AAB">
        <w:rPr>
          <w:rFonts w:ascii="Times New Roman" w:hAnsi="Times New Roman" w:cs="Times New Roman"/>
          <w:szCs w:val="24"/>
        </w:rPr>
        <w:t xml:space="preserve"> </w:t>
      </w:r>
      <w:r w:rsidRPr="004B6AAB">
        <w:rPr>
          <w:rFonts w:ascii="Times New Roman" w:hAnsi="Times New Roman" w:cs="Times New Roman"/>
          <w:szCs w:val="24"/>
        </w:rPr>
        <w:t xml:space="preserve">six to eight interviews for a homogeneous sample. </w:t>
      </w:r>
      <w:r w:rsidR="0003455F">
        <w:rPr>
          <w:rFonts w:ascii="Times New Roman" w:hAnsi="Times New Roman" w:cs="Times New Roman"/>
          <w:szCs w:val="24"/>
        </w:rPr>
        <w:t>Therefore</w:t>
      </w:r>
      <w:r w:rsidRPr="004B6AAB">
        <w:rPr>
          <w:rFonts w:ascii="Times New Roman" w:hAnsi="Times New Roman" w:cs="Times New Roman"/>
          <w:szCs w:val="24"/>
        </w:rPr>
        <w:t>, the</w:t>
      </w:r>
      <w:r w:rsidR="00C07713">
        <w:rPr>
          <w:rFonts w:ascii="Times New Roman" w:hAnsi="Times New Roman" w:cs="Times New Roman"/>
          <w:szCs w:val="24"/>
        </w:rPr>
        <w:t xml:space="preserve"> total of</w:t>
      </w:r>
      <w:r w:rsidRPr="004B6AAB">
        <w:rPr>
          <w:rFonts w:ascii="Times New Roman" w:hAnsi="Times New Roman" w:cs="Times New Roman"/>
          <w:szCs w:val="24"/>
        </w:rPr>
        <w:t xml:space="preserve"> 40 interviews conducted in this study exceeds these authors’ prescribed sample sizes.</w:t>
      </w:r>
    </w:p>
    <w:p w14:paraId="5D0FF37A" w14:textId="77777777" w:rsidR="003903A3" w:rsidRDefault="003903A3" w:rsidP="002960A0">
      <w:pPr>
        <w:spacing w:line="480" w:lineRule="auto"/>
        <w:jc w:val="both"/>
        <w:rPr>
          <w:rFonts w:ascii="Times New Roman" w:hAnsi="Times New Roman" w:cs="Times New Roman"/>
          <w:b/>
          <w:szCs w:val="24"/>
        </w:rPr>
      </w:pPr>
    </w:p>
    <w:p w14:paraId="6EABB8F6" w14:textId="015DA17D" w:rsidR="002960A0" w:rsidRPr="00EC52AC" w:rsidRDefault="002960A0" w:rsidP="002960A0">
      <w:pPr>
        <w:spacing w:line="480" w:lineRule="auto"/>
        <w:jc w:val="both"/>
        <w:rPr>
          <w:rFonts w:ascii="Times New Roman" w:hAnsi="Times New Roman" w:cs="Times New Roman"/>
          <w:b/>
          <w:i/>
          <w:szCs w:val="24"/>
        </w:rPr>
      </w:pPr>
      <w:r w:rsidRPr="00EC52AC">
        <w:rPr>
          <w:rFonts w:ascii="Times New Roman" w:hAnsi="Times New Roman" w:cs="Times New Roman"/>
          <w:b/>
          <w:i/>
          <w:szCs w:val="24"/>
        </w:rPr>
        <w:t>Data Collection</w:t>
      </w:r>
    </w:p>
    <w:p w14:paraId="2F11D564" w14:textId="6E590098" w:rsidR="00A358C4" w:rsidRPr="004B6AAB" w:rsidRDefault="00182E04" w:rsidP="00C13C77">
      <w:pPr>
        <w:spacing w:line="480" w:lineRule="auto"/>
        <w:jc w:val="both"/>
        <w:rPr>
          <w:rFonts w:ascii="Times New Roman" w:hAnsi="Times New Roman" w:cs="Times New Roman"/>
          <w:szCs w:val="24"/>
        </w:rPr>
      </w:pPr>
      <w:r>
        <w:rPr>
          <w:rFonts w:ascii="Times New Roman" w:hAnsi="Times New Roman" w:cs="Times New Roman"/>
          <w:szCs w:val="24"/>
        </w:rPr>
        <w:lastRenderedPageBreak/>
        <w:t xml:space="preserve">          </w:t>
      </w:r>
      <w:r w:rsidR="00EB6A28">
        <w:rPr>
          <w:rFonts w:ascii="Times New Roman" w:hAnsi="Times New Roman" w:cs="Times New Roman"/>
          <w:szCs w:val="24"/>
        </w:rPr>
        <w:t>T</w:t>
      </w:r>
      <w:r w:rsidR="00EB6A28" w:rsidRPr="004B6AAB">
        <w:rPr>
          <w:rFonts w:ascii="Times New Roman" w:hAnsi="Times New Roman" w:cs="Times New Roman"/>
          <w:szCs w:val="24"/>
        </w:rPr>
        <w:t>o enable participant</w:t>
      </w:r>
      <w:r w:rsidR="00EB6A28">
        <w:rPr>
          <w:rFonts w:ascii="Times New Roman" w:hAnsi="Times New Roman" w:cs="Times New Roman"/>
          <w:szCs w:val="24"/>
        </w:rPr>
        <w:t>s</w:t>
      </w:r>
      <w:r w:rsidR="00EB6A28" w:rsidRPr="004B6AAB">
        <w:rPr>
          <w:rFonts w:ascii="Times New Roman" w:hAnsi="Times New Roman" w:cs="Times New Roman"/>
          <w:szCs w:val="24"/>
        </w:rPr>
        <w:t xml:space="preserve"> </w:t>
      </w:r>
      <w:r w:rsidR="00C07713">
        <w:rPr>
          <w:rFonts w:ascii="Times New Roman" w:hAnsi="Times New Roman" w:cs="Times New Roman"/>
          <w:szCs w:val="24"/>
        </w:rPr>
        <w:t xml:space="preserve">to </w:t>
      </w:r>
      <w:r w:rsidR="00EB6A28" w:rsidRPr="004B6AAB">
        <w:rPr>
          <w:rFonts w:ascii="Times New Roman" w:hAnsi="Times New Roman" w:cs="Times New Roman"/>
          <w:szCs w:val="24"/>
        </w:rPr>
        <w:t>elaborate on KT in their organisations, and in their own words (</w:t>
      </w:r>
      <w:r w:rsidR="00EB6A28" w:rsidRPr="004B6AAB">
        <w:rPr>
          <w:rFonts w:ascii="Times New Roman" w:hAnsi="Times New Roman" w:cs="Times New Roman"/>
          <w:szCs w:val="24"/>
          <w:shd w:val="clear" w:color="auto" w:fill="FFFFFF"/>
        </w:rPr>
        <w:t>Liu &amp; Rong, 2015</w:t>
      </w:r>
      <w:r w:rsidR="00EB6A28" w:rsidRPr="004B6AAB">
        <w:rPr>
          <w:rFonts w:ascii="Times New Roman" w:hAnsi="Times New Roman" w:cs="Times New Roman"/>
          <w:szCs w:val="24"/>
        </w:rPr>
        <w:t xml:space="preserve">), this study has adopted in-depth semi-structured interviews. </w:t>
      </w:r>
      <w:r w:rsidR="00EB6A28">
        <w:rPr>
          <w:rFonts w:ascii="Times New Roman" w:hAnsi="Times New Roman" w:cs="Times New Roman"/>
          <w:szCs w:val="24"/>
        </w:rPr>
        <w:t xml:space="preserve">Therefore, although </w:t>
      </w:r>
      <w:r w:rsidR="00C13C77" w:rsidRPr="00AF7892">
        <w:rPr>
          <w:rFonts w:ascii="Times New Roman" w:hAnsi="Times New Roman" w:cs="Times New Roman"/>
          <w:szCs w:val="24"/>
        </w:rPr>
        <w:t xml:space="preserve">some general orienting questions (Filho &amp; Rettig, 2016) </w:t>
      </w:r>
      <w:r w:rsidR="00EB6A28">
        <w:rPr>
          <w:rFonts w:ascii="Times New Roman" w:hAnsi="Times New Roman" w:cs="Times New Roman"/>
          <w:szCs w:val="24"/>
        </w:rPr>
        <w:t xml:space="preserve">were used </w:t>
      </w:r>
      <w:r w:rsidR="00C13C77" w:rsidRPr="00AF7892">
        <w:rPr>
          <w:rFonts w:ascii="Times New Roman" w:hAnsi="Times New Roman" w:cs="Times New Roman"/>
          <w:szCs w:val="24"/>
        </w:rPr>
        <w:t>to represent the key issues addressed by this study, the researcher also endeavoured to maintain a flexible approach to interviewing by allowing each participant to speak freely with minimal interfer</w:t>
      </w:r>
      <w:r w:rsidR="00C07713">
        <w:rPr>
          <w:rFonts w:ascii="Times New Roman" w:hAnsi="Times New Roman" w:cs="Times New Roman"/>
          <w:szCs w:val="24"/>
        </w:rPr>
        <w:t>ence</w:t>
      </w:r>
      <w:r w:rsidR="00C13C77" w:rsidRPr="00AF7892">
        <w:rPr>
          <w:rFonts w:ascii="Times New Roman" w:hAnsi="Times New Roman" w:cs="Times New Roman"/>
          <w:szCs w:val="24"/>
        </w:rPr>
        <w:t xml:space="preserve"> from the researcher. This </w:t>
      </w:r>
      <w:r w:rsidR="00C07713">
        <w:rPr>
          <w:rFonts w:ascii="Times New Roman" w:hAnsi="Times New Roman" w:cs="Times New Roman"/>
          <w:szCs w:val="24"/>
        </w:rPr>
        <w:t xml:space="preserve">approach </w:t>
      </w:r>
      <w:r w:rsidR="00C13C77" w:rsidRPr="00AF7892">
        <w:rPr>
          <w:rFonts w:ascii="Times New Roman" w:hAnsi="Times New Roman" w:cs="Times New Roman"/>
          <w:szCs w:val="24"/>
        </w:rPr>
        <w:t xml:space="preserve">allowed participants to reflect, construct and reconstruct their individual experiences, </w:t>
      </w:r>
      <w:r w:rsidR="0003455F">
        <w:rPr>
          <w:rFonts w:ascii="Times New Roman" w:hAnsi="Times New Roman" w:cs="Times New Roman"/>
          <w:szCs w:val="24"/>
        </w:rPr>
        <w:t xml:space="preserve">as befits </w:t>
      </w:r>
      <w:r w:rsidR="00C13C77" w:rsidRPr="00AF7892">
        <w:rPr>
          <w:rFonts w:ascii="Times New Roman" w:hAnsi="Times New Roman" w:cs="Times New Roman"/>
          <w:szCs w:val="24"/>
        </w:rPr>
        <w:t>a constructivist stance (</w:t>
      </w:r>
      <w:r w:rsidR="00C13C77" w:rsidRPr="00AF7892">
        <w:rPr>
          <w:rFonts w:ascii="Times New Roman" w:eastAsia="Times New Roman" w:hAnsi="Times New Roman" w:cs="Times New Roman"/>
          <w:bCs/>
          <w:kern w:val="36"/>
          <w:szCs w:val="24"/>
          <w:bdr w:val="none" w:sz="0" w:space="0" w:color="auto" w:frame="1"/>
          <w:lang w:eastAsia="en-GB"/>
        </w:rPr>
        <w:t xml:space="preserve">Merriam &amp; </w:t>
      </w:r>
      <w:proofErr w:type="spellStart"/>
      <w:r w:rsidR="00C13C77" w:rsidRPr="00AF7892">
        <w:rPr>
          <w:rFonts w:ascii="Times New Roman" w:eastAsia="Times New Roman" w:hAnsi="Times New Roman" w:cs="Times New Roman"/>
          <w:bCs/>
          <w:kern w:val="36"/>
          <w:szCs w:val="24"/>
          <w:bdr w:val="none" w:sz="0" w:space="0" w:color="auto" w:frame="1"/>
          <w:lang w:eastAsia="en-GB"/>
        </w:rPr>
        <w:t>Caffarella</w:t>
      </w:r>
      <w:proofErr w:type="spellEnd"/>
      <w:r w:rsidR="00C13C77" w:rsidRPr="00AF7892">
        <w:rPr>
          <w:rFonts w:ascii="Times New Roman" w:eastAsia="Times New Roman" w:hAnsi="Times New Roman" w:cs="Times New Roman"/>
          <w:bCs/>
          <w:kern w:val="36"/>
          <w:szCs w:val="24"/>
          <w:bdr w:val="none" w:sz="0" w:space="0" w:color="auto" w:frame="1"/>
          <w:lang w:eastAsia="en-GB"/>
        </w:rPr>
        <w:t>, 1999, p. 260</w:t>
      </w:r>
      <w:r w:rsidR="00C13C77" w:rsidRPr="00AF7892">
        <w:rPr>
          <w:rFonts w:ascii="Times New Roman" w:hAnsi="Times New Roman" w:cs="Times New Roman"/>
          <w:szCs w:val="24"/>
        </w:rPr>
        <w:t>).</w:t>
      </w:r>
      <w:r w:rsidR="00C13C77">
        <w:rPr>
          <w:rFonts w:ascii="Times New Roman" w:hAnsi="Times New Roman" w:cs="Times New Roman"/>
          <w:szCs w:val="24"/>
        </w:rPr>
        <w:t xml:space="preserve"> </w:t>
      </w:r>
      <w:r w:rsidR="00DA2F6C" w:rsidRPr="004B6AAB">
        <w:rPr>
          <w:rFonts w:ascii="Times New Roman" w:hAnsi="Times New Roman" w:cs="Times New Roman"/>
          <w:szCs w:val="24"/>
        </w:rPr>
        <w:t xml:space="preserve">The conversations focused on gathering data that will reveal: (1) </w:t>
      </w:r>
      <w:r w:rsidR="00FC7817">
        <w:rPr>
          <w:rFonts w:ascii="Times New Roman" w:hAnsi="Times New Roman" w:cs="Times New Roman"/>
          <w:szCs w:val="24"/>
        </w:rPr>
        <w:t>the nature of the</w:t>
      </w:r>
      <w:r w:rsidR="00E61E48">
        <w:rPr>
          <w:rFonts w:ascii="Times New Roman" w:hAnsi="Times New Roman" w:cs="Times New Roman"/>
          <w:szCs w:val="24"/>
        </w:rPr>
        <w:t>ir</w:t>
      </w:r>
      <w:r w:rsidR="00FC7817">
        <w:rPr>
          <w:rFonts w:ascii="Times New Roman" w:hAnsi="Times New Roman" w:cs="Times New Roman"/>
          <w:szCs w:val="24"/>
        </w:rPr>
        <w:t xml:space="preserve"> </w:t>
      </w:r>
      <w:r w:rsidR="00DA2F6C" w:rsidRPr="004B6AAB">
        <w:rPr>
          <w:rFonts w:ascii="Times New Roman" w:hAnsi="Times New Roman" w:cs="Times New Roman"/>
          <w:szCs w:val="24"/>
        </w:rPr>
        <w:t xml:space="preserve">KT </w:t>
      </w:r>
      <w:r w:rsidR="00A01372">
        <w:rPr>
          <w:rFonts w:ascii="Times New Roman" w:hAnsi="Times New Roman" w:cs="Times New Roman"/>
          <w:szCs w:val="24"/>
        </w:rPr>
        <w:t>environment</w:t>
      </w:r>
      <w:r w:rsidR="00231594">
        <w:rPr>
          <w:rFonts w:ascii="Times New Roman" w:hAnsi="Times New Roman" w:cs="Times New Roman"/>
          <w:szCs w:val="24"/>
        </w:rPr>
        <w:t>; (2)</w:t>
      </w:r>
      <w:r w:rsidR="00A01372">
        <w:rPr>
          <w:rFonts w:ascii="Times New Roman" w:hAnsi="Times New Roman" w:cs="Times New Roman"/>
          <w:szCs w:val="24"/>
        </w:rPr>
        <w:t xml:space="preserve"> </w:t>
      </w:r>
      <w:r w:rsidR="00231594">
        <w:rPr>
          <w:rFonts w:ascii="Times New Roman" w:hAnsi="Times New Roman" w:cs="Times New Roman"/>
          <w:szCs w:val="24"/>
        </w:rPr>
        <w:t>the KT</w:t>
      </w:r>
      <w:r w:rsidR="00A01372">
        <w:rPr>
          <w:rFonts w:ascii="Times New Roman" w:hAnsi="Times New Roman" w:cs="Times New Roman"/>
          <w:szCs w:val="24"/>
        </w:rPr>
        <w:t xml:space="preserve"> </w:t>
      </w:r>
      <w:r w:rsidR="00DA2F6C" w:rsidRPr="004B6AAB">
        <w:rPr>
          <w:rFonts w:ascii="Times New Roman" w:hAnsi="Times New Roman" w:cs="Times New Roman"/>
          <w:szCs w:val="24"/>
        </w:rPr>
        <w:t>process</w:t>
      </w:r>
      <w:r w:rsidR="00FC7817">
        <w:rPr>
          <w:rFonts w:ascii="Times New Roman" w:hAnsi="Times New Roman" w:cs="Times New Roman"/>
          <w:szCs w:val="24"/>
        </w:rPr>
        <w:t>es in these organisations</w:t>
      </w:r>
      <w:r w:rsidR="00DA2F6C" w:rsidRPr="004B6AAB">
        <w:rPr>
          <w:rFonts w:ascii="Times New Roman" w:hAnsi="Times New Roman" w:cs="Times New Roman"/>
          <w:szCs w:val="24"/>
        </w:rPr>
        <w:t>; and (</w:t>
      </w:r>
      <w:r w:rsidR="00231594">
        <w:rPr>
          <w:rFonts w:ascii="Times New Roman" w:hAnsi="Times New Roman" w:cs="Times New Roman"/>
          <w:szCs w:val="24"/>
        </w:rPr>
        <w:t>3</w:t>
      </w:r>
      <w:r w:rsidR="00DA2F6C" w:rsidRPr="004B6AAB">
        <w:rPr>
          <w:rFonts w:ascii="Times New Roman" w:hAnsi="Times New Roman" w:cs="Times New Roman"/>
          <w:szCs w:val="24"/>
        </w:rPr>
        <w:t xml:space="preserve">) the type of information transferred during the process. This </w:t>
      </w:r>
      <w:r w:rsidR="0008413E">
        <w:rPr>
          <w:rFonts w:ascii="Times New Roman" w:hAnsi="Times New Roman" w:cs="Times New Roman"/>
          <w:szCs w:val="24"/>
        </w:rPr>
        <w:t xml:space="preserve">approach, therefore, </w:t>
      </w:r>
      <w:r w:rsidR="008B03EB">
        <w:rPr>
          <w:rFonts w:ascii="Times New Roman" w:hAnsi="Times New Roman" w:cs="Times New Roman"/>
          <w:szCs w:val="24"/>
        </w:rPr>
        <w:t xml:space="preserve">has </w:t>
      </w:r>
      <w:r w:rsidR="00DA2F6C" w:rsidRPr="004B6AAB">
        <w:rPr>
          <w:rFonts w:ascii="Times New Roman" w:hAnsi="Times New Roman" w:cs="Times New Roman"/>
          <w:szCs w:val="24"/>
        </w:rPr>
        <w:t>enable</w:t>
      </w:r>
      <w:r w:rsidR="008B03EB">
        <w:rPr>
          <w:rFonts w:ascii="Times New Roman" w:hAnsi="Times New Roman" w:cs="Times New Roman"/>
          <w:szCs w:val="24"/>
        </w:rPr>
        <w:t>d</w:t>
      </w:r>
      <w:r w:rsidR="00DA2F6C" w:rsidRPr="004B6AAB">
        <w:rPr>
          <w:rFonts w:ascii="Times New Roman" w:hAnsi="Times New Roman" w:cs="Times New Roman"/>
          <w:szCs w:val="24"/>
        </w:rPr>
        <w:t xml:space="preserve"> the researcher to determine whether</w:t>
      </w:r>
      <w:r w:rsidR="00C13C77">
        <w:rPr>
          <w:rFonts w:ascii="Times New Roman" w:hAnsi="Times New Roman" w:cs="Times New Roman"/>
          <w:szCs w:val="24"/>
        </w:rPr>
        <w:t>,</w:t>
      </w:r>
      <w:r w:rsidR="00DA2F6C" w:rsidRPr="004B6AAB">
        <w:rPr>
          <w:rFonts w:ascii="Times New Roman" w:hAnsi="Times New Roman" w:cs="Times New Roman"/>
          <w:szCs w:val="24"/>
        </w:rPr>
        <w:t xml:space="preserve"> </w:t>
      </w:r>
      <w:r w:rsidR="00C13C77" w:rsidRPr="004B6AAB">
        <w:rPr>
          <w:rFonts w:ascii="Times New Roman" w:hAnsi="Times New Roman" w:cs="Times New Roman"/>
          <w:szCs w:val="24"/>
        </w:rPr>
        <w:t xml:space="preserve">and how, </w:t>
      </w:r>
      <w:r w:rsidR="009D0962">
        <w:rPr>
          <w:rFonts w:ascii="Times New Roman" w:hAnsi="Times New Roman" w:cs="Times New Roman"/>
        </w:rPr>
        <w:t>national culture</w:t>
      </w:r>
      <w:r w:rsidR="009D0962" w:rsidDel="00BB2F16">
        <w:rPr>
          <w:rFonts w:ascii="Times New Roman" w:hAnsi="Times New Roman" w:cs="Times New Roman"/>
          <w:szCs w:val="24"/>
        </w:rPr>
        <w:t xml:space="preserve"> </w:t>
      </w:r>
      <w:r w:rsidR="00C13C77">
        <w:rPr>
          <w:rFonts w:ascii="Times New Roman" w:hAnsi="Times New Roman" w:cs="Times New Roman"/>
          <w:szCs w:val="24"/>
        </w:rPr>
        <w:t>impact</w:t>
      </w:r>
      <w:r w:rsidR="00C07713">
        <w:rPr>
          <w:rFonts w:ascii="Times New Roman" w:hAnsi="Times New Roman" w:cs="Times New Roman"/>
          <w:szCs w:val="24"/>
        </w:rPr>
        <w:t>s</w:t>
      </w:r>
      <w:r w:rsidR="00C13C77">
        <w:rPr>
          <w:rFonts w:ascii="Times New Roman" w:hAnsi="Times New Roman" w:cs="Times New Roman"/>
          <w:szCs w:val="24"/>
        </w:rPr>
        <w:t xml:space="preserve"> the</w:t>
      </w:r>
      <w:r w:rsidR="00C13C77">
        <w:rPr>
          <w:rFonts w:ascii="Times New Roman" w:hAnsi="Times New Roman" w:cs="Times New Roman"/>
          <w:szCs w:val="24"/>
          <w:lang w:eastAsia="en-GB"/>
        </w:rPr>
        <w:t xml:space="preserve"> </w:t>
      </w:r>
      <w:r w:rsidR="00C13C77">
        <w:rPr>
          <w:rFonts w:ascii="Times New Roman" w:hAnsi="Times New Roman" w:cs="Times New Roman"/>
        </w:rPr>
        <w:t>transfer of</w:t>
      </w:r>
      <w:r w:rsidR="00C13C77" w:rsidRPr="004B6AAB">
        <w:rPr>
          <w:rFonts w:ascii="Times New Roman" w:hAnsi="Times New Roman" w:cs="Times New Roman"/>
        </w:rPr>
        <w:t xml:space="preserve"> the five sales performance drivers </w:t>
      </w:r>
      <w:r w:rsidR="00C13C77" w:rsidRPr="002154E5">
        <w:rPr>
          <w:rFonts w:ascii="Times New Roman" w:hAnsi="Times New Roman" w:cs="Times New Roman"/>
          <w:szCs w:val="24"/>
        </w:rPr>
        <w:t>– selling-related knowledge, the degree of adaptiveness, role-clarity, cognitive</w:t>
      </w:r>
      <w:r w:rsidR="00C13C77">
        <w:rPr>
          <w:rFonts w:ascii="Times New Roman" w:hAnsi="Times New Roman" w:cs="Times New Roman"/>
          <w:szCs w:val="24"/>
        </w:rPr>
        <w:t>-</w:t>
      </w:r>
      <w:r w:rsidR="00C13C77" w:rsidRPr="002154E5">
        <w:rPr>
          <w:rFonts w:ascii="Times New Roman" w:hAnsi="Times New Roman" w:cs="Times New Roman"/>
          <w:szCs w:val="24"/>
        </w:rPr>
        <w:t>aptitude, and work</w:t>
      </w:r>
      <w:r w:rsidR="00C13C77">
        <w:rPr>
          <w:rFonts w:ascii="Times New Roman" w:hAnsi="Times New Roman" w:cs="Times New Roman"/>
          <w:szCs w:val="24"/>
        </w:rPr>
        <w:t>-</w:t>
      </w:r>
      <w:r w:rsidR="00C13C77" w:rsidRPr="002154E5">
        <w:rPr>
          <w:rFonts w:ascii="Times New Roman" w:hAnsi="Times New Roman" w:cs="Times New Roman"/>
          <w:szCs w:val="24"/>
        </w:rPr>
        <w:t xml:space="preserve">engagement – </w:t>
      </w:r>
      <w:r w:rsidR="00C13C77" w:rsidRPr="004B6AAB">
        <w:rPr>
          <w:rFonts w:ascii="Times New Roman" w:hAnsi="Times New Roman" w:cs="Times New Roman"/>
        </w:rPr>
        <w:t xml:space="preserve">in </w:t>
      </w:r>
      <w:r w:rsidR="00C13C77">
        <w:rPr>
          <w:rFonts w:ascii="Times New Roman" w:hAnsi="Times New Roman" w:cs="Times New Roman"/>
        </w:rPr>
        <w:t>top</w:t>
      </w:r>
      <w:r w:rsidR="00C13C77" w:rsidRPr="004B6AAB">
        <w:rPr>
          <w:rFonts w:ascii="Times New Roman" w:hAnsi="Times New Roman" w:cs="Times New Roman"/>
        </w:rPr>
        <w:t xml:space="preserve"> supermarkets</w:t>
      </w:r>
      <w:r w:rsidR="00C13C77">
        <w:rPr>
          <w:rFonts w:ascii="Times New Roman" w:hAnsi="Times New Roman" w:cs="Times New Roman"/>
        </w:rPr>
        <w:t xml:space="preserve"> in Africa and the UK.</w:t>
      </w:r>
      <w:r w:rsidR="00C13C77">
        <w:rPr>
          <w:rFonts w:ascii="Times New Roman" w:hAnsi="Times New Roman" w:cs="Times New Roman"/>
          <w:szCs w:val="24"/>
        </w:rPr>
        <w:t xml:space="preserve"> </w:t>
      </w:r>
      <w:r w:rsidR="00DA2F6C" w:rsidRPr="004B6AAB">
        <w:rPr>
          <w:rFonts w:ascii="Times New Roman" w:hAnsi="Times New Roman" w:cs="Times New Roman"/>
          <w:szCs w:val="24"/>
        </w:rPr>
        <w:t>The data were collected through store visits between September 2014 and June 2015. The 40 interviews produced (approximately) 88 hours of in-depth raw data, and which equates to an average of 2</w:t>
      </w:r>
      <w:r w:rsidR="0008413E">
        <w:rPr>
          <w:rFonts w:ascii="Times New Roman" w:hAnsi="Times New Roman" w:cs="Times New Roman"/>
          <w:szCs w:val="24"/>
        </w:rPr>
        <w:t xml:space="preserve"> </w:t>
      </w:r>
      <w:r w:rsidR="00DA2F6C" w:rsidRPr="004B6AAB">
        <w:rPr>
          <w:rFonts w:ascii="Times New Roman" w:hAnsi="Times New Roman" w:cs="Times New Roman"/>
          <w:szCs w:val="24"/>
        </w:rPr>
        <w:t>hours and 20</w:t>
      </w:r>
      <w:r w:rsidR="0008413E">
        <w:rPr>
          <w:rFonts w:ascii="Times New Roman" w:hAnsi="Times New Roman" w:cs="Times New Roman"/>
          <w:szCs w:val="24"/>
        </w:rPr>
        <w:t xml:space="preserve"> </w:t>
      </w:r>
      <w:r w:rsidR="00DA2F6C" w:rsidRPr="004B6AAB">
        <w:rPr>
          <w:rFonts w:ascii="Times New Roman" w:hAnsi="Times New Roman" w:cs="Times New Roman"/>
          <w:szCs w:val="24"/>
        </w:rPr>
        <w:t xml:space="preserve">minutes per interview. Overall, the researcher sent </w:t>
      </w:r>
      <w:r w:rsidR="0008413E">
        <w:rPr>
          <w:rFonts w:ascii="Times New Roman" w:hAnsi="Times New Roman" w:cs="Times New Roman"/>
          <w:szCs w:val="24"/>
        </w:rPr>
        <w:t xml:space="preserve">between </w:t>
      </w:r>
      <w:r w:rsidR="00DA2F6C" w:rsidRPr="004B6AAB">
        <w:rPr>
          <w:rFonts w:ascii="Times New Roman" w:hAnsi="Times New Roman" w:cs="Times New Roman"/>
          <w:szCs w:val="24"/>
        </w:rPr>
        <w:t xml:space="preserve">one </w:t>
      </w:r>
      <w:r w:rsidR="0008413E">
        <w:rPr>
          <w:rFonts w:ascii="Times New Roman" w:hAnsi="Times New Roman" w:cs="Times New Roman"/>
          <w:szCs w:val="24"/>
        </w:rPr>
        <w:t xml:space="preserve">and </w:t>
      </w:r>
      <w:r w:rsidR="00DA2F6C" w:rsidRPr="004B6AAB">
        <w:rPr>
          <w:rFonts w:ascii="Times New Roman" w:hAnsi="Times New Roman" w:cs="Times New Roman"/>
          <w:szCs w:val="24"/>
        </w:rPr>
        <w:t xml:space="preserve">three emails to each participant to inform them of the purpose of the study, but also to solicit their consent. </w:t>
      </w:r>
      <w:r w:rsidR="00C07713">
        <w:rPr>
          <w:rFonts w:ascii="Times New Roman" w:hAnsi="Times New Roman" w:cs="Times New Roman"/>
          <w:szCs w:val="24"/>
        </w:rPr>
        <w:t>As a result of this perseverance</w:t>
      </w:r>
      <w:r w:rsidR="00DA2F6C" w:rsidRPr="004B6AAB">
        <w:rPr>
          <w:rFonts w:ascii="Times New Roman" w:hAnsi="Times New Roman" w:cs="Times New Roman"/>
          <w:szCs w:val="24"/>
        </w:rPr>
        <w:t>, most of those contacted were willing to participate, but not without some conditions for their participation –</w:t>
      </w:r>
      <w:r w:rsidR="00840A98" w:rsidRPr="004B6AAB">
        <w:rPr>
          <w:rFonts w:ascii="Times New Roman" w:hAnsi="Times New Roman" w:cs="Times New Roman"/>
          <w:szCs w:val="24"/>
        </w:rPr>
        <w:t xml:space="preserve"> </w:t>
      </w:r>
      <w:r w:rsidR="00DA2F6C" w:rsidRPr="004B6AAB">
        <w:rPr>
          <w:rFonts w:ascii="Times New Roman" w:hAnsi="Times New Roman" w:cs="Times New Roman"/>
          <w:szCs w:val="24"/>
        </w:rPr>
        <w:t xml:space="preserve">that the interview occur during their businesses’ </w:t>
      </w:r>
      <w:r w:rsidR="00A358C4" w:rsidRPr="004B6AAB">
        <w:rPr>
          <w:rFonts w:ascii="Times New Roman" w:hAnsi="Times New Roman" w:cs="Times New Roman"/>
          <w:szCs w:val="24"/>
        </w:rPr>
        <w:t>quieter periods and an assurance (from the researcher) that the interview could be paused at any point midway if they needed to attend to their businesses’ needs.</w:t>
      </w:r>
    </w:p>
    <w:p w14:paraId="52724F63" w14:textId="41CF749C" w:rsidR="003903A3" w:rsidRPr="00EC52AC" w:rsidRDefault="0089788C" w:rsidP="001E676D">
      <w:pPr>
        <w:spacing w:line="480" w:lineRule="auto"/>
        <w:jc w:val="both"/>
        <w:rPr>
          <w:rFonts w:ascii="Times New Roman" w:hAnsi="Times New Roman" w:cs="Times New Roman"/>
          <w:b/>
          <w:i/>
          <w:szCs w:val="24"/>
        </w:rPr>
      </w:pPr>
      <w:r w:rsidRPr="00EC52AC">
        <w:rPr>
          <w:rFonts w:ascii="Times New Roman" w:hAnsi="Times New Roman" w:cs="Times New Roman"/>
          <w:b/>
          <w:i/>
          <w:szCs w:val="24"/>
        </w:rPr>
        <w:t>Data Collection and Analysis Process</w:t>
      </w:r>
    </w:p>
    <w:tbl>
      <w:tblPr>
        <w:tblStyle w:val="TableGrid"/>
        <w:tblW w:w="8926" w:type="dxa"/>
        <w:tblLook w:val="04A0" w:firstRow="1" w:lastRow="0" w:firstColumn="1" w:lastColumn="0" w:noHBand="0" w:noVBand="1"/>
      </w:tblPr>
      <w:tblGrid>
        <w:gridCol w:w="1976"/>
        <w:gridCol w:w="6950"/>
      </w:tblGrid>
      <w:tr w:rsidR="009529C2" w14:paraId="01B5299E" w14:textId="77777777" w:rsidTr="009529C2">
        <w:tc>
          <w:tcPr>
            <w:tcW w:w="1976" w:type="dxa"/>
          </w:tcPr>
          <w:p w14:paraId="612CCEA7" w14:textId="463E8A81" w:rsidR="009529C2" w:rsidRPr="00876C6B" w:rsidRDefault="009529C2" w:rsidP="00D65F37">
            <w:pPr>
              <w:spacing w:line="480" w:lineRule="auto"/>
              <w:jc w:val="both"/>
              <w:rPr>
                <w:rFonts w:ascii="Times New Roman" w:hAnsi="Times New Roman" w:cs="Times New Roman"/>
                <w:b/>
                <w:szCs w:val="24"/>
                <w:u w:val="single"/>
              </w:rPr>
            </w:pPr>
            <w:r w:rsidRPr="00876C6B">
              <w:rPr>
                <w:rFonts w:ascii="Times New Roman" w:hAnsi="Times New Roman" w:cs="Times New Roman"/>
                <w:b/>
                <w:szCs w:val="24"/>
                <w:u w:val="single"/>
              </w:rPr>
              <w:t xml:space="preserve">Case study steps </w:t>
            </w:r>
          </w:p>
          <w:p w14:paraId="09C701E5" w14:textId="77777777" w:rsidR="009529C2" w:rsidRPr="00876C6B" w:rsidRDefault="009529C2" w:rsidP="001E676D">
            <w:pPr>
              <w:spacing w:line="480" w:lineRule="auto"/>
              <w:jc w:val="both"/>
              <w:rPr>
                <w:rFonts w:ascii="Times New Roman" w:hAnsi="Times New Roman" w:cs="Times New Roman"/>
                <w:b/>
                <w:szCs w:val="24"/>
                <w:u w:val="single"/>
              </w:rPr>
            </w:pPr>
          </w:p>
        </w:tc>
        <w:tc>
          <w:tcPr>
            <w:tcW w:w="6950" w:type="dxa"/>
          </w:tcPr>
          <w:p w14:paraId="32A075E6" w14:textId="6854459C" w:rsidR="009529C2" w:rsidRPr="00876C6B" w:rsidRDefault="009529C2" w:rsidP="001E676D">
            <w:pPr>
              <w:spacing w:line="480" w:lineRule="auto"/>
              <w:jc w:val="both"/>
              <w:rPr>
                <w:rFonts w:ascii="Times New Roman" w:hAnsi="Times New Roman" w:cs="Times New Roman"/>
                <w:b/>
                <w:szCs w:val="24"/>
                <w:u w:val="single"/>
              </w:rPr>
            </w:pPr>
            <w:r w:rsidRPr="00876C6B">
              <w:rPr>
                <w:rFonts w:ascii="Times New Roman" w:hAnsi="Times New Roman" w:cs="Times New Roman"/>
                <w:b/>
                <w:szCs w:val="24"/>
                <w:u w:val="single"/>
              </w:rPr>
              <w:t xml:space="preserve">Activities </w:t>
            </w:r>
          </w:p>
        </w:tc>
      </w:tr>
      <w:tr w:rsidR="009529C2" w14:paraId="4203A3F2" w14:textId="77777777" w:rsidTr="009529C2">
        <w:tc>
          <w:tcPr>
            <w:tcW w:w="1976" w:type="dxa"/>
          </w:tcPr>
          <w:p w14:paraId="1E0A52B0" w14:textId="332C1562"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lastRenderedPageBreak/>
              <w:t>Step 1</w:t>
            </w:r>
          </w:p>
        </w:tc>
        <w:tc>
          <w:tcPr>
            <w:tcW w:w="6950" w:type="dxa"/>
          </w:tcPr>
          <w:p w14:paraId="0D12FDF0" w14:textId="3D3D2259"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t>Establish the focus and scope of the research</w:t>
            </w:r>
          </w:p>
        </w:tc>
      </w:tr>
      <w:tr w:rsidR="009529C2" w14:paraId="4272C6E9" w14:textId="77777777" w:rsidTr="009529C2">
        <w:tc>
          <w:tcPr>
            <w:tcW w:w="1976" w:type="dxa"/>
          </w:tcPr>
          <w:p w14:paraId="20B5531B" w14:textId="4D5B47AC"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t>Step 2</w:t>
            </w:r>
          </w:p>
        </w:tc>
        <w:tc>
          <w:tcPr>
            <w:tcW w:w="6950" w:type="dxa"/>
          </w:tcPr>
          <w:p w14:paraId="674204A1" w14:textId="06EE343D"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t>Decide the individual supermarkets to include in the ‘multi-site case studies’</w:t>
            </w:r>
          </w:p>
        </w:tc>
      </w:tr>
      <w:tr w:rsidR="009529C2" w14:paraId="541ED3EE" w14:textId="77777777" w:rsidTr="009529C2">
        <w:tc>
          <w:tcPr>
            <w:tcW w:w="1976" w:type="dxa"/>
          </w:tcPr>
          <w:p w14:paraId="4845A525" w14:textId="773AF523"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t>Step 3</w:t>
            </w:r>
          </w:p>
        </w:tc>
        <w:tc>
          <w:tcPr>
            <w:tcW w:w="6950" w:type="dxa"/>
          </w:tcPr>
          <w:p w14:paraId="32DD67BD" w14:textId="7151D857"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t>Develop the research questions.</w:t>
            </w:r>
          </w:p>
        </w:tc>
      </w:tr>
      <w:tr w:rsidR="009529C2" w14:paraId="396E79AC" w14:textId="77777777" w:rsidTr="009529C2">
        <w:tc>
          <w:tcPr>
            <w:tcW w:w="1976" w:type="dxa"/>
          </w:tcPr>
          <w:p w14:paraId="3DB52A67" w14:textId="7EEBE686"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t>Step 4</w:t>
            </w:r>
          </w:p>
        </w:tc>
        <w:tc>
          <w:tcPr>
            <w:tcW w:w="6950" w:type="dxa"/>
          </w:tcPr>
          <w:p w14:paraId="6A287C32" w14:textId="38749C8F"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t>Decide the appropriate research instruments and protocols, e.g. the appropriate qualitative data gathering techniques, in this case, the semi-structured interviews.</w:t>
            </w:r>
          </w:p>
        </w:tc>
      </w:tr>
      <w:tr w:rsidR="009529C2" w14:paraId="48ED62A5" w14:textId="77777777" w:rsidTr="009529C2">
        <w:tc>
          <w:tcPr>
            <w:tcW w:w="1976" w:type="dxa"/>
          </w:tcPr>
          <w:p w14:paraId="5E3E8B22" w14:textId="1E29010C"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t>Step 5</w:t>
            </w:r>
          </w:p>
        </w:tc>
        <w:tc>
          <w:tcPr>
            <w:tcW w:w="6950" w:type="dxa"/>
          </w:tcPr>
          <w:p w14:paraId="206C746A" w14:textId="0C335E83"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t>Determine the ‘suitable’ participants: a vertical and horizontal slice of the case studies to establish whether each prospective participant is involved in KT, or not.</w:t>
            </w:r>
          </w:p>
        </w:tc>
      </w:tr>
      <w:tr w:rsidR="009529C2" w14:paraId="79532CAB" w14:textId="77777777" w:rsidTr="009529C2">
        <w:tc>
          <w:tcPr>
            <w:tcW w:w="1976" w:type="dxa"/>
          </w:tcPr>
          <w:p w14:paraId="55EE3246" w14:textId="7A1CD423"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t>Step 6</w:t>
            </w:r>
          </w:p>
        </w:tc>
        <w:tc>
          <w:tcPr>
            <w:tcW w:w="6950" w:type="dxa"/>
          </w:tcPr>
          <w:p w14:paraId="2E0B9B92" w14:textId="75D4BAC5"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t xml:space="preserve">Data collection period – UK Supermarkets </w:t>
            </w:r>
            <w:r w:rsidRPr="009529C2">
              <w:rPr>
                <w:rFonts w:ascii="Times New Roman" w:hAnsi="Times New Roman" w:cs="Times New Roman"/>
                <w:szCs w:val="24"/>
              </w:rPr>
              <w:t>(September – December 2014)</w:t>
            </w:r>
          </w:p>
        </w:tc>
      </w:tr>
      <w:tr w:rsidR="009529C2" w14:paraId="4B65296C" w14:textId="77777777" w:rsidTr="009529C2">
        <w:tc>
          <w:tcPr>
            <w:tcW w:w="1976" w:type="dxa"/>
          </w:tcPr>
          <w:p w14:paraId="2EC9D6E9" w14:textId="1F3FDB8E"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t xml:space="preserve">Step </w:t>
            </w:r>
            <w:r w:rsidR="00624266">
              <w:rPr>
                <w:rFonts w:ascii="Times New Roman" w:hAnsi="Times New Roman" w:cs="Times New Roman"/>
                <w:szCs w:val="24"/>
              </w:rPr>
              <w:t>7</w:t>
            </w:r>
          </w:p>
        </w:tc>
        <w:tc>
          <w:tcPr>
            <w:tcW w:w="6950" w:type="dxa"/>
          </w:tcPr>
          <w:p w14:paraId="104664E4" w14:textId="5E0D09C7"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t xml:space="preserve">Data collection period – Nigerian Supermarkets </w:t>
            </w:r>
            <w:r w:rsidRPr="009529C2">
              <w:rPr>
                <w:rFonts w:ascii="Times New Roman" w:hAnsi="Times New Roman" w:cs="Times New Roman"/>
                <w:szCs w:val="24"/>
              </w:rPr>
              <w:t>(January – March 2015)</w:t>
            </w:r>
          </w:p>
        </w:tc>
      </w:tr>
      <w:tr w:rsidR="009529C2" w14:paraId="5F306196" w14:textId="77777777" w:rsidTr="009529C2">
        <w:tc>
          <w:tcPr>
            <w:tcW w:w="1976" w:type="dxa"/>
          </w:tcPr>
          <w:p w14:paraId="5E4B8888" w14:textId="6FD6A4F5"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t xml:space="preserve">Step </w:t>
            </w:r>
            <w:r w:rsidR="00624266">
              <w:rPr>
                <w:rFonts w:ascii="Times New Roman" w:hAnsi="Times New Roman" w:cs="Times New Roman"/>
                <w:szCs w:val="24"/>
              </w:rPr>
              <w:t>8</w:t>
            </w:r>
          </w:p>
        </w:tc>
        <w:tc>
          <w:tcPr>
            <w:tcW w:w="6950" w:type="dxa"/>
          </w:tcPr>
          <w:p w14:paraId="12C19FA7" w14:textId="7AA14DF3"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t xml:space="preserve">Data collection period – South African Supermarkets </w:t>
            </w:r>
            <w:r w:rsidRPr="009529C2">
              <w:rPr>
                <w:rFonts w:ascii="Times New Roman" w:hAnsi="Times New Roman" w:cs="Times New Roman"/>
                <w:szCs w:val="24"/>
              </w:rPr>
              <w:t>(March – June 2015)</w:t>
            </w:r>
          </w:p>
        </w:tc>
      </w:tr>
      <w:tr w:rsidR="009529C2" w14:paraId="0781BFEB" w14:textId="77777777" w:rsidTr="009529C2">
        <w:tc>
          <w:tcPr>
            <w:tcW w:w="1976" w:type="dxa"/>
          </w:tcPr>
          <w:p w14:paraId="12DCA391" w14:textId="18834B0F"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t xml:space="preserve">Step </w:t>
            </w:r>
            <w:r w:rsidR="00624266">
              <w:rPr>
                <w:rFonts w:ascii="Times New Roman" w:hAnsi="Times New Roman" w:cs="Times New Roman"/>
                <w:szCs w:val="24"/>
              </w:rPr>
              <w:t>9</w:t>
            </w:r>
          </w:p>
        </w:tc>
        <w:tc>
          <w:tcPr>
            <w:tcW w:w="6950" w:type="dxa"/>
          </w:tcPr>
          <w:p w14:paraId="357BC047" w14:textId="07C36DDA"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t>Data analysis commences</w:t>
            </w:r>
            <w:r w:rsidR="00624266">
              <w:rPr>
                <w:rFonts w:ascii="Times New Roman" w:hAnsi="Times New Roman" w:cs="Times New Roman"/>
                <w:szCs w:val="24"/>
              </w:rPr>
              <w:t xml:space="preserve"> (See below for the steps involved)</w:t>
            </w:r>
          </w:p>
        </w:tc>
      </w:tr>
      <w:tr w:rsidR="009529C2" w14:paraId="1E92358B" w14:textId="77777777" w:rsidTr="009529C2">
        <w:tc>
          <w:tcPr>
            <w:tcW w:w="1976" w:type="dxa"/>
          </w:tcPr>
          <w:p w14:paraId="30EA9393" w14:textId="0991DEE7"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t>Step 1</w:t>
            </w:r>
            <w:r w:rsidR="00210596">
              <w:rPr>
                <w:rFonts w:ascii="Times New Roman" w:hAnsi="Times New Roman" w:cs="Times New Roman"/>
                <w:szCs w:val="24"/>
              </w:rPr>
              <w:t>0</w:t>
            </w:r>
          </w:p>
        </w:tc>
        <w:tc>
          <w:tcPr>
            <w:tcW w:w="6950" w:type="dxa"/>
          </w:tcPr>
          <w:p w14:paraId="322C2B78" w14:textId="3EFED4BE"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t>Literature comparison: identification of similarities and differences between the raw data and the extant literature</w:t>
            </w:r>
          </w:p>
        </w:tc>
      </w:tr>
      <w:tr w:rsidR="009529C2" w14:paraId="4CB254CC" w14:textId="77777777" w:rsidTr="009529C2">
        <w:tc>
          <w:tcPr>
            <w:tcW w:w="1976" w:type="dxa"/>
          </w:tcPr>
          <w:p w14:paraId="5DEE3B23" w14:textId="57555426"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t xml:space="preserve">Step </w:t>
            </w:r>
            <w:r w:rsidR="00210596">
              <w:rPr>
                <w:rFonts w:ascii="Times New Roman" w:hAnsi="Times New Roman" w:cs="Times New Roman"/>
                <w:szCs w:val="24"/>
              </w:rPr>
              <w:t>11</w:t>
            </w:r>
          </w:p>
        </w:tc>
        <w:tc>
          <w:tcPr>
            <w:tcW w:w="6950" w:type="dxa"/>
          </w:tcPr>
          <w:p w14:paraId="175F99C4" w14:textId="42A8FEFD"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t>Attaining closure: literature and data saturation achieved</w:t>
            </w:r>
          </w:p>
        </w:tc>
      </w:tr>
      <w:tr w:rsidR="009529C2" w14:paraId="0610AB39" w14:textId="77777777" w:rsidTr="009529C2">
        <w:tc>
          <w:tcPr>
            <w:tcW w:w="1976" w:type="dxa"/>
          </w:tcPr>
          <w:p w14:paraId="7BC8CA75" w14:textId="6E506111"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t xml:space="preserve">Step </w:t>
            </w:r>
            <w:r w:rsidR="00210596">
              <w:rPr>
                <w:rFonts w:ascii="Times New Roman" w:hAnsi="Times New Roman" w:cs="Times New Roman"/>
                <w:szCs w:val="24"/>
              </w:rPr>
              <w:t>12</w:t>
            </w:r>
          </w:p>
        </w:tc>
        <w:tc>
          <w:tcPr>
            <w:tcW w:w="6950" w:type="dxa"/>
          </w:tcPr>
          <w:p w14:paraId="610BF605" w14:textId="4F4C40DD" w:rsidR="009529C2" w:rsidRDefault="009529C2" w:rsidP="001E676D">
            <w:pPr>
              <w:spacing w:line="480" w:lineRule="auto"/>
              <w:jc w:val="both"/>
              <w:rPr>
                <w:rFonts w:ascii="Times New Roman" w:hAnsi="Times New Roman" w:cs="Times New Roman"/>
                <w:szCs w:val="24"/>
              </w:rPr>
            </w:pPr>
            <w:r>
              <w:rPr>
                <w:rFonts w:ascii="Times New Roman" w:hAnsi="Times New Roman" w:cs="Times New Roman"/>
                <w:szCs w:val="24"/>
              </w:rPr>
              <w:t>Dissemination: report and article development</w:t>
            </w:r>
          </w:p>
        </w:tc>
      </w:tr>
    </w:tbl>
    <w:p w14:paraId="533A4A2F" w14:textId="77777777" w:rsidR="00D65F37" w:rsidRPr="004B6AAB" w:rsidRDefault="00D65F37" w:rsidP="001E676D">
      <w:pPr>
        <w:spacing w:line="480" w:lineRule="auto"/>
        <w:jc w:val="both"/>
        <w:rPr>
          <w:rFonts w:ascii="Times New Roman" w:hAnsi="Times New Roman" w:cs="Times New Roman"/>
          <w:szCs w:val="24"/>
        </w:rPr>
      </w:pPr>
    </w:p>
    <w:p w14:paraId="1F15D99D" w14:textId="77777777" w:rsidR="00736DB3" w:rsidRPr="00EC52AC" w:rsidRDefault="00736DB3" w:rsidP="001E676D">
      <w:pPr>
        <w:spacing w:line="480" w:lineRule="auto"/>
        <w:jc w:val="both"/>
        <w:rPr>
          <w:rFonts w:ascii="Times New Roman" w:hAnsi="Times New Roman" w:cs="Times New Roman"/>
          <w:b/>
          <w:i/>
          <w:szCs w:val="24"/>
        </w:rPr>
      </w:pPr>
      <w:r w:rsidRPr="00EC52AC">
        <w:rPr>
          <w:rFonts w:ascii="Times New Roman" w:hAnsi="Times New Roman" w:cs="Times New Roman"/>
          <w:b/>
          <w:i/>
          <w:szCs w:val="24"/>
        </w:rPr>
        <w:t xml:space="preserve">Data Analysis </w:t>
      </w:r>
    </w:p>
    <w:p w14:paraId="4F488D4E" w14:textId="6778B7FC" w:rsidR="00653A2B" w:rsidRPr="00AF7892" w:rsidRDefault="00752A35" w:rsidP="00653A2B">
      <w:pPr>
        <w:spacing w:line="480" w:lineRule="auto"/>
        <w:jc w:val="both"/>
        <w:rPr>
          <w:rFonts w:ascii="Times New Roman" w:hAnsi="Times New Roman" w:cs="Times New Roman"/>
          <w:szCs w:val="24"/>
        </w:rPr>
      </w:pPr>
      <w:r w:rsidRPr="00C13C77">
        <w:rPr>
          <w:rFonts w:ascii="Times New Roman" w:hAnsi="Times New Roman" w:cs="Times New Roman"/>
          <w:color w:val="FF0000"/>
          <w:szCs w:val="24"/>
        </w:rPr>
        <w:lastRenderedPageBreak/>
        <w:t xml:space="preserve">          </w:t>
      </w:r>
      <w:r w:rsidR="00261AED" w:rsidRPr="00835D1A">
        <w:rPr>
          <w:rFonts w:ascii="Times New Roman" w:hAnsi="Times New Roman" w:cs="Times New Roman"/>
          <w:szCs w:val="24"/>
        </w:rPr>
        <w:t>Th</w:t>
      </w:r>
      <w:r w:rsidR="00E26990">
        <w:rPr>
          <w:rFonts w:ascii="Times New Roman" w:hAnsi="Times New Roman" w:cs="Times New Roman"/>
          <w:szCs w:val="24"/>
        </w:rPr>
        <w:t>e data analysis</w:t>
      </w:r>
      <w:r w:rsidR="00261AED" w:rsidRPr="00835D1A">
        <w:rPr>
          <w:rFonts w:ascii="Times New Roman" w:hAnsi="Times New Roman" w:cs="Times New Roman"/>
          <w:szCs w:val="24"/>
        </w:rPr>
        <w:t xml:space="preserve"> draws from both</w:t>
      </w:r>
      <w:r w:rsidR="00653A2B" w:rsidRPr="00835D1A">
        <w:rPr>
          <w:rFonts w:ascii="Times New Roman" w:hAnsi="Times New Roman" w:cs="Times New Roman"/>
          <w:szCs w:val="24"/>
        </w:rPr>
        <w:t xml:space="preserve"> </w:t>
      </w:r>
      <w:r w:rsidR="00653A2B" w:rsidRPr="00AF7892">
        <w:rPr>
          <w:rFonts w:ascii="Times New Roman" w:hAnsi="Times New Roman" w:cs="Times New Roman"/>
          <w:szCs w:val="24"/>
        </w:rPr>
        <w:t>Braun and Clarke</w:t>
      </w:r>
      <w:r w:rsidR="00C07713">
        <w:rPr>
          <w:rFonts w:ascii="Times New Roman" w:hAnsi="Times New Roman" w:cs="Times New Roman"/>
          <w:szCs w:val="24"/>
        </w:rPr>
        <w:t>’s</w:t>
      </w:r>
      <w:r w:rsidR="00653A2B" w:rsidRPr="00AF7892">
        <w:rPr>
          <w:rFonts w:ascii="Times New Roman" w:hAnsi="Times New Roman" w:cs="Times New Roman"/>
          <w:szCs w:val="24"/>
        </w:rPr>
        <w:t xml:space="preserve"> (2006) six stage process</w:t>
      </w:r>
      <w:r w:rsidR="00261AED">
        <w:rPr>
          <w:rFonts w:ascii="Times New Roman" w:hAnsi="Times New Roman" w:cs="Times New Roman"/>
          <w:szCs w:val="24"/>
        </w:rPr>
        <w:t xml:space="preserve"> and</w:t>
      </w:r>
      <w:r w:rsidR="00653A2B" w:rsidRPr="00AF7892">
        <w:rPr>
          <w:rFonts w:ascii="Times New Roman" w:hAnsi="Times New Roman" w:cs="Times New Roman"/>
          <w:szCs w:val="24"/>
        </w:rPr>
        <w:t xml:space="preserve"> Strauss and Corbin’s (2008) recommendations </w:t>
      </w:r>
      <w:r w:rsidR="00261AED">
        <w:rPr>
          <w:rFonts w:ascii="Times New Roman" w:hAnsi="Times New Roman" w:cs="Times New Roman"/>
          <w:szCs w:val="24"/>
        </w:rPr>
        <w:t>for</w:t>
      </w:r>
      <w:r w:rsidR="00261AED" w:rsidRPr="00AF7892">
        <w:rPr>
          <w:rFonts w:ascii="Times New Roman" w:hAnsi="Times New Roman" w:cs="Times New Roman"/>
          <w:szCs w:val="24"/>
        </w:rPr>
        <w:t xml:space="preserve"> </w:t>
      </w:r>
      <w:r w:rsidR="00653A2B" w:rsidRPr="00AF7892">
        <w:rPr>
          <w:rFonts w:ascii="Times New Roman" w:hAnsi="Times New Roman" w:cs="Times New Roman"/>
          <w:szCs w:val="24"/>
        </w:rPr>
        <w:t xml:space="preserve">data reduction, data display and </w:t>
      </w:r>
      <w:r w:rsidR="00C07713" w:rsidRPr="00AF7892">
        <w:rPr>
          <w:rFonts w:ascii="Times New Roman" w:hAnsi="Times New Roman" w:cs="Times New Roman"/>
          <w:szCs w:val="24"/>
        </w:rPr>
        <w:t xml:space="preserve">drawing </w:t>
      </w:r>
      <w:r w:rsidR="00653A2B" w:rsidRPr="00AF7892">
        <w:rPr>
          <w:rFonts w:ascii="Times New Roman" w:hAnsi="Times New Roman" w:cs="Times New Roman"/>
          <w:szCs w:val="24"/>
        </w:rPr>
        <w:t>conclusion</w:t>
      </w:r>
      <w:r w:rsidR="00C07713">
        <w:rPr>
          <w:rFonts w:ascii="Times New Roman" w:hAnsi="Times New Roman" w:cs="Times New Roman"/>
          <w:szCs w:val="24"/>
        </w:rPr>
        <w:t>s</w:t>
      </w:r>
      <w:r w:rsidR="00653A2B" w:rsidRPr="00AF7892">
        <w:rPr>
          <w:rFonts w:ascii="Times New Roman" w:hAnsi="Times New Roman" w:cs="Times New Roman"/>
          <w:szCs w:val="24"/>
        </w:rPr>
        <w:t xml:space="preserve">. </w:t>
      </w:r>
    </w:p>
    <w:p w14:paraId="0A66B710" w14:textId="1100F615" w:rsidR="00CD3ACC" w:rsidRDefault="00653A2B" w:rsidP="0019750B">
      <w:pPr>
        <w:spacing w:after="160" w:line="480" w:lineRule="auto"/>
        <w:jc w:val="both"/>
        <w:rPr>
          <w:rFonts w:ascii="Times New Roman" w:hAnsi="Times New Roman" w:cs="Times New Roman"/>
          <w:szCs w:val="24"/>
        </w:rPr>
      </w:pPr>
      <w:r w:rsidRPr="00CD3ACC">
        <w:rPr>
          <w:rFonts w:ascii="Times New Roman" w:hAnsi="Times New Roman" w:cs="Times New Roman"/>
          <w:b/>
          <w:i/>
          <w:iCs/>
          <w:szCs w:val="24"/>
        </w:rPr>
        <w:t>Data familiarization</w:t>
      </w:r>
      <w:r w:rsidRPr="0019750B">
        <w:rPr>
          <w:rFonts w:ascii="Times New Roman" w:hAnsi="Times New Roman" w:cs="Times New Roman"/>
          <w:szCs w:val="24"/>
        </w:rPr>
        <w:t xml:space="preserve"> </w:t>
      </w:r>
    </w:p>
    <w:p w14:paraId="2D61D1DD" w14:textId="165EE4C9" w:rsidR="00653A2B" w:rsidRPr="0019750B" w:rsidRDefault="00653A2B" w:rsidP="0019750B">
      <w:pPr>
        <w:spacing w:after="160" w:line="480" w:lineRule="auto"/>
        <w:jc w:val="both"/>
        <w:rPr>
          <w:rFonts w:ascii="Times New Roman" w:hAnsi="Times New Roman" w:cs="Times New Roman"/>
          <w:b/>
          <w:szCs w:val="24"/>
        </w:rPr>
      </w:pPr>
      <w:r w:rsidRPr="0019750B">
        <w:rPr>
          <w:rFonts w:ascii="Times New Roman" w:hAnsi="Times New Roman" w:cs="Times New Roman"/>
          <w:szCs w:val="24"/>
        </w:rPr>
        <w:t xml:space="preserve">This stage commenced with the author listening to the recorded audio interviews multiple times until familiarity with the raw data was achieved. The researcher then began the transcription of all the audio files into written ones. A cross-check then followed to compare all the transcripts against the recorded audio interviews. Although no significant </w:t>
      </w:r>
      <w:r w:rsidR="003C5348" w:rsidRPr="0019750B">
        <w:rPr>
          <w:rFonts w:ascii="Times New Roman" w:hAnsi="Times New Roman" w:cs="Times New Roman"/>
          <w:szCs w:val="24"/>
        </w:rPr>
        <w:t>differences</w:t>
      </w:r>
      <w:r w:rsidRPr="0019750B">
        <w:rPr>
          <w:rFonts w:ascii="Times New Roman" w:hAnsi="Times New Roman" w:cs="Times New Roman"/>
          <w:szCs w:val="24"/>
        </w:rPr>
        <w:t xml:space="preserve"> were evident in the contents, a few of the interview quotes were amended</w:t>
      </w:r>
      <w:r w:rsidR="00C07713" w:rsidRPr="00C07713">
        <w:rPr>
          <w:rFonts w:ascii="Times New Roman" w:hAnsi="Times New Roman" w:cs="Times New Roman"/>
          <w:szCs w:val="24"/>
        </w:rPr>
        <w:t xml:space="preserve"> </w:t>
      </w:r>
      <w:r w:rsidR="00C07713" w:rsidRPr="0019750B">
        <w:rPr>
          <w:rFonts w:ascii="Times New Roman" w:hAnsi="Times New Roman" w:cs="Times New Roman"/>
          <w:szCs w:val="24"/>
        </w:rPr>
        <w:t>following the review,</w:t>
      </w:r>
      <w:r w:rsidR="00C07713">
        <w:rPr>
          <w:rFonts w:ascii="Times New Roman" w:hAnsi="Times New Roman" w:cs="Times New Roman"/>
          <w:szCs w:val="24"/>
        </w:rPr>
        <w:t xml:space="preserve"> to improve their readability</w:t>
      </w:r>
      <w:r w:rsidRPr="0019750B">
        <w:rPr>
          <w:rFonts w:ascii="Times New Roman" w:hAnsi="Times New Roman" w:cs="Times New Roman"/>
          <w:szCs w:val="24"/>
        </w:rPr>
        <w:t xml:space="preserve">. </w:t>
      </w:r>
    </w:p>
    <w:p w14:paraId="32E538E3" w14:textId="6CED4809" w:rsidR="00CD3ACC" w:rsidRDefault="00653A2B" w:rsidP="0019750B">
      <w:pPr>
        <w:spacing w:after="160" w:line="480" w:lineRule="auto"/>
        <w:jc w:val="both"/>
        <w:rPr>
          <w:rFonts w:ascii="Times New Roman" w:hAnsi="Times New Roman" w:cs="Times New Roman"/>
          <w:b/>
          <w:szCs w:val="24"/>
        </w:rPr>
      </w:pPr>
      <w:r w:rsidRPr="00CD3ACC">
        <w:rPr>
          <w:rFonts w:ascii="Times New Roman" w:hAnsi="Times New Roman" w:cs="Times New Roman"/>
          <w:b/>
          <w:i/>
          <w:iCs/>
          <w:szCs w:val="24"/>
        </w:rPr>
        <w:t>Generating the initial codes</w:t>
      </w:r>
      <w:r w:rsidRPr="0019750B">
        <w:rPr>
          <w:rFonts w:ascii="Times New Roman" w:hAnsi="Times New Roman" w:cs="Times New Roman"/>
          <w:b/>
          <w:szCs w:val="24"/>
        </w:rPr>
        <w:t xml:space="preserve"> </w:t>
      </w:r>
    </w:p>
    <w:p w14:paraId="1CBCCDAD" w14:textId="37EF4D28" w:rsidR="00653A2B" w:rsidRPr="0019750B" w:rsidRDefault="00653A2B" w:rsidP="0019750B">
      <w:pPr>
        <w:spacing w:after="160" w:line="480" w:lineRule="auto"/>
        <w:jc w:val="both"/>
        <w:rPr>
          <w:rFonts w:ascii="Times New Roman" w:hAnsi="Times New Roman" w:cs="Times New Roman"/>
          <w:b/>
          <w:szCs w:val="24"/>
        </w:rPr>
      </w:pPr>
      <w:r w:rsidRPr="0019750B">
        <w:rPr>
          <w:rFonts w:ascii="Times New Roman" w:hAnsi="Times New Roman" w:cs="Times New Roman"/>
          <w:szCs w:val="24"/>
        </w:rPr>
        <w:t xml:space="preserve">Having transcribed all the interview data at this stage, the coding of the interview transcripts began, and which involved segmenting the </w:t>
      </w:r>
      <w:r w:rsidR="00826494" w:rsidRPr="0019750B">
        <w:rPr>
          <w:rFonts w:ascii="Times New Roman" w:hAnsi="Times New Roman" w:cs="Times New Roman"/>
          <w:szCs w:val="24"/>
        </w:rPr>
        <w:t>transcribed</w:t>
      </w:r>
      <w:r w:rsidR="00A42AB9" w:rsidRPr="0019750B">
        <w:rPr>
          <w:rFonts w:ascii="Times New Roman" w:hAnsi="Times New Roman" w:cs="Times New Roman"/>
          <w:szCs w:val="24"/>
        </w:rPr>
        <w:t xml:space="preserve"> data</w:t>
      </w:r>
      <w:r w:rsidRPr="0019750B">
        <w:rPr>
          <w:rFonts w:ascii="Times New Roman" w:hAnsi="Times New Roman" w:cs="Times New Roman"/>
          <w:szCs w:val="24"/>
        </w:rPr>
        <w:t xml:space="preserve"> into units of text to enhance meaning making. </w:t>
      </w:r>
      <w:r w:rsidR="00556A99" w:rsidRPr="0019750B">
        <w:rPr>
          <w:rFonts w:ascii="Times New Roman" w:hAnsi="Times New Roman" w:cs="Times New Roman"/>
          <w:szCs w:val="24"/>
        </w:rPr>
        <w:t xml:space="preserve">Such a rigorous coding process was </w:t>
      </w:r>
      <w:r w:rsidR="00C07713">
        <w:rPr>
          <w:rFonts w:ascii="Times New Roman" w:hAnsi="Times New Roman" w:cs="Times New Roman"/>
          <w:szCs w:val="24"/>
        </w:rPr>
        <w:t xml:space="preserve">undertaken </w:t>
      </w:r>
      <w:r w:rsidR="00556A99" w:rsidRPr="0019750B">
        <w:rPr>
          <w:rFonts w:ascii="Times New Roman" w:hAnsi="Times New Roman" w:cs="Times New Roman"/>
          <w:szCs w:val="24"/>
        </w:rPr>
        <w:t>recursive</w:t>
      </w:r>
      <w:r w:rsidR="00C07713">
        <w:rPr>
          <w:rFonts w:ascii="Times New Roman" w:hAnsi="Times New Roman" w:cs="Times New Roman"/>
          <w:szCs w:val="24"/>
        </w:rPr>
        <w:t>ly</w:t>
      </w:r>
      <w:r w:rsidR="00556A99" w:rsidRPr="0019750B">
        <w:rPr>
          <w:rFonts w:ascii="Times New Roman" w:hAnsi="Times New Roman" w:cs="Times New Roman"/>
          <w:szCs w:val="24"/>
        </w:rPr>
        <w:t xml:space="preserve"> until enough distinguishing categories emerged (Eisenhardt, 1989; Strauss &amp; Corbin, 2008), and which has helped to identify a range of KT </w:t>
      </w:r>
      <w:r w:rsidR="00835D1A" w:rsidRPr="0019750B">
        <w:rPr>
          <w:rFonts w:ascii="Times New Roman" w:hAnsi="Times New Roman" w:cs="Times New Roman"/>
          <w:szCs w:val="24"/>
        </w:rPr>
        <w:t>issues</w:t>
      </w:r>
      <w:r w:rsidR="00556A99" w:rsidRPr="0019750B">
        <w:rPr>
          <w:rFonts w:ascii="Times New Roman" w:hAnsi="Times New Roman" w:cs="Times New Roman"/>
          <w:szCs w:val="24"/>
        </w:rPr>
        <w:t xml:space="preserve"> that pertain to individual supermarkets, and which hitherto were not included in the original design of this study. For instance, as the researcher collapsed the subcategories containing their motivations for KT practices, it became clear that </w:t>
      </w:r>
      <w:r w:rsidR="00C07713">
        <w:rPr>
          <w:rFonts w:ascii="Times New Roman" w:hAnsi="Times New Roman" w:cs="Times New Roman"/>
          <w:szCs w:val="24"/>
        </w:rPr>
        <w:t xml:space="preserve">– </w:t>
      </w:r>
      <w:r w:rsidR="00556A99" w:rsidRPr="0019750B">
        <w:rPr>
          <w:rFonts w:ascii="Times New Roman" w:hAnsi="Times New Roman" w:cs="Times New Roman"/>
          <w:szCs w:val="24"/>
        </w:rPr>
        <w:t>while the KT practices in the UK’s top supermarkets are triggered by a retail problem/</w:t>
      </w:r>
      <w:r w:rsidR="003C5348" w:rsidRPr="0019750B">
        <w:rPr>
          <w:rFonts w:ascii="Times New Roman" w:hAnsi="Times New Roman" w:cs="Times New Roman"/>
          <w:szCs w:val="24"/>
        </w:rPr>
        <w:t>project</w:t>
      </w:r>
      <w:r w:rsidR="00C07713">
        <w:rPr>
          <w:rFonts w:ascii="Times New Roman" w:hAnsi="Times New Roman" w:cs="Times New Roman"/>
          <w:szCs w:val="24"/>
        </w:rPr>
        <w:t xml:space="preserve"> –</w:t>
      </w:r>
      <w:r w:rsidR="00556A99" w:rsidRPr="0019750B">
        <w:rPr>
          <w:rFonts w:ascii="Times New Roman" w:hAnsi="Times New Roman" w:cs="Times New Roman"/>
          <w:szCs w:val="24"/>
        </w:rPr>
        <w:t xml:space="preserve"> their African counterparts </w:t>
      </w:r>
      <w:r w:rsidR="008B03EB">
        <w:rPr>
          <w:rFonts w:ascii="Times New Roman" w:hAnsi="Times New Roman" w:cs="Times New Roman"/>
          <w:szCs w:val="24"/>
        </w:rPr>
        <w:t>were built around ‘Ubuntu’</w:t>
      </w:r>
      <w:r w:rsidR="00556A99" w:rsidRPr="0019750B">
        <w:rPr>
          <w:rFonts w:ascii="Times New Roman" w:hAnsi="Times New Roman" w:cs="Times New Roman"/>
          <w:szCs w:val="24"/>
        </w:rPr>
        <w:t>. However, e</w:t>
      </w:r>
      <w:r w:rsidRPr="0019750B">
        <w:rPr>
          <w:rFonts w:ascii="Times New Roman" w:hAnsi="Times New Roman" w:cs="Times New Roman"/>
          <w:szCs w:val="24"/>
        </w:rPr>
        <w:t xml:space="preserve">ven though each category and subcategory of data were coded independently, confusion still emerged on few occasions, necessitating the researcher to revisit the raw interview data to review and modify the coding to align with the corresponding content-themes. This process, indeed, was continuous until validity was achieved. Having achieved validity at this stage, the </w:t>
      </w:r>
      <w:r w:rsidR="003C5348" w:rsidRPr="0019750B">
        <w:rPr>
          <w:rFonts w:ascii="Times New Roman" w:hAnsi="Times New Roman" w:cs="Times New Roman"/>
          <w:szCs w:val="24"/>
        </w:rPr>
        <w:t xml:space="preserve">next stage </w:t>
      </w:r>
      <w:r w:rsidR="00C07713">
        <w:rPr>
          <w:rFonts w:ascii="Times New Roman" w:hAnsi="Times New Roman" w:cs="Times New Roman"/>
          <w:szCs w:val="24"/>
        </w:rPr>
        <w:t xml:space="preserve">has </w:t>
      </w:r>
      <w:r w:rsidR="003C5348" w:rsidRPr="0019750B">
        <w:rPr>
          <w:rFonts w:ascii="Times New Roman" w:hAnsi="Times New Roman" w:cs="Times New Roman"/>
          <w:szCs w:val="24"/>
        </w:rPr>
        <w:t>involve</w:t>
      </w:r>
      <w:r w:rsidR="00C07713">
        <w:rPr>
          <w:rFonts w:ascii="Times New Roman" w:hAnsi="Times New Roman" w:cs="Times New Roman"/>
          <w:szCs w:val="24"/>
        </w:rPr>
        <w:t>d</w:t>
      </w:r>
      <w:r w:rsidR="003C5348" w:rsidRPr="0019750B">
        <w:rPr>
          <w:rFonts w:ascii="Times New Roman" w:hAnsi="Times New Roman" w:cs="Times New Roman"/>
          <w:szCs w:val="24"/>
        </w:rPr>
        <w:t xml:space="preserve"> </w:t>
      </w:r>
      <w:r w:rsidRPr="0019750B">
        <w:rPr>
          <w:rFonts w:ascii="Times New Roman" w:hAnsi="Times New Roman" w:cs="Times New Roman"/>
          <w:szCs w:val="24"/>
        </w:rPr>
        <w:lastRenderedPageBreak/>
        <w:t>demonstrat</w:t>
      </w:r>
      <w:r w:rsidR="003C5348" w:rsidRPr="0019750B">
        <w:rPr>
          <w:rFonts w:ascii="Times New Roman" w:hAnsi="Times New Roman" w:cs="Times New Roman"/>
          <w:szCs w:val="24"/>
        </w:rPr>
        <w:t>ing</w:t>
      </w:r>
      <w:r w:rsidRPr="0019750B">
        <w:rPr>
          <w:rFonts w:ascii="Times New Roman" w:hAnsi="Times New Roman" w:cs="Times New Roman"/>
          <w:szCs w:val="24"/>
        </w:rPr>
        <w:t xml:space="preserve"> a more formal interpretation of the relationship between the interview answers and the corresponding </w:t>
      </w:r>
      <w:r w:rsidR="009F6AFA" w:rsidRPr="0019750B">
        <w:rPr>
          <w:rFonts w:ascii="Times New Roman" w:hAnsi="Times New Roman" w:cs="Times New Roman"/>
          <w:szCs w:val="24"/>
        </w:rPr>
        <w:t xml:space="preserve">(themes in the) </w:t>
      </w:r>
      <w:r w:rsidRPr="0019750B">
        <w:rPr>
          <w:rFonts w:ascii="Times New Roman" w:hAnsi="Times New Roman" w:cs="Times New Roman"/>
          <w:szCs w:val="24"/>
        </w:rPr>
        <w:t>literature (</w:t>
      </w:r>
      <w:r w:rsidRPr="0019750B">
        <w:rPr>
          <w:rFonts w:ascii="Times New Roman" w:hAnsi="Times New Roman" w:cs="Times New Roman"/>
          <w:szCs w:val="24"/>
          <w:shd w:val="clear" w:color="auto" w:fill="FFFFFF"/>
        </w:rPr>
        <w:t>Liu &amp; Rong, 2015</w:t>
      </w:r>
      <w:r w:rsidRPr="0019750B">
        <w:rPr>
          <w:rFonts w:ascii="Times New Roman" w:hAnsi="Times New Roman" w:cs="Times New Roman"/>
          <w:szCs w:val="24"/>
        </w:rPr>
        <w:t>).</w:t>
      </w:r>
    </w:p>
    <w:p w14:paraId="650E666A" w14:textId="65F17B40" w:rsidR="00CD3ACC" w:rsidRDefault="00653A2B" w:rsidP="0019750B">
      <w:pPr>
        <w:spacing w:after="160" w:line="480" w:lineRule="auto"/>
        <w:jc w:val="both"/>
        <w:rPr>
          <w:rFonts w:ascii="Times New Roman" w:hAnsi="Times New Roman" w:cs="Times New Roman"/>
          <w:b/>
          <w:szCs w:val="24"/>
        </w:rPr>
      </w:pPr>
      <w:r w:rsidRPr="00CD3ACC">
        <w:rPr>
          <w:rFonts w:ascii="Times New Roman" w:hAnsi="Times New Roman" w:cs="Times New Roman"/>
          <w:b/>
          <w:i/>
          <w:iCs/>
          <w:szCs w:val="24"/>
        </w:rPr>
        <w:t>Searching for themes</w:t>
      </w:r>
      <w:r w:rsidRPr="0019750B">
        <w:rPr>
          <w:rFonts w:ascii="Times New Roman" w:hAnsi="Times New Roman" w:cs="Times New Roman"/>
          <w:b/>
          <w:szCs w:val="24"/>
        </w:rPr>
        <w:t xml:space="preserve"> </w:t>
      </w:r>
    </w:p>
    <w:p w14:paraId="122B16C7" w14:textId="1EC4200D" w:rsidR="00653A2B" w:rsidRPr="0019750B" w:rsidRDefault="00653A2B" w:rsidP="0019750B">
      <w:pPr>
        <w:spacing w:after="160" w:line="480" w:lineRule="auto"/>
        <w:jc w:val="both"/>
        <w:rPr>
          <w:rFonts w:ascii="Times New Roman" w:hAnsi="Times New Roman" w:cs="Times New Roman"/>
          <w:b/>
          <w:szCs w:val="24"/>
        </w:rPr>
      </w:pPr>
      <w:r w:rsidRPr="0019750B">
        <w:rPr>
          <w:rFonts w:ascii="Times New Roman" w:hAnsi="Times New Roman" w:cs="Times New Roman"/>
          <w:szCs w:val="24"/>
        </w:rPr>
        <w:t xml:space="preserve">In this third step, the </w:t>
      </w:r>
      <w:r w:rsidR="006A7626" w:rsidRPr="0019750B">
        <w:rPr>
          <w:rFonts w:ascii="Times New Roman" w:hAnsi="Times New Roman" w:cs="Times New Roman"/>
          <w:szCs w:val="24"/>
        </w:rPr>
        <w:t xml:space="preserve">researcher </w:t>
      </w:r>
      <w:r w:rsidRPr="0019750B">
        <w:rPr>
          <w:rFonts w:ascii="Times New Roman" w:hAnsi="Times New Roman" w:cs="Times New Roman"/>
          <w:szCs w:val="24"/>
        </w:rPr>
        <w:t>grouped these meaningful units of text by similarity of meaning, into themes, taking into consideration both their relationships with the corresponding literature and the key issues addressed in this study. These grouped meaning units were then subjected to independent scrutiny (by the three critical friends mentioned in step 4</w:t>
      </w:r>
      <w:r w:rsidR="009643F1" w:rsidRPr="0019750B">
        <w:rPr>
          <w:rFonts w:ascii="Times New Roman" w:hAnsi="Times New Roman" w:cs="Times New Roman"/>
          <w:szCs w:val="24"/>
        </w:rPr>
        <w:t xml:space="preserve"> below</w:t>
      </w:r>
      <w:r w:rsidRPr="0019750B">
        <w:rPr>
          <w:rFonts w:ascii="Times New Roman" w:hAnsi="Times New Roman" w:cs="Times New Roman"/>
          <w:szCs w:val="24"/>
        </w:rPr>
        <w:t xml:space="preserve">), and in </w:t>
      </w:r>
      <w:r w:rsidR="006A7626" w:rsidRPr="0019750B">
        <w:rPr>
          <w:rFonts w:ascii="Times New Roman" w:hAnsi="Times New Roman" w:cs="Times New Roman"/>
          <w:szCs w:val="24"/>
        </w:rPr>
        <w:t xml:space="preserve">a </w:t>
      </w:r>
      <w:r w:rsidRPr="0019750B">
        <w:rPr>
          <w:rFonts w:ascii="Times New Roman" w:hAnsi="Times New Roman" w:cs="Times New Roman"/>
          <w:szCs w:val="24"/>
        </w:rPr>
        <w:t>few instances, recoding and regrouping were needed before consensus was reached</w:t>
      </w:r>
      <w:r w:rsidR="009643F1" w:rsidRPr="0019750B">
        <w:rPr>
          <w:rFonts w:ascii="Times New Roman" w:hAnsi="Times New Roman" w:cs="Times New Roman"/>
          <w:szCs w:val="24"/>
        </w:rPr>
        <w:t xml:space="preserve"> between the researcher and th</w:t>
      </w:r>
      <w:r w:rsidR="006A7626" w:rsidRPr="0019750B">
        <w:rPr>
          <w:rFonts w:ascii="Times New Roman" w:hAnsi="Times New Roman" w:cs="Times New Roman"/>
          <w:szCs w:val="24"/>
        </w:rPr>
        <w:t>es</w:t>
      </w:r>
      <w:r w:rsidR="009643F1" w:rsidRPr="0019750B">
        <w:rPr>
          <w:rFonts w:ascii="Times New Roman" w:hAnsi="Times New Roman" w:cs="Times New Roman"/>
          <w:szCs w:val="24"/>
        </w:rPr>
        <w:t>e three critical friends</w:t>
      </w:r>
      <w:r w:rsidRPr="0019750B">
        <w:rPr>
          <w:rFonts w:ascii="Times New Roman" w:hAnsi="Times New Roman" w:cs="Times New Roman"/>
          <w:szCs w:val="24"/>
        </w:rPr>
        <w:t>.</w:t>
      </w:r>
    </w:p>
    <w:p w14:paraId="408429DC" w14:textId="7C123B5C" w:rsidR="00CD3ACC" w:rsidRDefault="00653A2B" w:rsidP="0019750B">
      <w:pPr>
        <w:spacing w:after="160" w:line="480" w:lineRule="auto"/>
        <w:jc w:val="both"/>
        <w:rPr>
          <w:rFonts w:ascii="Times New Roman" w:hAnsi="Times New Roman" w:cs="Times New Roman"/>
          <w:b/>
          <w:szCs w:val="24"/>
        </w:rPr>
      </w:pPr>
      <w:r w:rsidRPr="00CD3ACC">
        <w:rPr>
          <w:rFonts w:ascii="Times New Roman" w:hAnsi="Times New Roman" w:cs="Times New Roman"/>
          <w:b/>
          <w:i/>
          <w:iCs/>
          <w:szCs w:val="24"/>
        </w:rPr>
        <w:t>Reviewing the themes</w:t>
      </w:r>
      <w:r w:rsidRPr="0019750B">
        <w:rPr>
          <w:rFonts w:ascii="Times New Roman" w:hAnsi="Times New Roman" w:cs="Times New Roman"/>
          <w:b/>
          <w:szCs w:val="24"/>
        </w:rPr>
        <w:t xml:space="preserve"> </w:t>
      </w:r>
    </w:p>
    <w:p w14:paraId="1A159B39" w14:textId="5FE8125D" w:rsidR="00653A2B" w:rsidRPr="0019750B" w:rsidRDefault="00653A2B" w:rsidP="0019750B">
      <w:pPr>
        <w:spacing w:after="160" w:line="480" w:lineRule="auto"/>
        <w:jc w:val="both"/>
        <w:rPr>
          <w:rFonts w:ascii="Times New Roman" w:hAnsi="Times New Roman" w:cs="Times New Roman"/>
          <w:b/>
          <w:szCs w:val="24"/>
        </w:rPr>
      </w:pPr>
      <w:r w:rsidRPr="0019750B">
        <w:rPr>
          <w:rFonts w:ascii="Times New Roman" w:hAnsi="Times New Roman" w:cs="Times New Roman"/>
          <w:szCs w:val="24"/>
        </w:rPr>
        <w:t xml:space="preserve">Three experienced qualitative researchers were involved for </w:t>
      </w:r>
      <w:r w:rsidR="008C56B9">
        <w:rPr>
          <w:rFonts w:ascii="Times New Roman" w:hAnsi="Times New Roman" w:cs="Times New Roman"/>
          <w:szCs w:val="24"/>
        </w:rPr>
        <w:t xml:space="preserve">expert </w:t>
      </w:r>
      <w:r w:rsidRPr="0019750B">
        <w:rPr>
          <w:rFonts w:ascii="Times New Roman" w:hAnsi="Times New Roman" w:cs="Times New Roman"/>
          <w:szCs w:val="24"/>
        </w:rPr>
        <w:t>checks. Playing both the roles of external researchers as auditors (Filho &amp; Rettig, 2016) and critical friends (</w:t>
      </w:r>
      <w:proofErr w:type="spellStart"/>
      <w:r w:rsidRPr="0019750B">
        <w:rPr>
          <w:rFonts w:ascii="Times New Roman" w:hAnsi="Times New Roman" w:cs="Times New Roman"/>
          <w:szCs w:val="24"/>
        </w:rPr>
        <w:t>Kember</w:t>
      </w:r>
      <w:proofErr w:type="spellEnd"/>
      <w:r w:rsidRPr="0019750B">
        <w:rPr>
          <w:rFonts w:ascii="Times New Roman" w:hAnsi="Times New Roman" w:cs="Times New Roman"/>
          <w:szCs w:val="24"/>
        </w:rPr>
        <w:t xml:space="preserve"> et al., 1997) the three well trained qualitative researchers provided constant constructive feedback following various peer debriefing meetings with the researcher. In a few cases, few data units needed to be recoded and regrouped until consensus were reached at each stage.  </w:t>
      </w:r>
    </w:p>
    <w:p w14:paraId="7FE765D7" w14:textId="627C34F3" w:rsidR="00CD3ACC" w:rsidRDefault="00653A2B" w:rsidP="0019750B">
      <w:pPr>
        <w:spacing w:after="160" w:line="480" w:lineRule="auto"/>
        <w:jc w:val="both"/>
        <w:rPr>
          <w:rFonts w:ascii="Times New Roman" w:hAnsi="Times New Roman" w:cs="Times New Roman"/>
          <w:b/>
          <w:szCs w:val="24"/>
        </w:rPr>
      </w:pPr>
      <w:r w:rsidRPr="00CD3ACC">
        <w:rPr>
          <w:rFonts w:ascii="Times New Roman" w:hAnsi="Times New Roman" w:cs="Times New Roman"/>
          <w:b/>
          <w:i/>
          <w:iCs/>
          <w:szCs w:val="24"/>
        </w:rPr>
        <w:t>Definition and naming of themes</w:t>
      </w:r>
      <w:r w:rsidRPr="0019750B">
        <w:rPr>
          <w:rFonts w:ascii="Times New Roman" w:hAnsi="Times New Roman" w:cs="Times New Roman"/>
          <w:b/>
          <w:szCs w:val="24"/>
        </w:rPr>
        <w:t xml:space="preserve"> </w:t>
      </w:r>
    </w:p>
    <w:p w14:paraId="49F0A5C2" w14:textId="1AD531E2" w:rsidR="00653A2B" w:rsidRPr="0019750B" w:rsidRDefault="00653A2B" w:rsidP="0019750B">
      <w:pPr>
        <w:spacing w:after="160" w:line="480" w:lineRule="auto"/>
        <w:jc w:val="both"/>
        <w:rPr>
          <w:rFonts w:ascii="Times New Roman" w:hAnsi="Times New Roman" w:cs="Times New Roman"/>
          <w:szCs w:val="24"/>
        </w:rPr>
      </w:pPr>
      <w:r w:rsidRPr="0019750B">
        <w:rPr>
          <w:rFonts w:ascii="Times New Roman" w:hAnsi="Times New Roman" w:cs="Times New Roman"/>
          <w:szCs w:val="24"/>
        </w:rPr>
        <w:t xml:space="preserve">In the fifth step, based on suggestions by the three critical friends, names for the regrouped and refined themes were defined, capturing the essence of each identified themes. </w:t>
      </w:r>
    </w:p>
    <w:p w14:paraId="506B328C" w14:textId="52084A48" w:rsidR="00CD3ACC" w:rsidRDefault="00653A2B" w:rsidP="0019750B">
      <w:pPr>
        <w:spacing w:after="160" w:line="480" w:lineRule="auto"/>
        <w:jc w:val="both"/>
        <w:rPr>
          <w:rFonts w:ascii="Times New Roman" w:hAnsi="Times New Roman" w:cs="Times New Roman"/>
          <w:b/>
          <w:szCs w:val="24"/>
        </w:rPr>
      </w:pPr>
      <w:r w:rsidRPr="00CD3ACC">
        <w:rPr>
          <w:rFonts w:ascii="Times New Roman" w:hAnsi="Times New Roman" w:cs="Times New Roman"/>
          <w:b/>
          <w:i/>
          <w:iCs/>
          <w:szCs w:val="24"/>
        </w:rPr>
        <w:t>Report writing</w:t>
      </w:r>
    </w:p>
    <w:p w14:paraId="3013EB54" w14:textId="4721B6C9" w:rsidR="00653A2B" w:rsidRPr="0019750B" w:rsidRDefault="00653A2B" w:rsidP="0019750B">
      <w:pPr>
        <w:spacing w:after="160" w:line="480" w:lineRule="auto"/>
        <w:jc w:val="both"/>
        <w:rPr>
          <w:rFonts w:ascii="Times New Roman" w:hAnsi="Times New Roman" w:cs="Times New Roman"/>
          <w:szCs w:val="24"/>
        </w:rPr>
      </w:pPr>
      <w:r w:rsidRPr="0019750B">
        <w:rPr>
          <w:rFonts w:ascii="Times New Roman" w:hAnsi="Times New Roman" w:cs="Times New Roman"/>
          <w:szCs w:val="24"/>
        </w:rPr>
        <w:t xml:space="preserve">Finally, the results were displayed within the manuscript write-up and explained coherently, allowing the development of broader narratives. Lastly, </w:t>
      </w:r>
      <w:r w:rsidRPr="0019750B">
        <w:rPr>
          <w:rFonts w:ascii="Times New Roman" w:hAnsi="Times New Roman" w:cs="Times New Roman"/>
          <w:szCs w:val="24"/>
          <w:shd w:val="clear" w:color="auto" w:fill="FFFFFF"/>
        </w:rPr>
        <w:t>a</w:t>
      </w:r>
      <w:r w:rsidRPr="0019750B">
        <w:rPr>
          <w:rFonts w:ascii="Times New Roman" w:hAnsi="Times New Roman" w:cs="Times New Roman"/>
          <w:szCs w:val="24"/>
        </w:rPr>
        <w:t xml:space="preserve"> researcher has to move back and forth amid the literature and the empirical data to ensure </w:t>
      </w:r>
      <w:r w:rsidR="005E5C41">
        <w:rPr>
          <w:rFonts w:ascii="Times New Roman" w:hAnsi="Times New Roman" w:cs="Times New Roman"/>
          <w:szCs w:val="24"/>
        </w:rPr>
        <w:t xml:space="preserve">that </w:t>
      </w:r>
      <w:r w:rsidRPr="0019750B">
        <w:rPr>
          <w:rFonts w:ascii="Times New Roman" w:hAnsi="Times New Roman" w:cs="Times New Roman"/>
          <w:szCs w:val="24"/>
        </w:rPr>
        <w:t>thorough and reliable analyses and comparison</w:t>
      </w:r>
      <w:r w:rsidR="005E5C41">
        <w:rPr>
          <w:rFonts w:ascii="Times New Roman" w:hAnsi="Times New Roman" w:cs="Times New Roman"/>
          <w:szCs w:val="24"/>
        </w:rPr>
        <w:t>s</w:t>
      </w:r>
      <w:r w:rsidRPr="0019750B">
        <w:rPr>
          <w:rFonts w:ascii="Times New Roman" w:hAnsi="Times New Roman" w:cs="Times New Roman"/>
          <w:szCs w:val="24"/>
        </w:rPr>
        <w:t xml:space="preserve"> between the prevailing theory and the data is achieved (</w:t>
      </w:r>
      <w:r w:rsidRPr="0019750B">
        <w:rPr>
          <w:rFonts w:ascii="Times New Roman" w:hAnsi="Times New Roman" w:cs="Times New Roman"/>
          <w:szCs w:val="24"/>
          <w:shd w:val="clear" w:color="auto" w:fill="FFFFFF"/>
        </w:rPr>
        <w:t>Liu &amp; Rong, 2015</w:t>
      </w:r>
      <w:r w:rsidRPr="0019750B">
        <w:rPr>
          <w:rFonts w:ascii="Times New Roman" w:hAnsi="Times New Roman" w:cs="Times New Roman"/>
          <w:szCs w:val="24"/>
        </w:rPr>
        <w:t xml:space="preserve">). This </w:t>
      </w:r>
      <w:r w:rsidRPr="0019750B">
        <w:rPr>
          <w:rFonts w:ascii="Times New Roman" w:hAnsi="Times New Roman" w:cs="Times New Roman"/>
          <w:szCs w:val="24"/>
        </w:rPr>
        <w:lastRenderedPageBreak/>
        <w:t xml:space="preserve">final process has helped in establishing a very strong link between the empirical data and the extant literature, especially, </w:t>
      </w:r>
      <w:r w:rsidRPr="0019750B">
        <w:rPr>
          <w:rFonts w:ascii="Times New Roman" w:hAnsi="Times New Roman" w:cs="Times New Roman"/>
          <w:szCs w:val="24"/>
          <w:shd w:val="clear" w:color="auto" w:fill="FFFFFF"/>
        </w:rPr>
        <w:t xml:space="preserve">with respect to theory development and the potential contributions </w:t>
      </w:r>
      <w:r w:rsidR="005E5C41">
        <w:rPr>
          <w:rFonts w:ascii="Times New Roman" w:hAnsi="Times New Roman" w:cs="Times New Roman"/>
          <w:szCs w:val="24"/>
          <w:shd w:val="clear" w:color="auto" w:fill="FFFFFF"/>
        </w:rPr>
        <w:t xml:space="preserve">of </w:t>
      </w:r>
      <w:r w:rsidRPr="0019750B">
        <w:rPr>
          <w:rFonts w:ascii="Times New Roman" w:hAnsi="Times New Roman" w:cs="Times New Roman"/>
          <w:szCs w:val="24"/>
          <w:shd w:val="clear" w:color="auto" w:fill="FFFFFF"/>
        </w:rPr>
        <w:t>this research</w:t>
      </w:r>
      <w:r w:rsidR="005E5C41">
        <w:rPr>
          <w:rFonts w:ascii="Times New Roman" w:hAnsi="Times New Roman" w:cs="Times New Roman"/>
          <w:szCs w:val="24"/>
          <w:shd w:val="clear" w:color="auto" w:fill="FFFFFF"/>
        </w:rPr>
        <w:t xml:space="preserve"> study</w:t>
      </w:r>
      <w:r w:rsidRPr="0019750B">
        <w:rPr>
          <w:rFonts w:ascii="Times New Roman" w:hAnsi="Times New Roman" w:cs="Times New Roman"/>
          <w:szCs w:val="24"/>
          <w:shd w:val="clear" w:color="auto" w:fill="FFFFFF"/>
        </w:rPr>
        <w:t>.</w:t>
      </w:r>
    </w:p>
    <w:p w14:paraId="6C46534D" w14:textId="77777777" w:rsidR="00653A2B" w:rsidRDefault="00653A2B" w:rsidP="001E676D">
      <w:pPr>
        <w:spacing w:line="480" w:lineRule="auto"/>
        <w:jc w:val="both"/>
        <w:rPr>
          <w:rFonts w:ascii="Times New Roman" w:eastAsia="Times New Roman" w:hAnsi="Times New Roman" w:cs="Times New Roman"/>
          <w:b/>
          <w:szCs w:val="24"/>
          <w:lang w:eastAsia="en-GB"/>
        </w:rPr>
      </w:pPr>
    </w:p>
    <w:p w14:paraId="40445716" w14:textId="59851627" w:rsidR="00372E20" w:rsidRDefault="00736DB3" w:rsidP="000E49D3">
      <w:pPr>
        <w:spacing w:line="480" w:lineRule="auto"/>
        <w:jc w:val="center"/>
        <w:rPr>
          <w:rFonts w:ascii="Times New Roman" w:eastAsia="Times New Roman" w:hAnsi="Times New Roman" w:cs="Times New Roman"/>
          <w:b/>
          <w:szCs w:val="24"/>
          <w:lang w:eastAsia="en-GB"/>
        </w:rPr>
      </w:pPr>
      <w:r w:rsidRPr="004B6AAB">
        <w:rPr>
          <w:rFonts w:ascii="Times New Roman" w:eastAsia="Times New Roman" w:hAnsi="Times New Roman" w:cs="Times New Roman"/>
          <w:b/>
          <w:szCs w:val="24"/>
          <w:lang w:eastAsia="en-GB"/>
        </w:rPr>
        <w:t>Findings</w:t>
      </w:r>
    </w:p>
    <w:p w14:paraId="61AFB507" w14:textId="77777777" w:rsidR="006A7626" w:rsidRDefault="006A7626" w:rsidP="000E49D3">
      <w:pPr>
        <w:spacing w:line="480" w:lineRule="auto"/>
        <w:jc w:val="center"/>
        <w:rPr>
          <w:rFonts w:ascii="Times New Roman" w:eastAsia="Times New Roman" w:hAnsi="Times New Roman" w:cs="Times New Roman"/>
          <w:b/>
          <w:szCs w:val="24"/>
          <w:lang w:eastAsia="en-GB"/>
        </w:rPr>
      </w:pPr>
    </w:p>
    <w:p w14:paraId="7620801D" w14:textId="2F9810F4" w:rsidR="00325C69" w:rsidRDefault="00AF7541" w:rsidP="00DE1800">
      <w:pPr>
        <w:spacing w:line="480" w:lineRule="auto"/>
        <w:jc w:val="both"/>
        <w:rPr>
          <w:rFonts w:ascii="Times New Roman" w:hAnsi="Times New Roman" w:cs="Times New Roman"/>
          <w:szCs w:val="24"/>
          <w:shd w:val="clear" w:color="auto" w:fill="FFFFFF"/>
        </w:rPr>
      </w:pPr>
      <w:r w:rsidRPr="00AF7541">
        <w:rPr>
          <w:rFonts w:ascii="Times New Roman" w:eastAsia="Times New Roman" w:hAnsi="Times New Roman" w:cs="Times New Roman"/>
          <w:szCs w:val="24"/>
          <w:lang w:eastAsia="en-GB"/>
        </w:rPr>
        <w:t>Th</w:t>
      </w:r>
      <w:r>
        <w:rPr>
          <w:rFonts w:ascii="Times New Roman" w:eastAsia="Times New Roman" w:hAnsi="Times New Roman" w:cs="Times New Roman"/>
          <w:szCs w:val="24"/>
          <w:lang w:eastAsia="en-GB"/>
        </w:rPr>
        <w:t xml:space="preserve">is section </w:t>
      </w:r>
      <w:r w:rsidRPr="00AF7541">
        <w:rPr>
          <w:rFonts w:ascii="Times New Roman" w:eastAsia="Times New Roman" w:hAnsi="Times New Roman" w:cs="Times New Roman"/>
          <w:szCs w:val="24"/>
          <w:lang w:eastAsia="en-GB"/>
        </w:rPr>
        <w:t xml:space="preserve">reveals </w:t>
      </w:r>
      <w:r w:rsidR="00D54F87" w:rsidRPr="004B6AAB">
        <w:rPr>
          <w:rFonts w:ascii="Times New Roman" w:hAnsi="Times New Roman" w:cs="Times New Roman"/>
          <w:szCs w:val="24"/>
        </w:rPr>
        <w:t xml:space="preserve">(1) </w:t>
      </w:r>
      <w:r w:rsidR="00D54F87">
        <w:rPr>
          <w:rFonts w:ascii="Times New Roman" w:hAnsi="Times New Roman" w:cs="Times New Roman"/>
          <w:szCs w:val="24"/>
        </w:rPr>
        <w:t xml:space="preserve">the </w:t>
      </w:r>
      <w:r w:rsidR="00D54F87" w:rsidRPr="00AF7541">
        <w:rPr>
          <w:rFonts w:ascii="Times New Roman" w:eastAsia="Times New Roman" w:hAnsi="Times New Roman" w:cs="Times New Roman"/>
          <w:szCs w:val="24"/>
          <w:lang w:eastAsia="en-GB"/>
        </w:rPr>
        <w:t>organisations’ strategic priorities regarding knowledge assets</w:t>
      </w:r>
      <w:r w:rsidR="00D54F87">
        <w:rPr>
          <w:rFonts w:ascii="Times New Roman" w:hAnsi="Times New Roman" w:cs="Times New Roman"/>
          <w:szCs w:val="24"/>
        </w:rPr>
        <w:t xml:space="preserve">; (2) the KT </w:t>
      </w:r>
      <w:r w:rsidR="00D54F87" w:rsidRPr="004B6AAB">
        <w:rPr>
          <w:rFonts w:ascii="Times New Roman" w:hAnsi="Times New Roman" w:cs="Times New Roman"/>
          <w:szCs w:val="24"/>
        </w:rPr>
        <w:t>process</w:t>
      </w:r>
      <w:r w:rsidR="00D54F87">
        <w:rPr>
          <w:rFonts w:ascii="Times New Roman" w:hAnsi="Times New Roman" w:cs="Times New Roman"/>
          <w:szCs w:val="24"/>
        </w:rPr>
        <w:t>es</w:t>
      </w:r>
      <w:r w:rsidR="00D54F87" w:rsidRPr="004B6AAB">
        <w:rPr>
          <w:rFonts w:ascii="Times New Roman" w:hAnsi="Times New Roman" w:cs="Times New Roman"/>
          <w:szCs w:val="24"/>
        </w:rPr>
        <w:t>; and (</w:t>
      </w:r>
      <w:r w:rsidR="00D54F87">
        <w:rPr>
          <w:rFonts w:ascii="Times New Roman" w:hAnsi="Times New Roman" w:cs="Times New Roman"/>
          <w:szCs w:val="24"/>
        </w:rPr>
        <w:t>3</w:t>
      </w:r>
      <w:r w:rsidR="00D54F87" w:rsidRPr="004B6AAB">
        <w:rPr>
          <w:rFonts w:ascii="Times New Roman" w:hAnsi="Times New Roman" w:cs="Times New Roman"/>
          <w:szCs w:val="24"/>
        </w:rPr>
        <w:t>) the type</w:t>
      </w:r>
      <w:r w:rsidR="009C575E">
        <w:rPr>
          <w:rFonts w:ascii="Times New Roman" w:hAnsi="Times New Roman" w:cs="Times New Roman"/>
          <w:szCs w:val="24"/>
        </w:rPr>
        <w:t>s</w:t>
      </w:r>
      <w:r w:rsidR="00D54F87" w:rsidRPr="004B6AAB">
        <w:rPr>
          <w:rFonts w:ascii="Times New Roman" w:hAnsi="Times New Roman" w:cs="Times New Roman"/>
          <w:szCs w:val="24"/>
        </w:rPr>
        <w:t xml:space="preserve"> of information transferred </w:t>
      </w:r>
      <w:r w:rsidR="004100F9">
        <w:rPr>
          <w:rFonts w:ascii="Times New Roman" w:hAnsi="Times New Roman" w:cs="Times New Roman"/>
          <w:szCs w:val="24"/>
        </w:rPr>
        <w:t>in</w:t>
      </w:r>
      <w:r w:rsidR="004100F9" w:rsidRPr="004B6AAB">
        <w:rPr>
          <w:rFonts w:ascii="Times New Roman" w:hAnsi="Times New Roman" w:cs="Times New Roman"/>
          <w:szCs w:val="24"/>
        </w:rPr>
        <w:t xml:space="preserve"> </w:t>
      </w:r>
      <w:r w:rsidR="00D54F87" w:rsidRPr="004B6AAB">
        <w:rPr>
          <w:rFonts w:ascii="Times New Roman" w:hAnsi="Times New Roman" w:cs="Times New Roman"/>
          <w:szCs w:val="24"/>
        </w:rPr>
        <w:t xml:space="preserve">the </w:t>
      </w:r>
      <w:r w:rsidR="004100F9">
        <w:rPr>
          <w:rFonts w:ascii="Times New Roman" w:hAnsi="Times New Roman" w:cs="Times New Roman"/>
          <w:szCs w:val="24"/>
        </w:rPr>
        <w:t xml:space="preserve">KT </w:t>
      </w:r>
      <w:r w:rsidR="00D54F87" w:rsidRPr="004B6AAB">
        <w:rPr>
          <w:rFonts w:ascii="Times New Roman" w:hAnsi="Times New Roman" w:cs="Times New Roman"/>
          <w:szCs w:val="24"/>
        </w:rPr>
        <w:t>process</w:t>
      </w:r>
      <w:r w:rsidR="00BA2D46">
        <w:rPr>
          <w:rFonts w:ascii="Times New Roman" w:eastAsia="Times New Roman" w:hAnsi="Times New Roman" w:cs="Times New Roman"/>
          <w:szCs w:val="24"/>
          <w:lang w:eastAsia="en-GB"/>
        </w:rPr>
        <w:t xml:space="preserve">, to help </w:t>
      </w:r>
      <w:r w:rsidR="004E11BD">
        <w:rPr>
          <w:rFonts w:ascii="Times New Roman" w:eastAsia="Times New Roman" w:hAnsi="Times New Roman" w:cs="Times New Roman"/>
          <w:szCs w:val="24"/>
          <w:lang w:eastAsia="en-GB"/>
        </w:rPr>
        <w:t xml:space="preserve">(4) </w:t>
      </w:r>
      <w:r w:rsidR="00BA2D46">
        <w:rPr>
          <w:rFonts w:ascii="Times New Roman" w:eastAsia="Times New Roman" w:hAnsi="Times New Roman" w:cs="Times New Roman"/>
          <w:szCs w:val="24"/>
          <w:lang w:eastAsia="en-GB"/>
        </w:rPr>
        <w:t>determine whether</w:t>
      </w:r>
      <w:r w:rsidR="00C36F2B">
        <w:rPr>
          <w:rFonts w:ascii="Times New Roman" w:hAnsi="Times New Roman" w:cs="Times New Roman"/>
          <w:szCs w:val="24"/>
        </w:rPr>
        <w:t xml:space="preserve">, and how, </w:t>
      </w:r>
      <w:r w:rsidR="00910EDA">
        <w:rPr>
          <w:rFonts w:ascii="Times New Roman" w:hAnsi="Times New Roman" w:cs="Times New Roman"/>
          <w:szCs w:val="24"/>
        </w:rPr>
        <w:t xml:space="preserve">SMs </w:t>
      </w:r>
      <w:r w:rsidR="00C36F2B">
        <w:rPr>
          <w:rFonts w:ascii="Times New Roman" w:hAnsi="Times New Roman" w:cs="Times New Roman"/>
          <w:szCs w:val="24"/>
        </w:rPr>
        <w:t xml:space="preserve">transfer </w:t>
      </w:r>
      <w:r w:rsidR="00C36F2B" w:rsidRPr="004B6AAB">
        <w:rPr>
          <w:rFonts w:ascii="Times New Roman" w:hAnsi="Times New Roman" w:cs="Times New Roman"/>
        </w:rPr>
        <w:t>the five sales performance drivers</w:t>
      </w:r>
      <w:r w:rsidR="00C36F2B">
        <w:rPr>
          <w:rFonts w:ascii="Times New Roman" w:hAnsi="Times New Roman" w:cs="Times New Roman"/>
        </w:rPr>
        <w:t xml:space="preserve"> in the supermarkets studied</w:t>
      </w:r>
      <w:r w:rsidR="003C5E97">
        <w:rPr>
          <w:rFonts w:ascii="Times New Roman" w:hAnsi="Times New Roman" w:cs="Times New Roman"/>
        </w:rPr>
        <w:t xml:space="preserve">, </w:t>
      </w:r>
      <w:r w:rsidR="0003455F">
        <w:rPr>
          <w:rFonts w:ascii="Times New Roman" w:hAnsi="Times New Roman" w:cs="Times New Roman"/>
        </w:rPr>
        <w:t>and</w:t>
      </w:r>
      <w:r w:rsidR="00925A0E">
        <w:rPr>
          <w:rFonts w:ascii="Times New Roman" w:hAnsi="Times New Roman" w:cs="Times New Roman"/>
        </w:rPr>
        <w:t>, (</w:t>
      </w:r>
      <w:r w:rsidR="004E11BD">
        <w:rPr>
          <w:rFonts w:ascii="Times New Roman" w:hAnsi="Times New Roman" w:cs="Times New Roman"/>
        </w:rPr>
        <w:t>5</w:t>
      </w:r>
      <w:r w:rsidR="00925A0E">
        <w:rPr>
          <w:rFonts w:ascii="Times New Roman" w:hAnsi="Times New Roman" w:cs="Times New Roman"/>
        </w:rPr>
        <w:t xml:space="preserve">) to establish if, and how, </w:t>
      </w:r>
      <w:r w:rsidR="000F53B7">
        <w:rPr>
          <w:rFonts w:ascii="Times New Roman" w:hAnsi="Times New Roman" w:cs="Times New Roman"/>
        </w:rPr>
        <w:t xml:space="preserve">national </w:t>
      </w:r>
      <w:r w:rsidR="00925A0E">
        <w:rPr>
          <w:rFonts w:ascii="Times New Roman" w:hAnsi="Times New Roman" w:cs="Times New Roman"/>
        </w:rPr>
        <w:t xml:space="preserve">culture impacts the process. </w:t>
      </w:r>
      <w:r w:rsidR="00C36F2B">
        <w:rPr>
          <w:rFonts w:ascii="Times New Roman" w:hAnsi="Times New Roman" w:cs="Times New Roman"/>
        </w:rPr>
        <w:t xml:space="preserve"> </w:t>
      </w:r>
      <w:r w:rsidR="00325C69">
        <w:rPr>
          <w:rFonts w:ascii="Times New Roman" w:hAnsi="Times New Roman" w:cs="Times New Roman"/>
          <w:szCs w:val="24"/>
        </w:rPr>
        <w:t>P</w:t>
      </w:r>
      <w:r w:rsidR="00325C69" w:rsidRPr="000571F2">
        <w:rPr>
          <w:rFonts w:ascii="Times New Roman" w:hAnsi="Times New Roman" w:cs="Times New Roman"/>
          <w:szCs w:val="24"/>
        </w:rPr>
        <w:t xml:space="preserve">articipants tended to focus on </w:t>
      </w:r>
      <w:r w:rsidR="00C36F2B">
        <w:rPr>
          <w:rFonts w:ascii="Times New Roman" w:hAnsi="Times New Roman" w:cs="Times New Roman"/>
          <w:szCs w:val="24"/>
        </w:rPr>
        <w:t>socialisation</w:t>
      </w:r>
      <w:r w:rsidR="00325C69" w:rsidRPr="000571F2">
        <w:rPr>
          <w:rFonts w:ascii="Times New Roman" w:hAnsi="Times New Roman" w:cs="Times New Roman"/>
          <w:szCs w:val="24"/>
        </w:rPr>
        <w:t xml:space="preserve">, which include </w:t>
      </w:r>
      <w:r w:rsidR="00C36F2B">
        <w:rPr>
          <w:rFonts w:ascii="Times New Roman" w:hAnsi="Times New Roman" w:cs="Times New Roman"/>
          <w:szCs w:val="24"/>
        </w:rPr>
        <w:t xml:space="preserve">regular </w:t>
      </w:r>
      <w:r w:rsidR="00C36F2B" w:rsidRPr="004B6AAB">
        <w:rPr>
          <w:rFonts w:ascii="Times New Roman" w:hAnsi="Times New Roman" w:cs="Times New Roman"/>
          <w:szCs w:val="24"/>
        </w:rPr>
        <w:t>meet</w:t>
      </w:r>
      <w:r w:rsidR="00C36F2B">
        <w:rPr>
          <w:rFonts w:ascii="Times New Roman" w:hAnsi="Times New Roman" w:cs="Times New Roman"/>
          <w:szCs w:val="24"/>
        </w:rPr>
        <w:t>ing</w:t>
      </w:r>
      <w:r w:rsidR="00BB72E6">
        <w:rPr>
          <w:rFonts w:ascii="Times New Roman" w:hAnsi="Times New Roman" w:cs="Times New Roman"/>
          <w:szCs w:val="24"/>
        </w:rPr>
        <w:t>s</w:t>
      </w:r>
      <w:r w:rsidR="00C36F2B" w:rsidRPr="004B6AAB">
        <w:rPr>
          <w:rFonts w:ascii="Times New Roman" w:hAnsi="Times New Roman" w:cs="Times New Roman"/>
          <w:szCs w:val="24"/>
        </w:rPr>
        <w:t xml:space="preserve"> </w:t>
      </w:r>
      <w:r w:rsidR="00AE3E38">
        <w:rPr>
          <w:rFonts w:ascii="Times New Roman" w:hAnsi="Times New Roman" w:cs="Times New Roman"/>
          <w:szCs w:val="24"/>
        </w:rPr>
        <w:t xml:space="preserve">between </w:t>
      </w:r>
      <w:r w:rsidR="00910EDA">
        <w:rPr>
          <w:rFonts w:ascii="Times New Roman" w:hAnsi="Times New Roman" w:cs="Times New Roman"/>
          <w:szCs w:val="24"/>
        </w:rPr>
        <w:t xml:space="preserve">SMs </w:t>
      </w:r>
      <w:r w:rsidR="00AE3E38">
        <w:rPr>
          <w:rFonts w:ascii="Times New Roman" w:hAnsi="Times New Roman" w:cs="Times New Roman"/>
          <w:szCs w:val="24"/>
        </w:rPr>
        <w:t>and their teams</w:t>
      </w:r>
      <w:r w:rsidR="00C36F2B" w:rsidRPr="004B6AAB">
        <w:rPr>
          <w:rFonts w:ascii="Times New Roman" w:hAnsi="Times New Roman" w:cs="Times New Roman"/>
          <w:szCs w:val="24"/>
        </w:rPr>
        <w:t xml:space="preserve"> to share knowledge (</w:t>
      </w:r>
      <w:r w:rsidR="00C36F2B">
        <w:rPr>
          <w:rFonts w:ascii="Times New Roman" w:hAnsi="Times New Roman" w:cs="Times New Roman"/>
          <w:szCs w:val="24"/>
        </w:rPr>
        <w:t xml:space="preserve">i.e. </w:t>
      </w:r>
      <w:r w:rsidR="00C36F2B" w:rsidRPr="004B6AAB">
        <w:rPr>
          <w:rFonts w:ascii="Times New Roman" w:hAnsi="Times New Roman" w:cs="Times New Roman"/>
          <w:szCs w:val="24"/>
        </w:rPr>
        <w:t>through collective experience, cf. Nonaka, 1994)</w:t>
      </w:r>
      <w:r w:rsidR="00C36F2B">
        <w:rPr>
          <w:rFonts w:ascii="Times New Roman" w:hAnsi="Times New Roman" w:cs="Times New Roman"/>
          <w:szCs w:val="24"/>
        </w:rPr>
        <w:t xml:space="preserve"> </w:t>
      </w:r>
      <w:r w:rsidR="00C36F2B" w:rsidRPr="004B6AAB">
        <w:rPr>
          <w:rFonts w:ascii="Times New Roman" w:hAnsi="Times New Roman" w:cs="Times New Roman"/>
          <w:szCs w:val="24"/>
        </w:rPr>
        <w:t xml:space="preserve">and to plan and control resources to implement </w:t>
      </w:r>
      <w:r w:rsidR="00C36F2B">
        <w:rPr>
          <w:rFonts w:ascii="Times New Roman" w:hAnsi="Times New Roman" w:cs="Times New Roman"/>
          <w:szCs w:val="24"/>
        </w:rPr>
        <w:t>agreed objectives</w:t>
      </w:r>
      <w:r w:rsidR="00325C69" w:rsidRPr="000571F2">
        <w:rPr>
          <w:rFonts w:ascii="Times New Roman" w:hAnsi="Times New Roman" w:cs="Times New Roman"/>
          <w:szCs w:val="24"/>
        </w:rPr>
        <w:t xml:space="preserve">. In coding the interview transcripts, </w:t>
      </w:r>
      <w:r w:rsidR="00C36F2B">
        <w:rPr>
          <w:rFonts w:ascii="Times New Roman" w:hAnsi="Times New Roman" w:cs="Times New Roman"/>
          <w:szCs w:val="24"/>
        </w:rPr>
        <w:t>the researcher</w:t>
      </w:r>
      <w:r w:rsidR="00325C69" w:rsidRPr="000571F2">
        <w:rPr>
          <w:rFonts w:ascii="Times New Roman" w:hAnsi="Times New Roman" w:cs="Times New Roman"/>
          <w:szCs w:val="24"/>
        </w:rPr>
        <w:t xml:space="preserve"> observed the extent to which participants </w:t>
      </w:r>
      <w:r w:rsidR="00C36F2B">
        <w:rPr>
          <w:rFonts w:ascii="Times New Roman" w:hAnsi="Times New Roman" w:cs="Times New Roman"/>
          <w:szCs w:val="24"/>
        </w:rPr>
        <w:t xml:space="preserve">engaged in socialisation </w:t>
      </w:r>
      <w:r w:rsidR="00325C69" w:rsidRPr="000571F2">
        <w:rPr>
          <w:rFonts w:ascii="Times New Roman" w:hAnsi="Times New Roman" w:cs="Times New Roman"/>
          <w:szCs w:val="24"/>
        </w:rPr>
        <w:t>in rather holistic ways</w:t>
      </w:r>
      <w:r w:rsidR="00AA3CB4">
        <w:rPr>
          <w:rFonts w:ascii="Times New Roman" w:hAnsi="Times New Roman" w:cs="Times New Roman"/>
          <w:szCs w:val="24"/>
        </w:rPr>
        <w:t>, and,</w:t>
      </w:r>
      <w:r w:rsidR="00325C69" w:rsidRPr="000571F2">
        <w:rPr>
          <w:rFonts w:ascii="Times New Roman" w:hAnsi="Times New Roman" w:cs="Times New Roman"/>
          <w:szCs w:val="24"/>
        </w:rPr>
        <w:t xml:space="preserve"> </w:t>
      </w:r>
      <w:r w:rsidR="00AA3CB4" w:rsidRPr="000571F2">
        <w:rPr>
          <w:rFonts w:ascii="Times New Roman" w:hAnsi="Times New Roman" w:cs="Times New Roman"/>
          <w:szCs w:val="24"/>
        </w:rPr>
        <w:t>possibly</w:t>
      </w:r>
      <w:r w:rsidR="00AA3CB4">
        <w:rPr>
          <w:rFonts w:ascii="Times New Roman" w:hAnsi="Times New Roman" w:cs="Times New Roman"/>
          <w:szCs w:val="24"/>
        </w:rPr>
        <w:t>,</w:t>
      </w:r>
      <w:r w:rsidR="00325C69" w:rsidRPr="000571F2">
        <w:rPr>
          <w:rFonts w:ascii="Times New Roman" w:hAnsi="Times New Roman" w:cs="Times New Roman"/>
          <w:szCs w:val="24"/>
        </w:rPr>
        <w:t xml:space="preserve"> </w:t>
      </w:r>
      <w:r w:rsidR="005E5C41">
        <w:rPr>
          <w:rFonts w:ascii="Times New Roman" w:hAnsi="Times New Roman" w:cs="Times New Roman"/>
          <w:szCs w:val="24"/>
        </w:rPr>
        <w:t xml:space="preserve">not </w:t>
      </w:r>
      <w:r w:rsidR="00325C69" w:rsidRPr="000571F2">
        <w:rPr>
          <w:rFonts w:ascii="Times New Roman" w:hAnsi="Times New Roman" w:cs="Times New Roman"/>
          <w:szCs w:val="24"/>
        </w:rPr>
        <w:t>surprising</w:t>
      </w:r>
      <w:r w:rsidR="005E5C41">
        <w:rPr>
          <w:rFonts w:ascii="Times New Roman" w:hAnsi="Times New Roman" w:cs="Times New Roman"/>
          <w:szCs w:val="24"/>
        </w:rPr>
        <w:t>ly</w:t>
      </w:r>
      <w:r w:rsidR="00325C69" w:rsidRPr="000571F2">
        <w:rPr>
          <w:rFonts w:ascii="Times New Roman" w:hAnsi="Times New Roman" w:cs="Times New Roman"/>
          <w:szCs w:val="24"/>
        </w:rPr>
        <w:t xml:space="preserve">, as </w:t>
      </w:r>
      <w:r w:rsidR="00C36F2B">
        <w:rPr>
          <w:rFonts w:ascii="Times New Roman" w:hAnsi="Times New Roman" w:cs="Times New Roman"/>
          <w:szCs w:val="24"/>
        </w:rPr>
        <w:t>experiential knowledge assets</w:t>
      </w:r>
      <w:r w:rsidR="00325C69" w:rsidRPr="000571F2">
        <w:rPr>
          <w:rFonts w:ascii="Times New Roman" w:hAnsi="Times New Roman" w:cs="Times New Roman"/>
          <w:szCs w:val="24"/>
        </w:rPr>
        <w:t xml:space="preserve"> </w:t>
      </w:r>
      <w:r w:rsidR="00AA3CB4">
        <w:rPr>
          <w:rFonts w:ascii="Times New Roman" w:hAnsi="Times New Roman" w:cs="Times New Roman"/>
          <w:szCs w:val="24"/>
        </w:rPr>
        <w:t>a</w:t>
      </w:r>
      <w:r w:rsidR="00325C69" w:rsidRPr="000571F2">
        <w:rPr>
          <w:rFonts w:ascii="Times New Roman" w:hAnsi="Times New Roman" w:cs="Times New Roman"/>
          <w:szCs w:val="24"/>
        </w:rPr>
        <w:t xml:space="preserve">s a source of </w:t>
      </w:r>
      <w:r w:rsidR="00C36F2B">
        <w:rPr>
          <w:rFonts w:ascii="Times New Roman" w:hAnsi="Times New Roman" w:cs="Times New Roman"/>
          <w:szCs w:val="24"/>
        </w:rPr>
        <w:t>KT</w:t>
      </w:r>
      <w:r w:rsidR="00325C69" w:rsidRPr="000571F2">
        <w:rPr>
          <w:rFonts w:ascii="Times New Roman" w:hAnsi="Times New Roman" w:cs="Times New Roman"/>
          <w:szCs w:val="24"/>
        </w:rPr>
        <w:t xml:space="preserve"> can be rich and nuanced. </w:t>
      </w:r>
      <w:r w:rsidR="000F53B7">
        <w:rPr>
          <w:rFonts w:ascii="Times New Roman" w:hAnsi="Times New Roman" w:cs="Times New Roman"/>
          <w:szCs w:val="24"/>
        </w:rPr>
        <w:t>However, one significant observation in the data from the three countries was the absence of combination</w:t>
      </w:r>
      <w:r w:rsidR="005E5C41">
        <w:rPr>
          <w:rFonts w:ascii="Times New Roman" w:hAnsi="Times New Roman" w:cs="Times New Roman"/>
          <w:szCs w:val="24"/>
        </w:rPr>
        <w:t>s</w:t>
      </w:r>
      <w:r w:rsidR="000F53B7">
        <w:rPr>
          <w:rFonts w:ascii="Times New Roman" w:hAnsi="Times New Roman" w:cs="Times New Roman"/>
          <w:szCs w:val="24"/>
        </w:rPr>
        <w:t xml:space="preserve"> (i.e. systematic knowledge asset</w:t>
      </w:r>
      <w:r w:rsidR="005E5C41">
        <w:rPr>
          <w:rFonts w:ascii="Times New Roman" w:hAnsi="Times New Roman" w:cs="Times New Roman"/>
          <w:szCs w:val="24"/>
        </w:rPr>
        <w:t>s</w:t>
      </w:r>
      <w:r w:rsidR="000F53B7">
        <w:rPr>
          <w:rFonts w:ascii="Times New Roman" w:hAnsi="Times New Roman" w:cs="Times New Roman"/>
          <w:szCs w:val="24"/>
        </w:rPr>
        <w:t xml:space="preserve">). </w:t>
      </w:r>
      <w:r w:rsidR="00DE1800">
        <w:rPr>
          <w:rFonts w:ascii="Times New Roman" w:hAnsi="Times New Roman" w:cs="Times New Roman"/>
          <w:szCs w:val="24"/>
        </w:rPr>
        <w:t xml:space="preserve">To help </w:t>
      </w:r>
      <w:r w:rsidR="00325C69" w:rsidRPr="000571F2">
        <w:rPr>
          <w:rFonts w:ascii="Times New Roman" w:hAnsi="Times New Roman" w:cs="Times New Roman"/>
          <w:szCs w:val="24"/>
        </w:rPr>
        <w:t>mak</w:t>
      </w:r>
      <w:r w:rsidR="00DE1800">
        <w:rPr>
          <w:rFonts w:ascii="Times New Roman" w:hAnsi="Times New Roman" w:cs="Times New Roman"/>
          <w:szCs w:val="24"/>
        </w:rPr>
        <w:t>e</w:t>
      </w:r>
      <w:r w:rsidR="00325C69" w:rsidRPr="000571F2">
        <w:rPr>
          <w:rFonts w:ascii="Times New Roman" w:hAnsi="Times New Roman" w:cs="Times New Roman"/>
          <w:szCs w:val="24"/>
        </w:rPr>
        <w:t xml:space="preserve"> sense of the data</w:t>
      </w:r>
      <w:r w:rsidR="00451152">
        <w:rPr>
          <w:rFonts w:ascii="Times New Roman" w:hAnsi="Times New Roman" w:cs="Times New Roman"/>
          <w:szCs w:val="24"/>
        </w:rPr>
        <w:t>,</w:t>
      </w:r>
      <w:r w:rsidR="00325C69" w:rsidRPr="000571F2">
        <w:rPr>
          <w:rFonts w:ascii="Times New Roman" w:hAnsi="Times New Roman" w:cs="Times New Roman"/>
          <w:szCs w:val="24"/>
        </w:rPr>
        <w:t xml:space="preserve"> four themes relating to the different </w:t>
      </w:r>
      <w:r w:rsidR="00DE1800">
        <w:rPr>
          <w:rFonts w:ascii="Times New Roman" w:hAnsi="Times New Roman" w:cs="Times New Roman"/>
          <w:szCs w:val="24"/>
        </w:rPr>
        <w:t>responses from participants are</w:t>
      </w:r>
      <w:r w:rsidR="00325C69" w:rsidRPr="000571F2">
        <w:rPr>
          <w:rFonts w:ascii="Times New Roman" w:hAnsi="Times New Roman" w:cs="Times New Roman"/>
          <w:szCs w:val="24"/>
        </w:rPr>
        <w:t xml:space="preserve"> term</w:t>
      </w:r>
      <w:r w:rsidR="00FA0D09">
        <w:rPr>
          <w:rFonts w:ascii="Times New Roman" w:hAnsi="Times New Roman" w:cs="Times New Roman"/>
          <w:szCs w:val="24"/>
        </w:rPr>
        <w:t>ed</w:t>
      </w:r>
      <w:r w:rsidR="00325C69" w:rsidRPr="000571F2">
        <w:rPr>
          <w:rFonts w:ascii="Times New Roman" w:hAnsi="Times New Roman" w:cs="Times New Roman"/>
          <w:szCs w:val="24"/>
        </w:rPr>
        <w:t xml:space="preserve"> </w:t>
      </w:r>
      <w:r w:rsidR="00DE1800" w:rsidRPr="00DE1800">
        <w:rPr>
          <w:rFonts w:ascii="Times New Roman" w:hAnsi="Times New Roman" w:cs="Times New Roman"/>
          <w:i/>
          <w:iCs/>
          <w:szCs w:val="24"/>
        </w:rPr>
        <w:t>socialisation</w:t>
      </w:r>
      <w:r w:rsidR="00325C69" w:rsidRPr="00DE1800">
        <w:rPr>
          <w:rFonts w:ascii="Times New Roman" w:hAnsi="Times New Roman" w:cs="Times New Roman"/>
          <w:i/>
          <w:szCs w:val="24"/>
        </w:rPr>
        <w:t xml:space="preserve">, </w:t>
      </w:r>
      <w:r w:rsidR="00DE1800" w:rsidRPr="00DE1800">
        <w:rPr>
          <w:rFonts w:ascii="Times New Roman" w:hAnsi="Times New Roman" w:cs="Times New Roman"/>
          <w:i/>
          <w:szCs w:val="24"/>
        </w:rPr>
        <w:t>externalisation</w:t>
      </w:r>
      <w:r w:rsidR="00325C69" w:rsidRPr="00DE1800">
        <w:rPr>
          <w:rFonts w:ascii="Times New Roman" w:hAnsi="Times New Roman" w:cs="Times New Roman"/>
          <w:i/>
          <w:szCs w:val="24"/>
        </w:rPr>
        <w:t xml:space="preserve">, </w:t>
      </w:r>
      <w:r w:rsidR="00DE1800" w:rsidRPr="00DE1800">
        <w:rPr>
          <w:rFonts w:ascii="Times New Roman" w:hAnsi="Times New Roman" w:cs="Times New Roman"/>
          <w:i/>
          <w:szCs w:val="24"/>
        </w:rPr>
        <w:t>internalisation</w:t>
      </w:r>
      <w:r w:rsidR="00325C69" w:rsidRPr="00DE1800">
        <w:rPr>
          <w:rFonts w:ascii="Times New Roman" w:hAnsi="Times New Roman" w:cs="Times New Roman"/>
          <w:i/>
          <w:szCs w:val="24"/>
        </w:rPr>
        <w:t xml:space="preserve"> and </w:t>
      </w:r>
      <w:r w:rsidR="00DE1800" w:rsidRPr="00DE1800">
        <w:rPr>
          <w:rFonts w:ascii="Times New Roman" w:hAnsi="Times New Roman" w:cs="Times New Roman"/>
          <w:i/>
          <w:iCs/>
          <w:szCs w:val="24"/>
        </w:rPr>
        <w:t>problem-based learning</w:t>
      </w:r>
      <w:r w:rsidR="00325C69" w:rsidRPr="00DE1800">
        <w:rPr>
          <w:rFonts w:ascii="Times New Roman" w:hAnsi="Times New Roman" w:cs="Times New Roman"/>
          <w:i/>
          <w:szCs w:val="24"/>
        </w:rPr>
        <w:t>.</w:t>
      </w:r>
      <w:r w:rsidR="00325C69" w:rsidRPr="000571F2">
        <w:rPr>
          <w:rFonts w:ascii="Times New Roman" w:hAnsi="Times New Roman" w:cs="Times New Roman"/>
          <w:szCs w:val="24"/>
        </w:rPr>
        <w:t xml:space="preserve"> </w:t>
      </w:r>
      <w:r w:rsidR="00FA0D09">
        <w:rPr>
          <w:rFonts w:ascii="Times New Roman" w:hAnsi="Times New Roman" w:cs="Times New Roman"/>
          <w:szCs w:val="24"/>
        </w:rPr>
        <w:t xml:space="preserve">This </w:t>
      </w:r>
      <w:r w:rsidR="005E5C41">
        <w:rPr>
          <w:rFonts w:ascii="Times New Roman" w:hAnsi="Times New Roman" w:cs="Times New Roman"/>
          <w:szCs w:val="24"/>
        </w:rPr>
        <w:t xml:space="preserve">categorisation </w:t>
      </w:r>
      <w:r w:rsidR="00FA0D09">
        <w:rPr>
          <w:rFonts w:ascii="Times New Roman" w:hAnsi="Times New Roman" w:cs="Times New Roman"/>
          <w:szCs w:val="24"/>
        </w:rPr>
        <w:t>follows Nonaka (1994), Nonaka et al</w:t>
      </w:r>
      <w:r w:rsidR="000E49D3">
        <w:rPr>
          <w:rFonts w:ascii="Times New Roman" w:hAnsi="Times New Roman" w:cs="Times New Roman"/>
          <w:szCs w:val="24"/>
        </w:rPr>
        <w:t>.</w:t>
      </w:r>
      <w:r w:rsidR="00FA0D09">
        <w:rPr>
          <w:rFonts w:ascii="Times New Roman" w:hAnsi="Times New Roman" w:cs="Times New Roman"/>
          <w:szCs w:val="24"/>
        </w:rPr>
        <w:t xml:space="preserve"> (2000), </w:t>
      </w:r>
      <w:hyperlink r:id="rId25" w:tooltip="Click to search for more items by this author" w:history="1">
        <w:proofErr w:type="spellStart"/>
        <w:r w:rsidR="00FA0D09" w:rsidRPr="00465625">
          <w:rPr>
            <w:rFonts w:ascii="Times New Roman" w:eastAsia="Times New Roman" w:hAnsi="Times New Roman" w:cs="Times New Roman"/>
            <w:szCs w:val="24"/>
            <w:lang w:eastAsia="en-GB"/>
          </w:rPr>
          <w:t>Hmelo</w:t>
        </w:r>
        <w:proofErr w:type="spellEnd"/>
        <w:r w:rsidR="00FA0D09" w:rsidRPr="00465625">
          <w:rPr>
            <w:rFonts w:ascii="Times New Roman" w:eastAsia="Times New Roman" w:hAnsi="Times New Roman" w:cs="Times New Roman"/>
            <w:szCs w:val="24"/>
            <w:lang w:eastAsia="en-GB"/>
          </w:rPr>
          <w:t xml:space="preserve">-silver </w:t>
        </w:r>
      </w:hyperlink>
      <w:r w:rsidR="00FA0D09">
        <w:rPr>
          <w:rFonts w:ascii="Times New Roman" w:eastAsia="Times New Roman" w:hAnsi="Times New Roman" w:cs="Times New Roman"/>
          <w:szCs w:val="24"/>
          <w:lang w:eastAsia="en-GB"/>
        </w:rPr>
        <w:t>(</w:t>
      </w:r>
      <w:r w:rsidR="00FA0D09" w:rsidRPr="00465625">
        <w:rPr>
          <w:rFonts w:ascii="Times New Roman" w:eastAsia="Times New Roman" w:hAnsi="Times New Roman" w:cs="Times New Roman"/>
          <w:szCs w:val="24"/>
          <w:lang w:eastAsia="en-GB"/>
        </w:rPr>
        <w:t>2004</w:t>
      </w:r>
      <w:r w:rsidR="00FA0D09" w:rsidRPr="00465625">
        <w:rPr>
          <w:rFonts w:ascii="Times New Roman" w:hAnsi="Times New Roman" w:cs="Times New Roman"/>
        </w:rPr>
        <w:t>)</w:t>
      </w:r>
      <w:r w:rsidR="00FA0D09">
        <w:rPr>
          <w:rFonts w:ascii="Times New Roman" w:hAnsi="Times New Roman" w:cs="Times New Roman"/>
        </w:rPr>
        <w:t>,</w:t>
      </w:r>
      <w:r w:rsidR="00FA0D09" w:rsidRPr="00465625">
        <w:rPr>
          <w:rFonts w:ascii="Times New Roman" w:hAnsi="Times New Roman" w:cs="Times New Roman"/>
        </w:rPr>
        <w:t xml:space="preserve"> </w:t>
      </w:r>
      <w:proofErr w:type="spellStart"/>
      <w:r w:rsidR="00FA0D09" w:rsidRPr="00465625">
        <w:rPr>
          <w:rFonts w:ascii="Times New Roman" w:hAnsi="Times New Roman" w:cs="Times New Roman"/>
          <w:szCs w:val="24"/>
          <w:shd w:val="clear" w:color="auto" w:fill="FFFFFF"/>
        </w:rPr>
        <w:t>Rooij</w:t>
      </w:r>
      <w:proofErr w:type="spellEnd"/>
      <w:r w:rsidR="00FA0D09" w:rsidRPr="00465625">
        <w:rPr>
          <w:rFonts w:ascii="Times New Roman" w:hAnsi="Times New Roman" w:cs="Times New Roman"/>
          <w:szCs w:val="24"/>
          <w:shd w:val="clear" w:color="auto" w:fill="FFFFFF"/>
        </w:rPr>
        <w:t xml:space="preserve"> </w:t>
      </w:r>
      <w:r w:rsidR="00FA0D09">
        <w:rPr>
          <w:rFonts w:ascii="Times New Roman" w:hAnsi="Times New Roman" w:cs="Times New Roman"/>
          <w:szCs w:val="24"/>
          <w:shd w:val="clear" w:color="auto" w:fill="FFFFFF"/>
        </w:rPr>
        <w:t>(</w:t>
      </w:r>
      <w:r w:rsidR="00FA0D09" w:rsidRPr="00465625">
        <w:rPr>
          <w:rFonts w:ascii="Times New Roman" w:hAnsi="Times New Roman" w:cs="Times New Roman"/>
          <w:szCs w:val="24"/>
          <w:shd w:val="clear" w:color="auto" w:fill="FFFFFF"/>
        </w:rPr>
        <w:t>2007</w:t>
      </w:r>
      <w:r w:rsidR="00FA0D09" w:rsidRPr="00465625">
        <w:rPr>
          <w:rFonts w:ascii="Times New Roman" w:hAnsi="Times New Roman" w:cs="Times New Roman"/>
          <w:szCs w:val="24"/>
        </w:rPr>
        <w:t>)</w:t>
      </w:r>
      <w:r w:rsidR="00FA0D09">
        <w:rPr>
          <w:rFonts w:ascii="Times New Roman" w:hAnsi="Times New Roman" w:cs="Times New Roman"/>
          <w:szCs w:val="24"/>
        </w:rPr>
        <w:t>,</w:t>
      </w:r>
      <w:r w:rsidR="00FA0D09" w:rsidRPr="00465625">
        <w:rPr>
          <w:rFonts w:ascii="Times New Roman" w:hAnsi="Times New Roman" w:cs="Times New Roman"/>
          <w:szCs w:val="24"/>
          <w:shd w:val="clear" w:color="auto" w:fill="FFFFFF"/>
        </w:rPr>
        <w:t xml:space="preserve"> </w:t>
      </w:r>
      <w:proofErr w:type="spellStart"/>
      <w:r w:rsidR="00FA0D09" w:rsidRPr="00465625">
        <w:rPr>
          <w:rFonts w:ascii="Times New Roman" w:hAnsi="Times New Roman" w:cs="Times New Roman"/>
          <w:szCs w:val="24"/>
        </w:rPr>
        <w:t>Lowerntal</w:t>
      </w:r>
      <w:proofErr w:type="spellEnd"/>
      <w:r w:rsidR="00FA0D09" w:rsidRPr="00465625">
        <w:rPr>
          <w:rFonts w:ascii="Times New Roman" w:hAnsi="Times New Roman" w:cs="Times New Roman"/>
          <w:szCs w:val="24"/>
        </w:rPr>
        <w:t xml:space="preserve"> </w:t>
      </w:r>
      <w:r w:rsidR="00FA0D09">
        <w:rPr>
          <w:rFonts w:ascii="Times New Roman" w:hAnsi="Times New Roman" w:cs="Times New Roman"/>
          <w:szCs w:val="24"/>
        </w:rPr>
        <w:t>(</w:t>
      </w:r>
      <w:r w:rsidR="00FA0D09" w:rsidRPr="00465625">
        <w:rPr>
          <w:rFonts w:ascii="Times New Roman" w:hAnsi="Times New Roman" w:cs="Times New Roman"/>
          <w:szCs w:val="24"/>
        </w:rPr>
        <w:t>1996)</w:t>
      </w:r>
      <w:r w:rsidR="00FA0D09">
        <w:rPr>
          <w:rFonts w:ascii="Times New Roman" w:hAnsi="Times New Roman" w:cs="Times New Roman"/>
          <w:szCs w:val="24"/>
        </w:rPr>
        <w:t>,</w:t>
      </w:r>
      <w:r w:rsidR="00FA0D09" w:rsidRPr="00465625">
        <w:rPr>
          <w:rFonts w:ascii="Times New Roman" w:hAnsi="Times New Roman" w:cs="Times New Roman"/>
          <w:szCs w:val="24"/>
        </w:rPr>
        <w:t xml:space="preserve"> </w:t>
      </w:r>
      <w:r w:rsidR="00FA0D09" w:rsidRPr="000E49D3">
        <w:rPr>
          <w:rFonts w:ascii="Times New Roman" w:hAnsi="Times New Roman" w:cs="Times New Roman"/>
        </w:rPr>
        <w:t>and</w:t>
      </w:r>
      <w:r w:rsidR="00FA0D09" w:rsidRPr="00465625">
        <w:rPr>
          <w:rFonts w:ascii="Times New Roman" w:hAnsi="Times New Roman" w:cs="Times New Roman"/>
          <w:szCs w:val="24"/>
          <w:shd w:val="clear" w:color="auto" w:fill="FFFFFF"/>
        </w:rPr>
        <w:t xml:space="preserve"> </w:t>
      </w:r>
      <w:hyperlink r:id="rId26" w:history="1">
        <w:r w:rsidR="00FA0D09" w:rsidRPr="00465625">
          <w:rPr>
            <w:rStyle w:val="Hyperlink"/>
            <w:rFonts w:ascii="Times New Roman" w:hAnsi="Times New Roman" w:cs="Times New Roman"/>
            <w:color w:val="auto"/>
            <w:szCs w:val="24"/>
            <w:u w:val="none"/>
            <w:shd w:val="clear" w:color="auto" w:fill="FFFFFF"/>
          </w:rPr>
          <w:t>Ahmad</w:t>
        </w:r>
        <w:r w:rsidR="000E49D3">
          <w:rPr>
            <w:rStyle w:val="Hyperlink"/>
            <w:rFonts w:ascii="Times New Roman" w:hAnsi="Times New Roman" w:cs="Times New Roman"/>
            <w:color w:val="auto"/>
            <w:szCs w:val="24"/>
            <w:u w:val="none"/>
            <w:shd w:val="clear" w:color="auto" w:fill="FFFFFF"/>
          </w:rPr>
          <w:t xml:space="preserve"> et al.</w:t>
        </w:r>
        <w:r w:rsidR="00FA0D09" w:rsidRPr="00465625">
          <w:rPr>
            <w:rStyle w:val="Hyperlink"/>
            <w:rFonts w:ascii="Times New Roman" w:hAnsi="Times New Roman" w:cs="Times New Roman"/>
            <w:color w:val="auto"/>
            <w:szCs w:val="24"/>
            <w:u w:val="none"/>
            <w:shd w:val="clear" w:color="auto" w:fill="FFFFFF"/>
          </w:rPr>
          <w:t xml:space="preserve"> </w:t>
        </w:r>
      </w:hyperlink>
      <w:r w:rsidR="00FA0D09">
        <w:rPr>
          <w:rStyle w:val="blue-tooltip"/>
          <w:rFonts w:ascii="Times New Roman" w:hAnsi="Times New Roman" w:cs="Times New Roman"/>
          <w:szCs w:val="24"/>
          <w:shd w:val="clear" w:color="auto" w:fill="FFFFFF"/>
        </w:rPr>
        <w:t>(</w:t>
      </w:r>
      <w:r w:rsidR="00FA0D09" w:rsidRPr="00465625">
        <w:rPr>
          <w:rStyle w:val="blue-tooltip"/>
          <w:rFonts w:ascii="Times New Roman" w:hAnsi="Times New Roman" w:cs="Times New Roman"/>
          <w:szCs w:val="24"/>
          <w:shd w:val="clear" w:color="auto" w:fill="FFFFFF"/>
        </w:rPr>
        <w:t>2011)</w:t>
      </w:r>
      <w:r w:rsidR="00FA0D09" w:rsidRPr="00465625">
        <w:rPr>
          <w:rFonts w:ascii="Times New Roman" w:hAnsi="Times New Roman" w:cs="Times New Roman"/>
          <w:szCs w:val="24"/>
          <w:shd w:val="clear" w:color="auto" w:fill="FFFFFF"/>
        </w:rPr>
        <w:t>.</w:t>
      </w:r>
    </w:p>
    <w:p w14:paraId="7C45E45E" w14:textId="77777777" w:rsidR="00AF469F" w:rsidRPr="002D3420" w:rsidRDefault="00AF469F" w:rsidP="00DE1800">
      <w:pPr>
        <w:spacing w:line="480" w:lineRule="auto"/>
        <w:jc w:val="both"/>
        <w:rPr>
          <w:rFonts w:ascii="Times New Roman" w:hAnsi="Times New Roman" w:cs="Times New Roman"/>
          <w:bCs/>
          <w:szCs w:val="24"/>
        </w:rPr>
      </w:pPr>
    </w:p>
    <w:p w14:paraId="44546E83" w14:textId="2790BE40" w:rsidR="00325C69" w:rsidRPr="006C2C9B" w:rsidRDefault="006C2C9B" w:rsidP="001E676D">
      <w:pPr>
        <w:spacing w:line="480" w:lineRule="auto"/>
        <w:jc w:val="both"/>
        <w:rPr>
          <w:rFonts w:ascii="Times New Roman" w:eastAsia="Times New Roman" w:hAnsi="Times New Roman" w:cs="Times New Roman"/>
          <w:b/>
          <w:szCs w:val="24"/>
          <w:u w:val="single"/>
          <w:lang w:eastAsia="en-GB"/>
        </w:rPr>
      </w:pPr>
      <w:r w:rsidRPr="006C2C9B">
        <w:rPr>
          <w:rFonts w:ascii="Times New Roman" w:hAnsi="Times New Roman" w:cs="Times New Roman"/>
          <w:b/>
          <w:i/>
          <w:iCs/>
          <w:szCs w:val="24"/>
          <w:u w:val="single"/>
        </w:rPr>
        <w:t>Socialisation</w:t>
      </w:r>
    </w:p>
    <w:p w14:paraId="158FD359" w14:textId="79FC8D8D" w:rsidR="00947D9F" w:rsidRDefault="00AF7541" w:rsidP="001E676D">
      <w:pPr>
        <w:spacing w:line="480" w:lineRule="auto"/>
        <w:jc w:val="both"/>
        <w:rPr>
          <w:rFonts w:ascii="Times New Roman" w:hAnsi="Times New Roman" w:cs="Times New Roman"/>
          <w:szCs w:val="24"/>
        </w:rPr>
      </w:pPr>
      <w:r>
        <w:rPr>
          <w:rFonts w:ascii="Times New Roman" w:hAnsi="Times New Roman" w:cs="Times New Roman"/>
          <w:szCs w:val="24"/>
        </w:rPr>
        <w:lastRenderedPageBreak/>
        <w:t xml:space="preserve">In terms of </w:t>
      </w:r>
      <w:r w:rsidR="00AB0CEB">
        <w:rPr>
          <w:rFonts w:ascii="Times New Roman" w:hAnsi="Times New Roman" w:cs="Times New Roman"/>
          <w:szCs w:val="24"/>
        </w:rPr>
        <w:t xml:space="preserve">the </w:t>
      </w:r>
      <w:r>
        <w:rPr>
          <w:rFonts w:ascii="Times New Roman" w:hAnsi="Times New Roman" w:cs="Times New Roman"/>
          <w:szCs w:val="24"/>
        </w:rPr>
        <w:t>organisations’ strategic priorities regarding knowledge asset</w:t>
      </w:r>
      <w:r w:rsidR="00C34526">
        <w:rPr>
          <w:rFonts w:ascii="Times New Roman" w:hAnsi="Times New Roman" w:cs="Times New Roman"/>
          <w:szCs w:val="24"/>
        </w:rPr>
        <w:t>s</w:t>
      </w:r>
      <w:r>
        <w:rPr>
          <w:rFonts w:ascii="Times New Roman" w:hAnsi="Times New Roman" w:cs="Times New Roman"/>
          <w:szCs w:val="24"/>
        </w:rPr>
        <w:t>, s</w:t>
      </w:r>
      <w:r w:rsidR="00646A1A" w:rsidRPr="004B6AAB">
        <w:rPr>
          <w:rFonts w:ascii="Times New Roman" w:hAnsi="Times New Roman" w:cs="Times New Roman"/>
          <w:szCs w:val="24"/>
        </w:rPr>
        <w:t>ociali</w:t>
      </w:r>
      <w:r w:rsidR="00525971">
        <w:rPr>
          <w:rFonts w:ascii="Times New Roman" w:hAnsi="Times New Roman" w:cs="Times New Roman"/>
          <w:szCs w:val="24"/>
        </w:rPr>
        <w:t>s</w:t>
      </w:r>
      <w:r w:rsidR="00646A1A" w:rsidRPr="004B6AAB">
        <w:rPr>
          <w:rFonts w:ascii="Times New Roman" w:hAnsi="Times New Roman" w:cs="Times New Roman"/>
          <w:szCs w:val="24"/>
        </w:rPr>
        <w:t>ation is a common</w:t>
      </w:r>
      <w:r w:rsidR="00A60BA6">
        <w:rPr>
          <w:rFonts w:ascii="Times New Roman" w:hAnsi="Times New Roman" w:cs="Times New Roman"/>
          <w:szCs w:val="24"/>
        </w:rPr>
        <w:t xml:space="preserve"> KT</w:t>
      </w:r>
      <w:r w:rsidR="00646A1A" w:rsidRPr="004B6AAB">
        <w:rPr>
          <w:rFonts w:ascii="Times New Roman" w:hAnsi="Times New Roman" w:cs="Times New Roman"/>
          <w:szCs w:val="24"/>
        </w:rPr>
        <w:t xml:space="preserve"> </w:t>
      </w:r>
      <w:r w:rsidR="006F111F" w:rsidRPr="004B6AAB">
        <w:rPr>
          <w:rFonts w:ascii="Times New Roman" w:hAnsi="Times New Roman" w:cs="Times New Roman"/>
          <w:szCs w:val="24"/>
        </w:rPr>
        <w:t xml:space="preserve">approach </w:t>
      </w:r>
      <w:r w:rsidR="00646A1A" w:rsidRPr="004B6AAB">
        <w:rPr>
          <w:rFonts w:ascii="Times New Roman" w:hAnsi="Times New Roman" w:cs="Times New Roman"/>
          <w:szCs w:val="24"/>
        </w:rPr>
        <w:t xml:space="preserve">in the African supermarkets studied. </w:t>
      </w:r>
      <w:r w:rsidR="00947D9F">
        <w:rPr>
          <w:rFonts w:ascii="Times New Roman" w:hAnsi="Times New Roman" w:cs="Times New Roman"/>
          <w:szCs w:val="24"/>
        </w:rPr>
        <w:t>Indeed, participants from Africa revealed taking actions (including touring round the</w:t>
      </w:r>
      <w:r w:rsidR="00E920A3">
        <w:rPr>
          <w:rFonts w:ascii="Times New Roman" w:hAnsi="Times New Roman" w:cs="Times New Roman"/>
          <w:szCs w:val="24"/>
        </w:rPr>
        <w:t>ir</w:t>
      </w:r>
      <w:r w:rsidR="00947D9F">
        <w:rPr>
          <w:rFonts w:ascii="Times New Roman" w:hAnsi="Times New Roman" w:cs="Times New Roman"/>
          <w:szCs w:val="24"/>
        </w:rPr>
        <w:t xml:space="preserve"> communities) to develop extensive ties and connections with colleagues and competitors in order to learn from them</w:t>
      </w:r>
      <w:r w:rsidR="00E920A3">
        <w:rPr>
          <w:rFonts w:ascii="Times New Roman" w:hAnsi="Times New Roman" w:cs="Times New Roman"/>
          <w:szCs w:val="24"/>
        </w:rPr>
        <w:t>:</w:t>
      </w:r>
    </w:p>
    <w:p w14:paraId="6397B1CA" w14:textId="1356DFA6" w:rsidR="001D68E0" w:rsidRDefault="00E920A3" w:rsidP="00E920A3">
      <w:pPr>
        <w:spacing w:line="480" w:lineRule="auto"/>
        <w:ind w:left="567"/>
        <w:jc w:val="both"/>
        <w:rPr>
          <w:rFonts w:ascii="Times New Roman" w:hAnsi="Times New Roman" w:cs="Times New Roman"/>
          <w:szCs w:val="24"/>
          <w:lang w:eastAsia="en-GB"/>
        </w:rPr>
      </w:pPr>
      <w:r w:rsidRPr="001D68E0" w:rsidDel="00E920A3">
        <w:rPr>
          <w:rFonts w:ascii="Times New Roman" w:hAnsi="Times New Roman" w:cs="Times New Roman"/>
          <w:i/>
          <w:szCs w:val="24"/>
          <w:lang w:eastAsia="en-GB"/>
        </w:rPr>
        <w:t xml:space="preserve"> </w:t>
      </w:r>
      <w:r w:rsidR="001D68E0" w:rsidRPr="001D68E0">
        <w:rPr>
          <w:rFonts w:ascii="Times New Roman" w:hAnsi="Times New Roman" w:cs="Times New Roman"/>
          <w:i/>
          <w:iCs/>
          <w:szCs w:val="24"/>
          <w:lang w:eastAsia="en-GB"/>
        </w:rPr>
        <w:t>“I spend Sunday afternoons to visit similar stores to learn different ways of doing things</w:t>
      </w:r>
      <w:r w:rsidRPr="001D68E0">
        <w:rPr>
          <w:rFonts w:ascii="Times New Roman" w:hAnsi="Times New Roman" w:cs="Times New Roman"/>
          <w:i/>
          <w:iCs/>
          <w:szCs w:val="24"/>
          <w:lang w:eastAsia="en-GB"/>
        </w:rPr>
        <w:t xml:space="preserve">…” </w:t>
      </w:r>
      <w:r w:rsidRPr="00E920A3">
        <w:rPr>
          <w:rFonts w:ascii="Times New Roman" w:hAnsi="Times New Roman" w:cs="Times New Roman"/>
          <w:szCs w:val="24"/>
          <w:lang w:eastAsia="en-GB"/>
        </w:rPr>
        <w:t>(</w:t>
      </w:r>
      <w:r w:rsidR="001D68E0" w:rsidRPr="00E920A3">
        <w:rPr>
          <w:rFonts w:ascii="Times New Roman" w:hAnsi="Times New Roman" w:cs="Times New Roman"/>
          <w:szCs w:val="24"/>
          <w:lang w:eastAsia="en-GB"/>
        </w:rPr>
        <w:t>Nigerian participant 6).</w:t>
      </w:r>
    </w:p>
    <w:p w14:paraId="5DAB2837" w14:textId="77777777" w:rsidR="00DD565B" w:rsidRPr="004B6AAB" w:rsidRDefault="00DD565B" w:rsidP="00DD565B">
      <w:pPr>
        <w:spacing w:line="480" w:lineRule="auto"/>
        <w:ind w:left="567"/>
        <w:jc w:val="both"/>
        <w:rPr>
          <w:rFonts w:ascii="Times New Roman" w:hAnsi="Times New Roman" w:cs="Times New Roman"/>
          <w:szCs w:val="24"/>
        </w:rPr>
      </w:pPr>
      <w:r>
        <w:rPr>
          <w:rFonts w:ascii="Times New Roman" w:hAnsi="Times New Roman" w:cs="Times New Roman"/>
          <w:i/>
          <w:szCs w:val="24"/>
        </w:rPr>
        <w:t>“</w:t>
      </w:r>
      <w:r w:rsidRPr="004B6AAB">
        <w:rPr>
          <w:rFonts w:ascii="Times New Roman" w:hAnsi="Times New Roman" w:cs="Times New Roman"/>
          <w:i/>
          <w:szCs w:val="24"/>
        </w:rPr>
        <w:t>…</w:t>
      </w:r>
      <w:r w:rsidRPr="004B6AAB">
        <w:rPr>
          <w:rFonts w:ascii="Times New Roman" w:hAnsi="Times New Roman" w:cs="Times New Roman"/>
          <w:i/>
          <w:szCs w:val="24"/>
          <w:lang w:eastAsia="en-GB"/>
        </w:rPr>
        <w:t xml:space="preserve"> I visit similar stores to learn from them… in turn I convert the result of such visits into a plan which I share with my top management and staff…</w:t>
      </w:r>
      <w:r>
        <w:rPr>
          <w:rFonts w:ascii="Times New Roman" w:hAnsi="Times New Roman" w:cs="Times New Roman"/>
          <w:i/>
          <w:szCs w:val="24"/>
          <w:lang w:eastAsia="en-GB"/>
        </w:rPr>
        <w:t xml:space="preserve">” </w:t>
      </w:r>
      <w:r w:rsidRPr="00051F72">
        <w:rPr>
          <w:rFonts w:ascii="Times New Roman" w:hAnsi="Times New Roman" w:cs="Times New Roman"/>
          <w:szCs w:val="24"/>
          <w:lang w:eastAsia="en-GB"/>
        </w:rPr>
        <w:t xml:space="preserve">(Nigerian </w:t>
      </w:r>
      <w:r w:rsidRPr="007D00F2">
        <w:rPr>
          <w:rFonts w:ascii="Times New Roman" w:hAnsi="Times New Roman" w:cs="Times New Roman"/>
          <w:szCs w:val="24"/>
          <w:lang w:eastAsia="en-GB"/>
        </w:rPr>
        <w:t>participant 4</w:t>
      </w:r>
      <w:r w:rsidRPr="006625C7">
        <w:rPr>
          <w:rFonts w:ascii="Times New Roman" w:hAnsi="Times New Roman" w:cs="Times New Roman"/>
          <w:szCs w:val="24"/>
          <w:lang w:eastAsia="en-GB"/>
        </w:rPr>
        <w:t>).</w:t>
      </w:r>
      <w:r w:rsidRPr="006F4D24">
        <w:rPr>
          <w:rFonts w:ascii="Times New Roman" w:hAnsi="Times New Roman" w:cs="Times New Roman"/>
          <w:szCs w:val="24"/>
          <w:lang w:eastAsia="en-GB"/>
        </w:rPr>
        <w:t xml:space="preserve"> </w:t>
      </w:r>
    </w:p>
    <w:p w14:paraId="7AD14F0A" w14:textId="28A0FD38" w:rsidR="002C7FE7" w:rsidRPr="001D68E0" w:rsidRDefault="002C7FE7" w:rsidP="002C7FE7">
      <w:pPr>
        <w:spacing w:line="480" w:lineRule="auto"/>
        <w:ind w:left="567"/>
        <w:jc w:val="both"/>
        <w:rPr>
          <w:rFonts w:ascii="Times New Roman" w:hAnsi="Times New Roman" w:cs="Times New Roman"/>
          <w:iCs/>
          <w:szCs w:val="24"/>
          <w:lang w:eastAsia="en-GB"/>
        </w:rPr>
      </w:pPr>
      <w:r w:rsidRPr="001D68E0">
        <w:rPr>
          <w:rFonts w:ascii="Times New Roman" w:hAnsi="Times New Roman" w:cs="Times New Roman"/>
          <w:i/>
          <w:szCs w:val="24"/>
          <w:lang w:eastAsia="en-GB"/>
        </w:rPr>
        <w:t xml:space="preserve">“…there is a forum for managers and staff to meet occasionally to share ideas and learn from each other…” </w:t>
      </w:r>
      <w:r w:rsidRPr="00E920A3">
        <w:rPr>
          <w:rFonts w:ascii="Times New Roman" w:hAnsi="Times New Roman" w:cs="Times New Roman"/>
          <w:iCs/>
          <w:szCs w:val="24"/>
          <w:lang w:eastAsia="en-GB"/>
        </w:rPr>
        <w:t>(South African participant 1</w:t>
      </w:r>
      <w:r w:rsidR="00FC2A23">
        <w:rPr>
          <w:rFonts w:ascii="Times New Roman" w:hAnsi="Times New Roman" w:cs="Times New Roman"/>
          <w:iCs/>
          <w:szCs w:val="24"/>
          <w:lang w:eastAsia="en-GB"/>
        </w:rPr>
        <w:t>2</w:t>
      </w:r>
      <w:r w:rsidRPr="00E920A3">
        <w:rPr>
          <w:rFonts w:ascii="Times New Roman" w:hAnsi="Times New Roman" w:cs="Times New Roman"/>
          <w:iCs/>
          <w:szCs w:val="24"/>
          <w:lang w:eastAsia="en-GB"/>
        </w:rPr>
        <w:t>).</w:t>
      </w:r>
    </w:p>
    <w:p w14:paraId="7C0D3813" w14:textId="177D9B1E" w:rsidR="004021FA" w:rsidRPr="004021FA" w:rsidRDefault="004021FA" w:rsidP="004021FA">
      <w:pPr>
        <w:spacing w:line="480" w:lineRule="auto"/>
        <w:jc w:val="both"/>
        <w:rPr>
          <w:rFonts w:ascii="Times New Roman" w:hAnsi="Times New Roman" w:cs="Times New Roman"/>
          <w:szCs w:val="24"/>
        </w:rPr>
      </w:pPr>
      <w:r>
        <w:rPr>
          <w:rFonts w:ascii="Times New Roman" w:hAnsi="Times New Roman" w:cs="Times New Roman"/>
          <w:szCs w:val="24"/>
        </w:rPr>
        <w:t xml:space="preserve">Creation of informal structures, building channels and ties with others, impromptu visits and clandestine learning mechanisms were also found </w:t>
      </w:r>
      <w:r w:rsidR="005E5C41">
        <w:rPr>
          <w:rFonts w:ascii="Times New Roman" w:hAnsi="Times New Roman" w:cs="Times New Roman"/>
          <w:szCs w:val="24"/>
        </w:rPr>
        <w:t xml:space="preserve">to be </w:t>
      </w:r>
      <w:r>
        <w:rPr>
          <w:rFonts w:ascii="Times New Roman" w:hAnsi="Times New Roman" w:cs="Times New Roman"/>
          <w:szCs w:val="24"/>
        </w:rPr>
        <w:t xml:space="preserve">specific informal learning advantages and KT mechanisms in African organisations studied by </w:t>
      </w:r>
      <w:r>
        <w:rPr>
          <w:rStyle w:val="ng-scope"/>
          <w:rFonts w:ascii="Times New Roman" w:hAnsi="Times New Roman" w:cs="Times New Roman"/>
          <w:szCs w:val="24"/>
          <w:shd w:val="clear" w:color="auto" w:fill="FFFFFF"/>
        </w:rPr>
        <w:t xml:space="preserve">Ado </w:t>
      </w:r>
      <w:r>
        <w:rPr>
          <w:rStyle w:val="ng-scope"/>
          <w:rFonts w:ascii="Times New Roman" w:hAnsi="Times New Roman" w:cs="Times New Roman"/>
          <w:i/>
          <w:iCs/>
          <w:szCs w:val="24"/>
          <w:shd w:val="clear" w:color="auto" w:fill="FFFFFF"/>
        </w:rPr>
        <w:t>et al.,</w:t>
      </w:r>
      <w:r>
        <w:rPr>
          <w:rStyle w:val="ng-scope"/>
          <w:rFonts w:ascii="Times New Roman" w:hAnsi="Times New Roman" w:cs="Times New Roman"/>
          <w:szCs w:val="24"/>
          <w:shd w:val="clear" w:color="auto" w:fill="FFFFFF"/>
        </w:rPr>
        <w:t xml:space="preserve"> (</w:t>
      </w:r>
      <w:r>
        <w:rPr>
          <w:rFonts w:ascii="Times New Roman" w:hAnsi="Times New Roman" w:cs="Times New Roman"/>
          <w:szCs w:val="24"/>
        </w:rPr>
        <w:t>2017)</w:t>
      </w:r>
      <w:r w:rsidR="00AB0CEB">
        <w:rPr>
          <w:rFonts w:ascii="Times New Roman" w:hAnsi="Times New Roman" w:cs="Times New Roman"/>
          <w:szCs w:val="24"/>
        </w:rPr>
        <w:t>. Theoretically, exploiting opportunities through informal actions and</w:t>
      </w:r>
      <w:r w:rsidR="005E5C41">
        <w:rPr>
          <w:rFonts w:ascii="Times New Roman" w:hAnsi="Times New Roman" w:cs="Times New Roman"/>
          <w:szCs w:val="24"/>
        </w:rPr>
        <w:t xml:space="preserve"> the</w:t>
      </w:r>
      <w:r w:rsidR="00AB0CEB">
        <w:rPr>
          <w:rFonts w:ascii="Times New Roman" w:hAnsi="Times New Roman" w:cs="Times New Roman"/>
          <w:szCs w:val="24"/>
        </w:rPr>
        <w:t xml:space="preserve"> creation of informal contexts are found to be important for learning, and, more importantly, is conducive for knowledge transfer (</w:t>
      </w:r>
      <w:r w:rsidR="00AB0CEB">
        <w:rPr>
          <w:rStyle w:val="ng-scope"/>
          <w:rFonts w:ascii="Times New Roman" w:hAnsi="Times New Roman" w:cs="Times New Roman"/>
          <w:szCs w:val="24"/>
          <w:shd w:val="clear" w:color="auto" w:fill="FFFFFF"/>
        </w:rPr>
        <w:t xml:space="preserve">Ado </w:t>
      </w:r>
      <w:r w:rsidR="00AB0CEB">
        <w:rPr>
          <w:rStyle w:val="ng-scope"/>
          <w:rFonts w:ascii="Times New Roman" w:hAnsi="Times New Roman" w:cs="Times New Roman"/>
          <w:i/>
          <w:iCs/>
          <w:szCs w:val="24"/>
          <w:shd w:val="clear" w:color="auto" w:fill="FFFFFF"/>
        </w:rPr>
        <w:t>et al.,</w:t>
      </w:r>
      <w:r w:rsidR="00AB0CEB">
        <w:rPr>
          <w:rStyle w:val="ng-scope"/>
          <w:rFonts w:ascii="Times New Roman" w:hAnsi="Times New Roman" w:cs="Times New Roman"/>
          <w:szCs w:val="24"/>
          <w:shd w:val="clear" w:color="auto" w:fill="FFFFFF"/>
        </w:rPr>
        <w:t xml:space="preserve"> </w:t>
      </w:r>
      <w:r w:rsidR="00AB0CEB">
        <w:rPr>
          <w:rFonts w:ascii="Times New Roman" w:hAnsi="Times New Roman" w:cs="Times New Roman"/>
          <w:szCs w:val="24"/>
        </w:rPr>
        <w:t>2017)</w:t>
      </w:r>
      <w:r>
        <w:rPr>
          <w:rFonts w:ascii="Times New Roman" w:hAnsi="Times New Roman" w:cs="Times New Roman"/>
          <w:szCs w:val="24"/>
        </w:rPr>
        <w:t xml:space="preserve">: </w:t>
      </w:r>
      <w:r>
        <w:rPr>
          <w:rFonts w:ascii="Times New Roman" w:hAnsi="Times New Roman" w:cs="Times New Roman"/>
          <w:i/>
          <w:szCs w:val="24"/>
          <w:lang w:eastAsia="en-GB"/>
        </w:rPr>
        <w:t xml:space="preserve"> </w:t>
      </w:r>
    </w:p>
    <w:p w14:paraId="1B979C96" w14:textId="397CC64F" w:rsidR="001D68E0" w:rsidRPr="00824C00" w:rsidRDefault="001D68E0" w:rsidP="00E920A3">
      <w:pPr>
        <w:spacing w:line="480" w:lineRule="auto"/>
        <w:ind w:left="567"/>
        <w:jc w:val="both"/>
        <w:rPr>
          <w:rFonts w:ascii="Times New Roman" w:hAnsi="Times New Roman" w:cs="Times New Roman"/>
          <w:szCs w:val="24"/>
        </w:rPr>
      </w:pPr>
      <w:r w:rsidRPr="00824C00">
        <w:rPr>
          <w:rFonts w:ascii="Times New Roman" w:hAnsi="Times New Roman" w:cs="Times New Roman"/>
          <w:i/>
          <w:iCs/>
          <w:szCs w:val="24"/>
          <w:lang w:eastAsia="en-GB"/>
        </w:rPr>
        <w:t>“</w:t>
      </w:r>
      <w:r w:rsidR="00E920A3" w:rsidRPr="00824C00">
        <w:rPr>
          <w:rFonts w:ascii="Times New Roman" w:hAnsi="Times New Roman" w:cs="Times New Roman"/>
          <w:i/>
          <w:iCs/>
          <w:szCs w:val="24"/>
          <w:lang w:eastAsia="en-GB"/>
        </w:rPr>
        <w:t xml:space="preserve">I </w:t>
      </w:r>
      <w:r w:rsidR="004021FA">
        <w:rPr>
          <w:rFonts w:ascii="Times New Roman" w:hAnsi="Times New Roman" w:cs="Times New Roman"/>
          <w:i/>
          <w:iCs/>
          <w:szCs w:val="24"/>
          <w:lang w:eastAsia="en-GB"/>
        </w:rPr>
        <w:t>do</w:t>
      </w:r>
      <w:r w:rsidR="004021FA" w:rsidRPr="00824C00">
        <w:rPr>
          <w:rFonts w:ascii="Times New Roman" w:hAnsi="Times New Roman" w:cs="Times New Roman"/>
          <w:i/>
          <w:iCs/>
          <w:szCs w:val="24"/>
          <w:lang w:eastAsia="en-GB"/>
        </w:rPr>
        <w:t xml:space="preserve"> </w:t>
      </w:r>
      <w:r w:rsidRPr="00824C00">
        <w:rPr>
          <w:rFonts w:ascii="Times New Roman" w:hAnsi="Times New Roman" w:cs="Times New Roman"/>
          <w:i/>
          <w:iCs/>
          <w:szCs w:val="24"/>
          <w:lang w:eastAsia="en-GB"/>
        </w:rPr>
        <w:t xml:space="preserve">go to the company’s board of directors for dialogue and knowledge…” </w:t>
      </w:r>
      <w:r w:rsidRPr="00824C00">
        <w:rPr>
          <w:rFonts w:ascii="Times New Roman" w:hAnsi="Times New Roman" w:cs="Times New Roman"/>
          <w:szCs w:val="24"/>
          <w:lang w:eastAsia="en-GB"/>
        </w:rPr>
        <w:t>(Nigerian participant 2).</w:t>
      </w:r>
    </w:p>
    <w:p w14:paraId="35CBAEAB" w14:textId="77777777" w:rsidR="00692CF0" w:rsidRPr="00824C00" w:rsidRDefault="009C575E" w:rsidP="00746056">
      <w:pPr>
        <w:spacing w:line="480" w:lineRule="auto"/>
        <w:ind w:left="567"/>
        <w:jc w:val="both"/>
        <w:rPr>
          <w:rFonts w:ascii="Times New Roman" w:hAnsi="Times New Roman" w:cs="Times New Roman"/>
          <w:i/>
          <w:szCs w:val="24"/>
          <w:lang w:eastAsia="en-GB"/>
        </w:rPr>
      </w:pPr>
      <w:r w:rsidRPr="00824C00">
        <w:rPr>
          <w:rFonts w:ascii="Times New Roman" w:hAnsi="Times New Roman" w:cs="Times New Roman"/>
          <w:i/>
          <w:szCs w:val="24"/>
        </w:rPr>
        <w:t>“</w:t>
      </w:r>
      <w:r w:rsidR="00736DB3" w:rsidRPr="00824C00">
        <w:rPr>
          <w:rFonts w:ascii="Times New Roman" w:hAnsi="Times New Roman" w:cs="Times New Roman"/>
          <w:i/>
          <w:szCs w:val="24"/>
        </w:rPr>
        <w:t>…</w:t>
      </w:r>
      <w:r w:rsidR="00736DB3" w:rsidRPr="00824C00">
        <w:rPr>
          <w:rFonts w:ascii="Times New Roman" w:hAnsi="Times New Roman" w:cs="Times New Roman"/>
          <w:b/>
          <w:szCs w:val="24"/>
        </w:rPr>
        <w:t xml:space="preserve"> </w:t>
      </w:r>
      <w:r w:rsidR="00736DB3" w:rsidRPr="00824C00">
        <w:rPr>
          <w:rFonts w:ascii="Times New Roman" w:hAnsi="Times New Roman" w:cs="Times New Roman"/>
          <w:i/>
          <w:szCs w:val="24"/>
        </w:rPr>
        <w:t xml:space="preserve">I </w:t>
      </w:r>
      <w:r w:rsidR="00736DB3" w:rsidRPr="00824C00">
        <w:rPr>
          <w:rFonts w:ascii="Times New Roman" w:hAnsi="Times New Roman" w:cs="Times New Roman"/>
          <w:i/>
          <w:szCs w:val="24"/>
          <w:lang w:eastAsia="en-GB"/>
        </w:rPr>
        <w:t>often identify where and when necessary actions such as expansion or relocation are needed, or areas that will bring development to the staff or satisfaction to the customers… I usually share such ideas with the staff during my Monday morning briefings with staff…I also brief the top management on areas that need improvement</w:t>
      </w:r>
      <w:r w:rsidRPr="00824C00">
        <w:rPr>
          <w:rFonts w:ascii="Times New Roman" w:hAnsi="Times New Roman" w:cs="Times New Roman"/>
          <w:i/>
          <w:szCs w:val="24"/>
          <w:lang w:eastAsia="en-GB"/>
        </w:rPr>
        <w:t>”</w:t>
      </w:r>
      <w:r w:rsidR="00CA785D" w:rsidRPr="00824C00">
        <w:rPr>
          <w:rFonts w:ascii="Times New Roman" w:hAnsi="Times New Roman" w:cs="Times New Roman"/>
          <w:i/>
          <w:szCs w:val="24"/>
          <w:lang w:eastAsia="en-GB"/>
        </w:rPr>
        <w:t xml:space="preserve"> </w:t>
      </w:r>
      <w:r w:rsidR="00CA785D" w:rsidRPr="00824C00">
        <w:rPr>
          <w:rFonts w:ascii="Times New Roman" w:hAnsi="Times New Roman" w:cs="Times New Roman"/>
          <w:szCs w:val="24"/>
          <w:lang w:eastAsia="en-GB"/>
        </w:rPr>
        <w:t>(South African participant 17)</w:t>
      </w:r>
      <w:r w:rsidR="00736DB3" w:rsidRPr="00824C00">
        <w:rPr>
          <w:rFonts w:ascii="Times New Roman" w:hAnsi="Times New Roman" w:cs="Times New Roman"/>
          <w:i/>
          <w:szCs w:val="24"/>
          <w:lang w:eastAsia="en-GB"/>
        </w:rPr>
        <w:t>.</w:t>
      </w:r>
    </w:p>
    <w:p w14:paraId="009B62C5" w14:textId="02C497E7" w:rsidR="004021FA" w:rsidRDefault="004021FA" w:rsidP="00CF4D35">
      <w:pPr>
        <w:spacing w:line="480" w:lineRule="auto"/>
        <w:jc w:val="both"/>
        <w:rPr>
          <w:rFonts w:ascii="Times New Roman" w:hAnsi="Times New Roman" w:cs="Times New Roman"/>
          <w:szCs w:val="24"/>
        </w:rPr>
      </w:pPr>
      <w:r>
        <w:rPr>
          <w:rFonts w:ascii="Times New Roman" w:hAnsi="Times New Roman" w:cs="Times New Roman"/>
          <w:szCs w:val="24"/>
        </w:rPr>
        <w:lastRenderedPageBreak/>
        <w:t xml:space="preserve">These quotes </w:t>
      </w:r>
      <w:r w:rsidR="007B46A5">
        <w:rPr>
          <w:rFonts w:ascii="Times New Roman" w:hAnsi="Times New Roman" w:cs="Times New Roman"/>
          <w:szCs w:val="24"/>
        </w:rPr>
        <w:t xml:space="preserve">above </w:t>
      </w:r>
      <w:r>
        <w:rPr>
          <w:rFonts w:ascii="Times New Roman" w:hAnsi="Times New Roman" w:cs="Times New Roman"/>
          <w:szCs w:val="24"/>
        </w:rPr>
        <w:t>reveal how African managers utilise some ad hoc interactions and meetings, including using informal channels or justifications to skip their immediate bosses in the hierarchical structures to gain new knowledge or access learning resources directly from other persons/units/departments possessing the knowledge</w:t>
      </w:r>
      <w:r w:rsidR="007B46A5">
        <w:rPr>
          <w:rFonts w:ascii="Times New Roman" w:hAnsi="Times New Roman" w:cs="Times New Roman"/>
          <w:szCs w:val="24"/>
        </w:rPr>
        <w:t xml:space="preserve">. </w:t>
      </w:r>
      <w:r w:rsidR="007B46A5">
        <w:rPr>
          <w:rStyle w:val="ng-scope"/>
          <w:rFonts w:ascii="Times New Roman" w:hAnsi="Times New Roman" w:cs="Times New Roman"/>
          <w:szCs w:val="24"/>
          <w:shd w:val="clear" w:color="auto" w:fill="FFFFFF"/>
        </w:rPr>
        <w:t>C</w:t>
      </w:r>
      <w:r w:rsidR="007B46A5" w:rsidRPr="00824C00">
        <w:rPr>
          <w:rStyle w:val="ng-scope"/>
          <w:rFonts w:ascii="Times New Roman" w:hAnsi="Times New Roman" w:cs="Times New Roman"/>
          <w:szCs w:val="24"/>
          <w:shd w:val="clear" w:color="auto" w:fill="FFFFFF"/>
        </w:rPr>
        <w:t>onfidence</w:t>
      </w:r>
      <w:r w:rsidR="007B46A5">
        <w:rPr>
          <w:rStyle w:val="ng-scope"/>
          <w:rFonts w:ascii="Times New Roman" w:hAnsi="Times New Roman" w:cs="Times New Roman"/>
          <w:szCs w:val="24"/>
          <w:shd w:val="clear" w:color="auto" w:fill="FFFFFF"/>
        </w:rPr>
        <w:t xml:space="preserve"> and</w:t>
      </w:r>
      <w:r w:rsidR="007B46A5" w:rsidRPr="00824C00">
        <w:rPr>
          <w:rStyle w:val="ng-scope"/>
          <w:rFonts w:ascii="Times New Roman" w:hAnsi="Times New Roman" w:cs="Times New Roman"/>
          <w:szCs w:val="24"/>
          <w:shd w:val="clear" w:color="auto" w:fill="FFFFFF"/>
        </w:rPr>
        <w:t xml:space="preserve"> fearlessness are qualities of good learners (Ado </w:t>
      </w:r>
      <w:r w:rsidR="007B46A5" w:rsidRPr="00824C00">
        <w:rPr>
          <w:rStyle w:val="ng-scope"/>
          <w:rFonts w:ascii="Times New Roman" w:hAnsi="Times New Roman" w:cs="Times New Roman"/>
          <w:i/>
          <w:iCs/>
          <w:szCs w:val="24"/>
          <w:shd w:val="clear" w:color="auto" w:fill="FFFFFF"/>
        </w:rPr>
        <w:t>et al.,</w:t>
      </w:r>
      <w:r w:rsidR="007B46A5" w:rsidRPr="00824C00">
        <w:rPr>
          <w:rStyle w:val="ng-scope"/>
          <w:rFonts w:ascii="Times New Roman" w:hAnsi="Times New Roman" w:cs="Times New Roman"/>
          <w:szCs w:val="24"/>
          <w:shd w:val="clear" w:color="auto" w:fill="FFFFFF"/>
        </w:rPr>
        <w:t xml:space="preserve"> </w:t>
      </w:r>
      <w:r w:rsidR="007B46A5" w:rsidRPr="00824C00">
        <w:rPr>
          <w:rFonts w:ascii="Times New Roman" w:hAnsi="Times New Roman" w:cs="Times New Roman"/>
          <w:szCs w:val="24"/>
        </w:rPr>
        <w:t>2017</w:t>
      </w:r>
      <w:r w:rsidR="007B46A5" w:rsidRPr="00824C00">
        <w:rPr>
          <w:rStyle w:val="ng-scope"/>
          <w:rFonts w:ascii="Times New Roman" w:hAnsi="Times New Roman" w:cs="Times New Roman"/>
          <w:szCs w:val="24"/>
          <w:shd w:val="clear" w:color="auto" w:fill="FFFFFF"/>
        </w:rPr>
        <w:t>), a</w:t>
      </w:r>
      <w:r w:rsidR="007B46A5">
        <w:rPr>
          <w:rStyle w:val="ng-scope"/>
          <w:rFonts w:ascii="Times New Roman" w:hAnsi="Times New Roman" w:cs="Times New Roman"/>
          <w:szCs w:val="24"/>
          <w:shd w:val="clear" w:color="auto" w:fill="FFFFFF"/>
        </w:rPr>
        <w:t>nd</w:t>
      </w:r>
      <w:r w:rsidR="007B46A5" w:rsidRPr="00824C00">
        <w:rPr>
          <w:rStyle w:val="ng-scope"/>
          <w:rFonts w:ascii="Times New Roman" w:hAnsi="Times New Roman" w:cs="Times New Roman"/>
          <w:szCs w:val="24"/>
          <w:shd w:val="clear" w:color="auto" w:fill="FFFFFF"/>
        </w:rPr>
        <w:t xml:space="preserve"> with such </w:t>
      </w:r>
      <w:r w:rsidR="007B46A5">
        <w:rPr>
          <w:rStyle w:val="ng-scope"/>
          <w:rFonts w:ascii="Times New Roman" w:hAnsi="Times New Roman" w:cs="Times New Roman"/>
          <w:szCs w:val="24"/>
          <w:shd w:val="clear" w:color="auto" w:fill="FFFFFF"/>
        </w:rPr>
        <w:t>potential</w:t>
      </w:r>
      <w:r w:rsidR="007B46A5" w:rsidRPr="00824C00">
        <w:rPr>
          <w:rStyle w:val="ng-scope"/>
          <w:rFonts w:ascii="Times New Roman" w:hAnsi="Times New Roman" w:cs="Times New Roman"/>
          <w:szCs w:val="24"/>
          <w:shd w:val="clear" w:color="auto" w:fill="FFFFFF"/>
        </w:rPr>
        <w:t>s they learn more. There are two main reasons for this</w:t>
      </w:r>
      <w:r w:rsidR="005E5C41">
        <w:rPr>
          <w:rStyle w:val="ng-scope"/>
          <w:rFonts w:ascii="Times New Roman" w:hAnsi="Times New Roman" w:cs="Times New Roman"/>
          <w:szCs w:val="24"/>
          <w:shd w:val="clear" w:color="auto" w:fill="FFFFFF"/>
        </w:rPr>
        <w:t xml:space="preserve"> approach</w:t>
      </w:r>
      <w:r w:rsidR="007B46A5" w:rsidRPr="00824C00">
        <w:rPr>
          <w:rStyle w:val="ng-scope"/>
          <w:rFonts w:ascii="Times New Roman" w:hAnsi="Times New Roman" w:cs="Times New Roman"/>
          <w:szCs w:val="24"/>
          <w:shd w:val="clear" w:color="auto" w:fill="FFFFFF"/>
        </w:rPr>
        <w:t>.</w:t>
      </w:r>
      <w:r w:rsidR="007B46A5" w:rsidRPr="00824C00">
        <w:rPr>
          <w:rFonts w:ascii="Times New Roman" w:hAnsi="Times New Roman" w:cs="Times New Roman"/>
          <w:szCs w:val="24"/>
        </w:rPr>
        <w:t xml:space="preserve"> First, informal characteristics contribute significantly to how knowledge transfer occurs. Second, informalities have the potential to become the rule of the game for knowledge creation and transfer (</w:t>
      </w:r>
      <w:r w:rsidR="007B46A5" w:rsidRPr="00824C00">
        <w:rPr>
          <w:rStyle w:val="ng-scope"/>
          <w:rFonts w:ascii="Times New Roman" w:hAnsi="Times New Roman" w:cs="Times New Roman"/>
          <w:szCs w:val="24"/>
          <w:shd w:val="clear" w:color="auto" w:fill="FFFFFF"/>
        </w:rPr>
        <w:t xml:space="preserve">Ado </w:t>
      </w:r>
      <w:r w:rsidR="007B46A5" w:rsidRPr="00824C00">
        <w:rPr>
          <w:rStyle w:val="ng-scope"/>
          <w:rFonts w:ascii="Times New Roman" w:hAnsi="Times New Roman" w:cs="Times New Roman"/>
          <w:i/>
          <w:iCs/>
          <w:szCs w:val="24"/>
          <w:shd w:val="clear" w:color="auto" w:fill="FFFFFF"/>
        </w:rPr>
        <w:t>et al.,</w:t>
      </w:r>
      <w:r w:rsidR="007B46A5" w:rsidRPr="00824C00">
        <w:rPr>
          <w:rStyle w:val="ng-scope"/>
          <w:rFonts w:ascii="Times New Roman" w:hAnsi="Times New Roman" w:cs="Times New Roman"/>
          <w:szCs w:val="24"/>
          <w:shd w:val="clear" w:color="auto" w:fill="FFFFFF"/>
        </w:rPr>
        <w:t xml:space="preserve"> </w:t>
      </w:r>
      <w:r w:rsidR="007B46A5" w:rsidRPr="00824C00">
        <w:rPr>
          <w:rFonts w:ascii="Times New Roman" w:hAnsi="Times New Roman" w:cs="Times New Roman"/>
          <w:szCs w:val="24"/>
        </w:rPr>
        <w:t>2017)</w:t>
      </w:r>
      <w:r>
        <w:rPr>
          <w:rFonts w:ascii="Times New Roman" w:hAnsi="Times New Roman" w:cs="Times New Roman"/>
          <w:szCs w:val="24"/>
        </w:rPr>
        <w:t>:</w:t>
      </w:r>
    </w:p>
    <w:p w14:paraId="070CAFFF" w14:textId="765A0833" w:rsidR="00CA785D" w:rsidRDefault="004021FA" w:rsidP="00413682">
      <w:pPr>
        <w:spacing w:line="480" w:lineRule="auto"/>
        <w:ind w:left="567"/>
        <w:jc w:val="both"/>
        <w:rPr>
          <w:rFonts w:ascii="Times New Roman" w:hAnsi="Times New Roman" w:cs="Times New Roman"/>
          <w:szCs w:val="24"/>
          <w:lang w:eastAsia="en-GB"/>
        </w:rPr>
      </w:pPr>
      <w:r w:rsidDel="004021FA">
        <w:rPr>
          <w:rFonts w:ascii="Times New Roman" w:hAnsi="Times New Roman" w:cs="Times New Roman"/>
          <w:szCs w:val="24"/>
        </w:rPr>
        <w:t xml:space="preserve"> </w:t>
      </w:r>
      <w:r w:rsidR="009C575E">
        <w:rPr>
          <w:rFonts w:ascii="Times New Roman" w:hAnsi="Times New Roman" w:cs="Times New Roman"/>
          <w:i/>
          <w:szCs w:val="24"/>
          <w:lang w:eastAsia="en-GB"/>
        </w:rPr>
        <w:t>“</w:t>
      </w:r>
      <w:r w:rsidR="00367868" w:rsidRPr="001B28F1">
        <w:rPr>
          <w:rFonts w:ascii="Times New Roman" w:hAnsi="Times New Roman" w:cs="Times New Roman"/>
          <w:i/>
          <w:szCs w:val="24"/>
          <w:lang w:eastAsia="en-GB"/>
        </w:rPr>
        <w:t xml:space="preserve">I regularly review the skill set </w:t>
      </w:r>
      <w:r w:rsidR="00367868">
        <w:rPr>
          <w:rFonts w:ascii="Times New Roman" w:hAnsi="Times New Roman" w:cs="Times New Roman"/>
          <w:i/>
          <w:szCs w:val="24"/>
          <w:lang w:eastAsia="en-GB"/>
        </w:rPr>
        <w:t>of</w:t>
      </w:r>
      <w:r w:rsidR="00367868" w:rsidRPr="001B28F1">
        <w:rPr>
          <w:rFonts w:ascii="Times New Roman" w:hAnsi="Times New Roman" w:cs="Times New Roman"/>
          <w:i/>
          <w:szCs w:val="24"/>
          <w:lang w:eastAsia="en-GB"/>
        </w:rPr>
        <w:t xml:space="preserve"> my team…each time I identify a skill gap I don’t hesitate to advise the </w:t>
      </w:r>
      <w:r w:rsidR="00367868">
        <w:rPr>
          <w:rFonts w:ascii="Times New Roman" w:hAnsi="Times New Roman" w:cs="Times New Roman"/>
          <w:i/>
          <w:szCs w:val="24"/>
          <w:lang w:eastAsia="en-GB"/>
        </w:rPr>
        <w:t xml:space="preserve">top </w:t>
      </w:r>
      <w:r w:rsidR="00367868" w:rsidRPr="001B28F1">
        <w:rPr>
          <w:rFonts w:ascii="Times New Roman" w:hAnsi="Times New Roman" w:cs="Times New Roman"/>
          <w:i/>
          <w:szCs w:val="24"/>
          <w:lang w:eastAsia="en-GB"/>
        </w:rPr>
        <w:t xml:space="preserve">management on how such </w:t>
      </w:r>
      <w:r w:rsidR="00367868">
        <w:rPr>
          <w:rFonts w:ascii="Times New Roman" w:hAnsi="Times New Roman" w:cs="Times New Roman"/>
          <w:i/>
          <w:szCs w:val="24"/>
          <w:lang w:eastAsia="en-GB"/>
        </w:rPr>
        <w:t>skill</w:t>
      </w:r>
      <w:r w:rsidR="00367868" w:rsidRPr="001B28F1">
        <w:rPr>
          <w:rFonts w:ascii="Times New Roman" w:hAnsi="Times New Roman" w:cs="Times New Roman"/>
          <w:i/>
          <w:szCs w:val="24"/>
          <w:lang w:eastAsia="en-GB"/>
        </w:rPr>
        <w:t xml:space="preserve"> gap could be filled…</w:t>
      </w:r>
      <w:r w:rsidR="009C575E">
        <w:rPr>
          <w:rFonts w:ascii="Times New Roman" w:hAnsi="Times New Roman" w:cs="Times New Roman"/>
          <w:i/>
          <w:szCs w:val="24"/>
          <w:lang w:eastAsia="en-GB"/>
        </w:rPr>
        <w:t>”</w:t>
      </w:r>
      <w:r w:rsidR="00CA785D" w:rsidRPr="00947F8E">
        <w:rPr>
          <w:rFonts w:ascii="Times New Roman" w:hAnsi="Times New Roman" w:cs="Times New Roman"/>
          <w:b/>
          <w:szCs w:val="24"/>
          <w:lang w:eastAsia="en-GB"/>
        </w:rPr>
        <w:t xml:space="preserve"> </w:t>
      </w:r>
      <w:r w:rsidR="00CA785D" w:rsidRPr="00947F8E">
        <w:rPr>
          <w:rFonts w:ascii="Times New Roman" w:hAnsi="Times New Roman" w:cs="Times New Roman"/>
          <w:szCs w:val="24"/>
          <w:lang w:eastAsia="en-GB"/>
        </w:rPr>
        <w:t xml:space="preserve">(Nigerian </w:t>
      </w:r>
      <w:r w:rsidR="007D00F2">
        <w:rPr>
          <w:rFonts w:ascii="Times New Roman" w:hAnsi="Times New Roman" w:cs="Times New Roman"/>
          <w:szCs w:val="24"/>
          <w:lang w:eastAsia="en-GB"/>
        </w:rPr>
        <w:t>p</w:t>
      </w:r>
      <w:r w:rsidR="007D00F2" w:rsidRPr="00947F8E">
        <w:rPr>
          <w:rFonts w:ascii="Times New Roman" w:hAnsi="Times New Roman" w:cs="Times New Roman"/>
          <w:szCs w:val="24"/>
          <w:lang w:eastAsia="en-GB"/>
        </w:rPr>
        <w:t xml:space="preserve">articipant </w:t>
      </w:r>
      <w:r w:rsidR="00CA785D" w:rsidRPr="00947F8E">
        <w:rPr>
          <w:rFonts w:ascii="Times New Roman" w:hAnsi="Times New Roman" w:cs="Times New Roman"/>
          <w:szCs w:val="24"/>
          <w:lang w:eastAsia="en-GB"/>
        </w:rPr>
        <w:t>5).</w:t>
      </w:r>
    </w:p>
    <w:p w14:paraId="5EB2C878" w14:textId="23581A82" w:rsidR="00736DB3" w:rsidRPr="004B6AAB" w:rsidRDefault="009C575E" w:rsidP="00413682">
      <w:pPr>
        <w:spacing w:line="480" w:lineRule="auto"/>
        <w:ind w:left="567"/>
        <w:jc w:val="both"/>
        <w:rPr>
          <w:rFonts w:ascii="Times New Roman" w:hAnsi="Times New Roman" w:cs="Times New Roman"/>
          <w:i/>
          <w:szCs w:val="24"/>
          <w:lang w:eastAsia="en-GB"/>
        </w:rPr>
      </w:pPr>
      <w:r>
        <w:rPr>
          <w:rFonts w:ascii="Times New Roman" w:hAnsi="Times New Roman" w:cs="Times New Roman"/>
          <w:i/>
          <w:szCs w:val="24"/>
        </w:rPr>
        <w:t>“</w:t>
      </w:r>
      <w:r w:rsidR="00736DB3" w:rsidRPr="004B6AAB">
        <w:rPr>
          <w:rFonts w:ascii="Times New Roman" w:hAnsi="Times New Roman" w:cs="Times New Roman"/>
          <w:i/>
          <w:szCs w:val="24"/>
        </w:rPr>
        <w:t>…</w:t>
      </w:r>
      <w:r w:rsidR="00736DB3" w:rsidRPr="004B6AAB">
        <w:rPr>
          <w:rFonts w:ascii="Times New Roman" w:hAnsi="Times New Roman" w:cs="Times New Roman"/>
          <w:b/>
          <w:i/>
          <w:szCs w:val="24"/>
        </w:rPr>
        <w:t xml:space="preserve"> </w:t>
      </w:r>
      <w:r w:rsidR="00736DB3" w:rsidRPr="004B6AAB">
        <w:rPr>
          <w:rFonts w:ascii="Times New Roman" w:hAnsi="Times New Roman" w:cs="Times New Roman"/>
          <w:i/>
          <w:szCs w:val="24"/>
        </w:rPr>
        <w:t>I</w:t>
      </w:r>
      <w:r w:rsidR="00736DB3" w:rsidRPr="004B6AAB">
        <w:rPr>
          <w:rFonts w:ascii="Times New Roman" w:hAnsi="Times New Roman" w:cs="Times New Roman"/>
          <w:szCs w:val="24"/>
        </w:rPr>
        <w:t xml:space="preserve"> </w:t>
      </w:r>
      <w:r w:rsidR="00736DB3" w:rsidRPr="004B6AAB">
        <w:rPr>
          <w:rFonts w:ascii="Times New Roman" w:hAnsi="Times New Roman" w:cs="Times New Roman"/>
          <w:i/>
          <w:szCs w:val="24"/>
          <w:lang w:eastAsia="en-GB"/>
        </w:rPr>
        <w:t>anticipate the future needs of the store on daily basis and I translate the results of such forecasting into an agenda which I share with staff and management during our monthly meetings</w:t>
      </w:r>
      <w:r>
        <w:rPr>
          <w:rFonts w:ascii="Times New Roman" w:hAnsi="Times New Roman" w:cs="Times New Roman"/>
          <w:i/>
          <w:szCs w:val="24"/>
          <w:lang w:eastAsia="en-GB"/>
        </w:rPr>
        <w:t>”</w:t>
      </w:r>
      <w:r w:rsidR="00CA785D">
        <w:rPr>
          <w:rFonts w:ascii="Times New Roman" w:hAnsi="Times New Roman" w:cs="Times New Roman"/>
          <w:i/>
          <w:szCs w:val="24"/>
          <w:lang w:eastAsia="en-GB"/>
        </w:rPr>
        <w:t xml:space="preserve"> </w:t>
      </w:r>
      <w:r w:rsidR="00947F8E" w:rsidRPr="00947F8E">
        <w:rPr>
          <w:rFonts w:ascii="Times New Roman" w:hAnsi="Times New Roman" w:cs="Times New Roman"/>
          <w:szCs w:val="24"/>
          <w:lang w:eastAsia="en-GB"/>
        </w:rPr>
        <w:t xml:space="preserve">(Nigerian </w:t>
      </w:r>
      <w:r w:rsidR="007D00F2">
        <w:rPr>
          <w:rFonts w:ascii="Times New Roman" w:hAnsi="Times New Roman" w:cs="Times New Roman"/>
          <w:szCs w:val="24"/>
          <w:lang w:eastAsia="en-GB"/>
        </w:rPr>
        <w:t>p</w:t>
      </w:r>
      <w:r w:rsidR="007D00F2" w:rsidRPr="00947F8E">
        <w:rPr>
          <w:rFonts w:ascii="Times New Roman" w:hAnsi="Times New Roman" w:cs="Times New Roman"/>
          <w:szCs w:val="24"/>
          <w:lang w:eastAsia="en-GB"/>
        </w:rPr>
        <w:t xml:space="preserve">articipant </w:t>
      </w:r>
      <w:r w:rsidR="00947F8E" w:rsidRPr="00947F8E">
        <w:rPr>
          <w:rFonts w:ascii="Times New Roman" w:hAnsi="Times New Roman" w:cs="Times New Roman"/>
          <w:szCs w:val="24"/>
          <w:lang w:eastAsia="en-GB"/>
        </w:rPr>
        <w:t>1)</w:t>
      </w:r>
      <w:r w:rsidR="00736DB3" w:rsidRPr="00947F8E">
        <w:rPr>
          <w:rFonts w:ascii="Times New Roman" w:hAnsi="Times New Roman" w:cs="Times New Roman"/>
          <w:szCs w:val="24"/>
          <w:lang w:eastAsia="en-GB"/>
        </w:rPr>
        <w:t>.</w:t>
      </w:r>
      <w:r w:rsidR="00736DB3" w:rsidRPr="004B6AAB">
        <w:rPr>
          <w:rFonts w:ascii="Times New Roman" w:hAnsi="Times New Roman" w:cs="Times New Roman"/>
          <w:i/>
          <w:szCs w:val="24"/>
          <w:lang w:eastAsia="en-GB"/>
        </w:rPr>
        <w:t xml:space="preserve"> </w:t>
      </w:r>
    </w:p>
    <w:p w14:paraId="20F507AE" w14:textId="1D19DFE3" w:rsidR="00C276F0" w:rsidRDefault="00947D9F" w:rsidP="001E676D">
      <w:pPr>
        <w:spacing w:line="480" w:lineRule="auto"/>
        <w:jc w:val="both"/>
        <w:rPr>
          <w:rFonts w:ascii="Times New Roman" w:hAnsi="Times New Roman" w:cs="Times New Roman"/>
          <w:szCs w:val="24"/>
        </w:rPr>
      </w:pPr>
      <w:r>
        <w:rPr>
          <w:rFonts w:ascii="Times New Roman" w:hAnsi="Times New Roman" w:cs="Times New Roman"/>
          <w:szCs w:val="24"/>
        </w:rPr>
        <w:t>Most participants</w:t>
      </w:r>
      <w:r w:rsidRPr="00AA3B1D">
        <w:rPr>
          <w:rFonts w:ascii="Times New Roman" w:hAnsi="Times New Roman" w:cs="Times New Roman"/>
          <w:szCs w:val="24"/>
        </w:rPr>
        <w:t xml:space="preserve"> </w:t>
      </w:r>
      <w:r w:rsidRPr="004B6AAB">
        <w:rPr>
          <w:rFonts w:ascii="Times New Roman" w:hAnsi="Times New Roman" w:cs="Times New Roman"/>
          <w:szCs w:val="24"/>
        </w:rPr>
        <w:t>from Africa said they foresee and identify the future needs of their store</w:t>
      </w:r>
      <w:r>
        <w:rPr>
          <w:rFonts w:ascii="Times New Roman" w:hAnsi="Times New Roman" w:cs="Times New Roman"/>
          <w:szCs w:val="24"/>
        </w:rPr>
        <w:t>s</w:t>
      </w:r>
      <w:r w:rsidRPr="004B6AAB">
        <w:rPr>
          <w:rFonts w:ascii="Times New Roman" w:hAnsi="Times New Roman" w:cs="Times New Roman"/>
          <w:szCs w:val="24"/>
        </w:rPr>
        <w:t xml:space="preserve"> and meet with staff </w:t>
      </w:r>
      <w:r w:rsidR="00AB0CEB">
        <w:rPr>
          <w:rFonts w:ascii="Times New Roman" w:hAnsi="Times New Roman" w:cs="Times New Roman"/>
          <w:szCs w:val="24"/>
        </w:rPr>
        <w:t xml:space="preserve">and management </w:t>
      </w:r>
      <w:r w:rsidRPr="004B6AAB">
        <w:rPr>
          <w:rFonts w:ascii="Times New Roman" w:hAnsi="Times New Roman" w:cs="Times New Roman"/>
          <w:szCs w:val="24"/>
        </w:rPr>
        <w:t>to share such knowledge (</w:t>
      </w:r>
      <w:r>
        <w:rPr>
          <w:rFonts w:ascii="Times New Roman" w:hAnsi="Times New Roman" w:cs="Times New Roman"/>
          <w:szCs w:val="24"/>
        </w:rPr>
        <w:t xml:space="preserve">i.e. </w:t>
      </w:r>
      <w:r w:rsidRPr="004B6AAB">
        <w:rPr>
          <w:rFonts w:ascii="Times New Roman" w:hAnsi="Times New Roman" w:cs="Times New Roman"/>
          <w:szCs w:val="24"/>
        </w:rPr>
        <w:t>through collective experience, cf. Nonaka, 1994)</w:t>
      </w:r>
      <w:r>
        <w:rPr>
          <w:rFonts w:ascii="Times New Roman" w:hAnsi="Times New Roman" w:cs="Times New Roman"/>
          <w:szCs w:val="24"/>
        </w:rPr>
        <w:t xml:space="preserve"> </w:t>
      </w:r>
      <w:r w:rsidRPr="004B6AAB">
        <w:rPr>
          <w:rFonts w:ascii="Times New Roman" w:hAnsi="Times New Roman" w:cs="Times New Roman"/>
          <w:szCs w:val="24"/>
        </w:rPr>
        <w:t>and to plan and control resources to implement them (McGurk, 2010).</w:t>
      </w:r>
      <w:r>
        <w:rPr>
          <w:rFonts w:ascii="Times New Roman" w:hAnsi="Times New Roman" w:cs="Times New Roman"/>
          <w:szCs w:val="24"/>
        </w:rPr>
        <w:t xml:space="preserve"> </w:t>
      </w:r>
      <w:r w:rsidR="00580946">
        <w:rPr>
          <w:rFonts w:ascii="Times New Roman" w:hAnsi="Times New Roman" w:cs="Times New Roman"/>
          <w:szCs w:val="24"/>
          <w:lang w:eastAsia="en-GB"/>
        </w:rPr>
        <w:t>I</w:t>
      </w:r>
      <w:r w:rsidR="00580946" w:rsidRPr="00D21C37">
        <w:rPr>
          <w:rFonts w:ascii="Times New Roman" w:hAnsi="Times New Roman" w:cs="Times New Roman"/>
          <w:szCs w:val="24"/>
          <w:lang w:eastAsia="en-GB"/>
        </w:rPr>
        <w:t xml:space="preserve">nteractions </w:t>
      </w:r>
      <w:r w:rsidR="005E5C41">
        <w:rPr>
          <w:rFonts w:ascii="Times New Roman" w:hAnsi="Times New Roman" w:cs="Times New Roman"/>
          <w:szCs w:val="24"/>
          <w:lang w:eastAsia="en-GB"/>
        </w:rPr>
        <w:t xml:space="preserve">between </w:t>
      </w:r>
      <w:r w:rsidR="00580946" w:rsidRPr="00D21C37">
        <w:rPr>
          <w:rFonts w:ascii="Times New Roman" w:hAnsi="Times New Roman" w:cs="Times New Roman"/>
          <w:szCs w:val="24"/>
          <w:lang w:eastAsia="en-GB"/>
        </w:rPr>
        <w:t>workers (</w:t>
      </w:r>
      <w:proofErr w:type="spellStart"/>
      <w:r w:rsidR="00580946" w:rsidRPr="00D21C37">
        <w:rPr>
          <w:rFonts w:ascii="Times New Roman" w:hAnsi="Times New Roman" w:cs="Times New Roman"/>
          <w:szCs w:val="24"/>
        </w:rPr>
        <w:t>Oborn</w:t>
      </w:r>
      <w:proofErr w:type="spellEnd"/>
      <w:r w:rsidR="00C276F0">
        <w:rPr>
          <w:rFonts w:ascii="Times New Roman" w:hAnsi="Times New Roman" w:cs="Times New Roman"/>
          <w:szCs w:val="24"/>
        </w:rPr>
        <w:t xml:space="preserve"> et al</w:t>
      </w:r>
      <w:r w:rsidR="00580946" w:rsidRPr="00D21C37">
        <w:rPr>
          <w:rFonts w:ascii="Times New Roman" w:hAnsi="Times New Roman" w:cs="Times New Roman"/>
          <w:szCs w:val="24"/>
        </w:rPr>
        <w:t>, 2013)</w:t>
      </w:r>
      <w:r w:rsidR="00580946">
        <w:rPr>
          <w:rFonts w:ascii="Times New Roman" w:hAnsi="Times New Roman" w:cs="Times New Roman"/>
          <w:szCs w:val="24"/>
          <w:lang w:eastAsia="en-GB"/>
        </w:rPr>
        <w:t xml:space="preserve"> are </w:t>
      </w:r>
      <w:r w:rsidR="00580946">
        <w:rPr>
          <w:rFonts w:ascii="Times New Roman" w:hAnsi="Times New Roman" w:cs="Times New Roman"/>
          <w:szCs w:val="24"/>
        </w:rPr>
        <w:t xml:space="preserve">considered to be </w:t>
      </w:r>
      <w:r w:rsidR="00580946" w:rsidRPr="004B6AAB">
        <w:rPr>
          <w:rFonts w:ascii="Times New Roman" w:hAnsi="Times New Roman" w:cs="Times New Roman"/>
          <w:szCs w:val="24"/>
        </w:rPr>
        <w:t xml:space="preserve">crucial for creating and sustaining </w:t>
      </w:r>
      <w:r w:rsidR="005E5C41">
        <w:rPr>
          <w:rFonts w:ascii="Times New Roman" w:hAnsi="Times New Roman" w:cs="Times New Roman"/>
          <w:szCs w:val="24"/>
        </w:rPr>
        <w:t xml:space="preserve">an </w:t>
      </w:r>
      <w:r w:rsidR="00580946" w:rsidRPr="004B6AAB">
        <w:rPr>
          <w:rFonts w:ascii="Times New Roman" w:hAnsi="Times New Roman" w:cs="Times New Roman"/>
          <w:szCs w:val="24"/>
        </w:rPr>
        <w:t>effective</w:t>
      </w:r>
      <w:r w:rsidR="00580946" w:rsidRPr="00D21C37">
        <w:rPr>
          <w:rFonts w:ascii="Times New Roman" w:hAnsi="Times New Roman" w:cs="Times New Roman"/>
          <w:szCs w:val="24"/>
        </w:rPr>
        <w:t xml:space="preserve"> corporate culture and managerial mindsets </w:t>
      </w:r>
      <w:r w:rsidR="00580946">
        <w:rPr>
          <w:rFonts w:ascii="Times New Roman" w:hAnsi="Times New Roman" w:cs="Times New Roman"/>
          <w:szCs w:val="24"/>
        </w:rPr>
        <w:t>throughout an organisation</w:t>
      </w:r>
      <w:r w:rsidR="00580946" w:rsidRPr="00D21C37">
        <w:rPr>
          <w:rFonts w:ascii="Times New Roman" w:hAnsi="Times New Roman" w:cs="Times New Roman"/>
          <w:szCs w:val="24"/>
        </w:rPr>
        <w:t xml:space="preserve"> (</w:t>
      </w:r>
      <w:proofErr w:type="spellStart"/>
      <w:r w:rsidR="00580946" w:rsidRPr="00D21C37">
        <w:rPr>
          <w:rFonts w:ascii="Times New Roman" w:hAnsi="Times New Roman" w:cs="Times New Roman"/>
          <w:szCs w:val="24"/>
        </w:rPr>
        <w:t>Politis</w:t>
      </w:r>
      <w:proofErr w:type="spellEnd"/>
      <w:r w:rsidR="00580946" w:rsidRPr="00D21C37">
        <w:rPr>
          <w:rFonts w:ascii="Times New Roman" w:hAnsi="Times New Roman" w:cs="Times New Roman"/>
          <w:szCs w:val="24"/>
        </w:rPr>
        <w:t>, 2002)</w:t>
      </w:r>
      <w:r w:rsidR="00580946">
        <w:rPr>
          <w:rFonts w:ascii="Times New Roman" w:hAnsi="Times New Roman" w:cs="Times New Roman"/>
          <w:szCs w:val="24"/>
        </w:rPr>
        <w:t xml:space="preserve">. </w:t>
      </w:r>
      <w:r w:rsidR="00655BF4">
        <w:rPr>
          <w:rFonts w:ascii="Times New Roman" w:hAnsi="Times New Roman" w:cs="Times New Roman"/>
          <w:szCs w:val="24"/>
        </w:rPr>
        <w:t>In particular, these quotes resonate very well with an African ethical and philosophical concept – Ubuntu –</w:t>
      </w:r>
      <w:r w:rsidR="007F05F7">
        <w:rPr>
          <w:rFonts w:ascii="Times New Roman" w:hAnsi="Times New Roman" w:cs="Times New Roman"/>
          <w:szCs w:val="24"/>
        </w:rPr>
        <w:t xml:space="preserve"> </w:t>
      </w:r>
      <w:r w:rsidR="00655BF4">
        <w:rPr>
          <w:rFonts w:ascii="Times New Roman" w:hAnsi="Times New Roman" w:cs="Times New Roman"/>
          <w:szCs w:val="24"/>
        </w:rPr>
        <w:t>that is based on the idea that</w:t>
      </w:r>
      <w:r w:rsidR="00AB0CEB">
        <w:rPr>
          <w:rFonts w:ascii="Times New Roman" w:hAnsi="Times New Roman" w:cs="Times New Roman"/>
          <w:szCs w:val="24"/>
        </w:rPr>
        <w:t>,</w:t>
      </w:r>
      <w:r w:rsidR="00655BF4">
        <w:rPr>
          <w:rFonts w:ascii="Times New Roman" w:hAnsi="Times New Roman" w:cs="Times New Roman"/>
          <w:szCs w:val="24"/>
        </w:rPr>
        <w:t xml:space="preserve"> as humans</w:t>
      </w:r>
      <w:r w:rsidR="00AB0CEB">
        <w:rPr>
          <w:rFonts w:ascii="Times New Roman" w:hAnsi="Times New Roman" w:cs="Times New Roman"/>
          <w:szCs w:val="24"/>
        </w:rPr>
        <w:t>,</w:t>
      </w:r>
      <w:r w:rsidR="00655BF4">
        <w:rPr>
          <w:rFonts w:ascii="Times New Roman" w:hAnsi="Times New Roman" w:cs="Times New Roman"/>
          <w:szCs w:val="24"/>
        </w:rPr>
        <w:t xml:space="preserve"> we ought to depend on each other to attain our ultimate wellbeing (</w:t>
      </w:r>
      <w:proofErr w:type="spellStart"/>
      <w:r w:rsidR="00655BF4">
        <w:rPr>
          <w:rFonts w:ascii="Times New Roman" w:eastAsia="Times New Roman" w:hAnsi="Times New Roman" w:cs="Times New Roman"/>
          <w:szCs w:val="24"/>
          <w:lang w:eastAsia="en-GB"/>
        </w:rPr>
        <w:t>Murove</w:t>
      </w:r>
      <w:proofErr w:type="spellEnd"/>
      <w:r w:rsidR="00655BF4">
        <w:rPr>
          <w:rFonts w:ascii="Times New Roman" w:eastAsia="Times New Roman" w:hAnsi="Times New Roman" w:cs="Times New Roman"/>
          <w:szCs w:val="24"/>
          <w:lang w:eastAsia="en-GB"/>
        </w:rPr>
        <w:t xml:space="preserve">, </w:t>
      </w:r>
      <w:r w:rsidR="00655BF4">
        <w:rPr>
          <w:rFonts w:ascii="Times New Roman" w:hAnsi="Times New Roman" w:cs="Times New Roman"/>
          <w:szCs w:val="24"/>
          <w:shd w:val="clear" w:color="auto" w:fill="FFFFFF"/>
        </w:rPr>
        <w:t>2014</w:t>
      </w:r>
      <w:r w:rsidR="00655BF4">
        <w:rPr>
          <w:rFonts w:ascii="Times New Roman" w:hAnsi="Times New Roman" w:cs="Times New Roman"/>
          <w:szCs w:val="24"/>
        </w:rPr>
        <w:t>). Indeed, this study has also shown that Ubuntu has a significant influence on the knowledge seeking, knowledge generation, knowledge sharing and KT environments in Africa.</w:t>
      </w:r>
    </w:p>
    <w:p w14:paraId="3BCB59F2" w14:textId="441A8D30" w:rsidR="006C2C9B" w:rsidRPr="004B6AAB" w:rsidRDefault="006C2C9B" w:rsidP="006C2C9B">
      <w:pPr>
        <w:spacing w:line="480" w:lineRule="auto"/>
        <w:jc w:val="both"/>
        <w:rPr>
          <w:rFonts w:ascii="Times New Roman" w:hAnsi="Times New Roman" w:cs="Times New Roman"/>
          <w:i/>
          <w:szCs w:val="24"/>
          <w:lang w:eastAsia="en-GB"/>
        </w:rPr>
      </w:pPr>
      <w:r w:rsidRPr="004B6AAB">
        <w:rPr>
          <w:rFonts w:ascii="Times New Roman" w:hAnsi="Times New Roman" w:cs="Times New Roman"/>
          <w:szCs w:val="24"/>
        </w:rPr>
        <w:lastRenderedPageBreak/>
        <w:t xml:space="preserve">Collective experience (i.e. through socialisation, </w:t>
      </w:r>
      <w:proofErr w:type="spellStart"/>
      <w:r w:rsidRPr="004B6AAB">
        <w:rPr>
          <w:rFonts w:ascii="Times New Roman" w:hAnsi="Times New Roman" w:cs="Times New Roman"/>
          <w:szCs w:val="24"/>
        </w:rPr>
        <w:t>cf</w:t>
      </w:r>
      <w:proofErr w:type="spellEnd"/>
      <w:r w:rsidRPr="004B6AAB">
        <w:rPr>
          <w:rFonts w:ascii="Times New Roman" w:hAnsi="Times New Roman" w:cs="Times New Roman"/>
          <w:szCs w:val="24"/>
        </w:rPr>
        <w:t xml:space="preserve"> Nonaka, 1994) is also a common approach to KT in the UK supermarkets studied. </w:t>
      </w:r>
      <w:r>
        <w:rPr>
          <w:rFonts w:ascii="Times New Roman" w:hAnsi="Times New Roman" w:cs="Times New Roman"/>
          <w:szCs w:val="24"/>
        </w:rPr>
        <w:t>UK</w:t>
      </w:r>
      <w:r w:rsidRPr="004B6AAB">
        <w:rPr>
          <w:rFonts w:ascii="Times New Roman" w:hAnsi="Times New Roman" w:cs="Times New Roman"/>
          <w:szCs w:val="24"/>
        </w:rPr>
        <w:t xml:space="preserve"> </w:t>
      </w:r>
      <w:r>
        <w:rPr>
          <w:rFonts w:ascii="Times New Roman" w:hAnsi="Times New Roman" w:cs="Times New Roman"/>
          <w:szCs w:val="24"/>
        </w:rPr>
        <w:t>participant</w:t>
      </w:r>
      <w:r w:rsidRPr="004B6AAB">
        <w:rPr>
          <w:rFonts w:ascii="Times New Roman" w:hAnsi="Times New Roman" w:cs="Times New Roman"/>
          <w:szCs w:val="24"/>
        </w:rPr>
        <w:t xml:space="preserve">s interviewed </w:t>
      </w:r>
      <w:r>
        <w:rPr>
          <w:rFonts w:ascii="Times New Roman" w:hAnsi="Times New Roman" w:cs="Times New Roman"/>
          <w:szCs w:val="24"/>
        </w:rPr>
        <w:t>revealed</w:t>
      </w:r>
      <w:r w:rsidRPr="004B6AAB">
        <w:rPr>
          <w:rFonts w:ascii="Times New Roman" w:hAnsi="Times New Roman" w:cs="Times New Roman"/>
          <w:szCs w:val="24"/>
        </w:rPr>
        <w:t xml:space="preserve"> foresee</w:t>
      </w:r>
      <w:r>
        <w:rPr>
          <w:rFonts w:ascii="Times New Roman" w:hAnsi="Times New Roman" w:cs="Times New Roman"/>
          <w:szCs w:val="24"/>
        </w:rPr>
        <w:t>ing</w:t>
      </w:r>
      <w:r w:rsidRPr="004B6AAB">
        <w:rPr>
          <w:rFonts w:ascii="Times New Roman" w:hAnsi="Times New Roman" w:cs="Times New Roman"/>
          <w:szCs w:val="24"/>
        </w:rPr>
        <w:t>, identify</w:t>
      </w:r>
      <w:r>
        <w:rPr>
          <w:rFonts w:ascii="Times New Roman" w:hAnsi="Times New Roman" w:cs="Times New Roman"/>
          <w:szCs w:val="24"/>
        </w:rPr>
        <w:t>ing</w:t>
      </w:r>
      <w:r w:rsidRPr="004B6AAB">
        <w:rPr>
          <w:rFonts w:ascii="Times New Roman" w:hAnsi="Times New Roman" w:cs="Times New Roman"/>
          <w:szCs w:val="24"/>
        </w:rPr>
        <w:t xml:space="preserve"> and analys</w:t>
      </w:r>
      <w:r>
        <w:rPr>
          <w:rFonts w:ascii="Times New Roman" w:hAnsi="Times New Roman" w:cs="Times New Roman"/>
          <w:szCs w:val="24"/>
        </w:rPr>
        <w:t>ing</w:t>
      </w:r>
      <w:r w:rsidRPr="004B6AAB">
        <w:rPr>
          <w:rFonts w:ascii="Times New Roman" w:hAnsi="Times New Roman" w:cs="Times New Roman"/>
          <w:szCs w:val="24"/>
        </w:rPr>
        <w:t xml:space="preserve"> the future needs of their businesses (including the training needs),</w:t>
      </w:r>
      <w:r w:rsidR="00A60BA6">
        <w:rPr>
          <w:rFonts w:ascii="Times New Roman" w:hAnsi="Times New Roman" w:cs="Times New Roman"/>
          <w:szCs w:val="24"/>
        </w:rPr>
        <w:t xml:space="preserve"> and meeting with staff to</w:t>
      </w:r>
      <w:r w:rsidRPr="004B6AAB">
        <w:rPr>
          <w:rFonts w:ascii="Times New Roman" w:hAnsi="Times New Roman" w:cs="Times New Roman"/>
          <w:szCs w:val="24"/>
        </w:rPr>
        <w:t xml:space="preserve"> plan and control resources to implement them</w:t>
      </w:r>
      <w:r w:rsidR="00A60BA6">
        <w:rPr>
          <w:rFonts w:ascii="Times New Roman" w:hAnsi="Times New Roman" w:cs="Times New Roman"/>
          <w:szCs w:val="24"/>
        </w:rPr>
        <w:t xml:space="preserve"> </w:t>
      </w:r>
      <w:r w:rsidRPr="004B6AAB">
        <w:rPr>
          <w:rFonts w:ascii="Times New Roman" w:hAnsi="Times New Roman" w:cs="Times New Roman"/>
          <w:szCs w:val="24"/>
        </w:rPr>
        <w:t xml:space="preserve">(McGurk, 2010). </w:t>
      </w:r>
    </w:p>
    <w:p w14:paraId="03466558" w14:textId="44465A05" w:rsidR="006C2C9B" w:rsidRPr="004B6AAB" w:rsidRDefault="006C2C9B" w:rsidP="006C2C9B">
      <w:pPr>
        <w:spacing w:line="480" w:lineRule="auto"/>
        <w:ind w:left="567"/>
        <w:jc w:val="both"/>
        <w:rPr>
          <w:rFonts w:ascii="Times New Roman" w:hAnsi="Times New Roman" w:cs="Times New Roman"/>
          <w:i/>
          <w:szCs w:val="24"/>
          <w:lang w:eastAsia="en-GB"/>
        </w:rPr>
      </w:pPr>
      <w:r>
        <w:rPr>
          <w:rFonts w:ascii="Times New Roman" w:hAnsi="Times New Roman" w:cs="Times New Roman"/>
          <w:i/>
          <w:szCs w:val="24"/>
          <w:lang w:eastAsia="en-GB"/>
        </w:rPr>
        <w:t>“</w:t>
      </w:r>
      <w:r w:rsidRPr="004B6AAB">
        <w:rPr>
          <w:rFonts w:ascii="Times New Roman" w:hAnsi="Times New Roman" w:cs="Times New Roman"/>
          <w:i/>
          <w:szCs w:val="24"/>
          <w:lang w:eastAsia="en-GB"/>
        </w:rPr>
        <w:t>…the moment I discovered that there are many Asians in the area that is covered by my store I discussed with my team how we should change the store to suit the needs of this special group of customers…</w:t>
      </w:r>
      <w:r>
        <w:rPr>
          <w:rFonts w:ascii="Times New Roman" w:hAnsi="Times New Roman" w:cs="Times New Roman"/>
          <w:i/>
          <w:szCs w:val="24"/>
          <w:lang w:eastAsia="en-GB"/>
        </w:rPr>
        <w:t>”</w:t>
      </w:r>
      <w:r w:rsidR="00947F8E">
        <w:rPr>
          <w:rFonts w:ascii="Times New Roman" w:hAnsi="Times New Roman" w:cs="Times New Roman"/>
          <w:i/>
          <w:szCs w:val="24"/>
          <w:lang w:eastAsia="en-GB"/>
        </w:rPr>
        <w:t xml:space="preserve"> </w:t>
      </w:r>
      <w:r w:rsidR="00947F8E" w:rsidRPr="00947F8E">
        <w:rPr>
          <w:rFonts w:ascii="Times New Roman" w:hAnsi="Times New Roman" w:cs="Times New Roman"/>
          <w:szCs w:val="24"/>
          <w:lang w:eastAsia="en-GB"/>
        </w:rPr>
        <w:t>(</w:t>
      </w:r>
      <w:r w:rsidR="00947F8E" w:rsidRPr="00947F8E">
        <w:rPr>
          <w:rFonts w:ascii="Times New Roman" w:hAnsi="Times New Roman" w:cs="Times New Roman"/>
          <w:szCs w:val="24"/>
        </w:rPr>
        <w:t xml:space="preserve">UK </w:t>
      </w:r>
      <w:r w:rsidR="007D00F2">
        <w:rPr>
          <w:rFonts w:ascii="Times New Roman" w:hAnsi="Times New Roman" w:cs="Times New Roman"/>
          <w:szCs w:val="24"/>
          <w:lang w:eastAsia="en-GB"/>
        </w:rPr>
        <w:t>p</w:t>
      </w:r>
      <w:r w:rsidR="007D00F2" w:rsidRPr="00746056">
        <w:rPr>
          <w:rFonts w:ascii="Times New Roman" w:hAnsi="Times New Roman" w:cs="Times New Roman"/>
          <w:szCs w:val="24"/>
          <w:lang w:eastAsia="en-GB"/>
        </w:rPr>
        <w:t xml:space="preserve">articipant </w:t>
      </w:r>
      <w:r w:rsidR="00947F8E" w:rsidRPr="00746056">
        <w:rPr>
          <w:rFonts w:ascii="Times New Roman" w:hAnsi="Times New Roman" w:cs="Times New Roman"/>
          <w:szCs w:val="24"/>
          <w:lang w:eastAsia="en-GB"/>
        </w:rPr>
        <w:t>31).</w:t>
      </w:r>
      <w:r w:rsidR="00947F8E" w:rsidRPr="00947F8E">
        <w:rPr>
          <w:rFonts w:ascii="Times New Roman" w:hAnsi="Times New Roman" w:cs="Times New Roman"/>
          <w:szCs w:val="24"/>
          <w:lang w:eastAsia="en-GB"/>
        </w:rPr>
        <w:t xml:space="preserve"> </w:t>
      </w:r>
      <w:r w:rsidRPr="00947F8E">
        <w:rPr>
          <w:rFonts w:ascii="Times New Roman" w:hAnsi="Times New Roman" w:cs="Times New Roman"/>
          <w:szCs w:val="24"/>
          <w:lang w:eastAsia="en-GB"/>
        </w:rPr>
        <w:t xml:space="preserve"> </w:t>
      </w:r>
    </w:p>
    <w:p w14:paraId="1FA25E44" w14:textId="46115161" w:rsidR="00947F8E" w:rsidRPr="004B6AAB" w:rsidRDefault="00947F8E" w:rsidP="00413682">
      <w:pPr>
        <w:spacing w:line="480" w:lineRule="auto"/>
        <w:ind w:left="567"/>
        <w:jc w:val="both"/>
        <w:rPr>
          <w:rFonts w:ascii="Times New Roman" w:hAnsi="Times New Roman" w:cs="Times New Roman"/>
          <w:i/>
          <w:szCs w:val="24"/>
          <w:lang w:eastAsia="en-GB"/>
        </w:rPr>
      </w:pPr>
      <w:r w:rsidRPr="004B6AAB" w:rsidDel="00947F8E">
        <w:rPr>
          <w:rFonts w:ascii="Times New Roman" w:hAnsi="Times New Roman" w:cs="Times New Roman"/>
          <w:szCs w:val="24"/>
          <w:lang w:eastAsia="en-GB"/>
        </w:rPr>
        <w:t xml:space="preserve"> </w:t>
      </w:r>
      <w:r w:rsidR="006C2C9B">
        <w:rPr>
          <w:rFonts w:ascii="Times New Roman" w:hAnsi="Times New Roman" w:cs="Times New Roman"/>
          <w:i/>
          <w:szCs w:val="24"/>
          <w:lang w:eastAsia="en-GB"/>
        </w:rPr>
        <w:t>“</w:t>
      </w:r>
      <w:r w:rsidR="006C2C9B" w:rsidRPr="004B6AAB">
        <w:rPr>
          <w:rFonts w:ascii="Times New Roman" w:hAnsi="Times New Roman" w:cs="Times New Roman"/>
          <w:i/>
          <w:szCs w:val="24"/>
          <w:lang w:eastAsia="en-GB"/>
        </w:rPr>
        <w:t xml:space="preserve">Although I don’t necessarily identify the future needs of the business as that is done at the strategic level of the business, whenever my </w:t>
      </w:r>
      <w:r w:rsidR="000C7164">
        <w:rPr>
          <w:rFonts w:ascii="Times New Roman" w:hAnsi="Times New Roman" w:cs="Times New Roman"/>
          <w:i/>
          <w:szCs w:val="24"/>
          <w:lang w:eastAsia="en-GB"/>
        </w:rPr>
        <w:t>top</w:t>
      </w:r>
      <w:r w:rsidR="000C7164" w:rsidRPr="004B6AAB">
        <w:rPr>
          <w:rFonts w:ascii="Times New Roman" w:hAnsi="Times New Roman" w:cs="Times New Roman"/>
          <w:i/>
          <w:szCs w:val="24"/>
          <w:lang w:eastAsia="en-GB"/>
        </w:rPr>
        <w:t xml:space="preserve"> </w:t>
      </w:r>
      <w:r w:rsidR="006C2C9B" w:rsidRPr="004B6AAB">
        <w:rPr>
          <w:rFonts w:ascii="Times New Roman" w:hAnsi="Times New Roman" w:cs="Times New Roman"/>
          <w:i/>
          <w:szCs w:val="24"/>
          <w:lang w:eastAsia="en-GB"/>
        </w:rPr>
        <w:t>managers communicate me with their strategic decisions, as a team leader I do share such information with my team and I try to identify who is best at what</w:t>
      </w:r>
      <w:r w:rsidR="006C2C9B">
        <w:rPr>
          <w:rFonts w:ascii="Times New Roman" w:hAnsi="Times New Roman" w:cs="Times New Roman"/>
          <w:i/>
          <w:szCs w:val="24"/>
          <w:lang w:eastAsia="en-GB"/>
        </w:rPr>
        <w:t>,</w:t>
      </w:r>
      <w:r w:rsidR="006C2C9B" w:rsidRPr="004B6AAB">
        <w:rPr>
          <w:rFonts w:ascii="Times New Roman" w:hAnsi="Times New Roman" w:cs="Times New Roman"/>
          <w:i/>
          <w:szCs w:val="24"/>
          <w:lang w:eastAsia="en-GB"/>
        </w:rPr>
        <w:t xml:space="preserve"> so as to drive their capabilities</w:t>
      </w:r>
      <w:r w:rsidR="006C2C9B">
        <w:rPr>
          <w:rFonts w:ascii="Times New Roman" w:hAnsi="Times New Roman" w:cs="Times New Roman"/>
          <w:i/>
          <w:szCs w:val="24"/>
          <w:lang w:eastAsia="en-GB"/>
        </w:rPr>
        <w:t>”</w:t>
      </w:r>
      <w:r w:rsidRPr="00947F8E">
        <w:rPr>
          <w:rFonts w:ascii="Times New Roman" w:hAnsi="Times New Roman" w:cs="Times New Roman"/>
          <w:szCs w:val="24"/>
          <w:lang w:eastAsia="en-GB"/>
        </w:rPr>
        <w:t xml:space="preserve"> (UK </w:t>
      </w:r>
      <w:r w:rsidR="007D00F2">
        <w:rPr>
          <w:rFonts w:ascii="Times New Roman" w:hAnsi="Times New Roman" w:cs="Times New Roman"/>
          <w:szCs w:val="24"/>
          <w:lang w:eastAsia="en-GB"/>
        </w:rPr>
        <w:t>p</w:t>
      </w:r>
      <w:r w:rsidR="007D00F2" w:rsidRPr="00746056">
        <w:rPr>
          <w:rFonts w:ascii="Times New Roman" w:hAnsi="Times New Roman" w:cs="Times New Roman"/>
          <w:szCs w:val="24"/>
          <w:lang w:eastAsia="en-GB"/>
        </w:rPr>
        <w:t xml:space="preserve">articipant </w:t>
      </w:r>
      <w:r w:rsidRPr="00746056">
        <w:rPr>
          <w:rFonts w:ascii="Times New Roman" w:hAnsi="Times New Roman" w:cs="Times New Roman"/>
          <w:szCs w:val="24"/>
          <w:lang w:eastAsia="en-GB"/>
        </w:rPr>
        <w:t>23</w:t>
      </w:r>
      <w:r w:rsidRPr="00947F8E">
        <w:rPr>
          <w:rFonts w:ascii="Times New Roman" w:hAnsi="Times New Roman" w:cs="Times New Roman"/>
          <w:szCs w:val="24"/>
          <w:lang w:eastAsia="en-GB"/>
        </w:rPr>
        <w:t>).</w:t>
      </w:r>
    </w:p>
    <w:p w14:paraId="42EB4414" w14:textId="03CE5E7C" w:rsidR="006C2C9B" w:rsidRPr="004B6AAB" w:rsidRDefault="006C2C9B" w:rsidP="006C2C9B">
      <w:pPr>
        <w:spacing w:line="480" w:lineRule="auto"/>
        <w:jc w:val="both"/>
        <w:rPr>
          <w:rFonts w:ascii="Times New Roman" w:hAnsi="Times New Roman" w:cs="Times New Roman"/>
          <w:szCs w:val="24"/>
          <w:lang w:eastAsia="en-GB"/>
        </w:rPr>
      </w:pPr>
      <w:r w:rsidRPr="004B6AAB">
        <w:rPr>
          <w:rFonts w:ascii="Times New Roman" w:hAnsi="Times New Roman" w:cs="Times New Roman"/>
          <w:i/>
          <w:szCs w:val="24"/>
          <w:lang w:eastAsia="en-GB"/>
        </w:rPr>
        <w:t xml:space="preserve"> </w:t>
      </w:r>
      <w:r>
        <w:rPr>
          <w:rFonts w:ascii="Times New Roman" w:hAnsi="Times New Roman" w:cs="Times New Roman"/>
          <w:szCs w:val="24"/>
          <w:lang w:eastAsia="en-GB"/>
        </w:rPr>
        <w:t>Similarly, p</w:t>
      </w:r>
      <w:r w:rsidRPr="004B6AAB">
        <w:rPr>
          <w:rFonts w:ascii="Times New Roman" w:hAnsi="Times New Roman" w:cs="Times New Roman"/>
          <w:szCs w:val="24"/>
          <w:lang w:eastAsia="en-GB"/>
        </w:rPr>
        <w:t>ositive interactions (</w:t>
      </w:r>
      <w:proofErr w:type="spellStart"/>
      <w:r w:rsidRPr="004B6AAB">
        <w:rPr>
          <w:rFonts w:ascii="Times New Roman" w:hAnsi="Times New Roman" w:cs="Times New Roman"/>
          <w:szCs w:val="24"/>
          <w:lang w:eastAsia="en-GB"/>
        </w:rPr>
        <w:t>Lapkin</w:t>
      </w:r>
      <w:proofErr w:type="spellEnd"/>
      <w:r w:rsidRPr="004B6AAB">
        <w:rPr>
          <w:rFonts w:ascii="Times New Roman" w:hAnsi="Times New Roman" w:cs="Times New Roman"/>
          <w:szCs w:val="24"/>
          <w:lang w:eastAsia="en-GB"/>
        </w:rPr>
        <w:t xml:space="preserve">, Swain </w:t>
      </w:r>
      <w:r>
        <w:rPr>
          <w:rFonts w:ascii="Times New Roman" w:hAnsi="Times New Roman" w:cs="Times New Roman"/>
          <w:szCs w:val="24"/>
          <w:lang w:eastAsia="en-GB"/>
        </w:rPr>
        <w:t>&amp;</w:t>
      </w:r>
      <w:r w:rsidRPr="004B6AAB">
        <w:rPr>
          <w:rFonts w:ascii="Times New Roman" w:hAnsi="Times New Roman" w:cs="Times New Roman"/>
          <w:szCs w:val="24"/>
          <w:lang w:eastAsia="en-GB"/>
        </w:rPr>
        <w:t xml:space="preserve"> </w:t>
      </w:r>
      <w:proofErr w:type="spellStart"/>
      <w:r w:rsidRPr="004B6AAB">
        <w:rPr>
          <w:rFonts w:ascii="Times New Roman" w:hAnsi="Times New Roman" w:cs="Times New Roman"/>
          <w:szCs w:val="24"/>
          <w:lang w:eastAsia="en-GB"/>
        </w:rPr>
        <w:t>Psyllakis</w:t>
      </w:r>
      <w:proofErr w:type="spellEnd"/>
      <w:r w:rsidRPr="004B6AAB">
        <w:rPr>
          <w:rFonts w:ascii="Times New Roman" w:hAnsi="Times New Roman" w:cs="Times New Roman"/>
          <w:szCs w:val="24"/>
          <w:lang w:eastAsia="en-GB"/>
        </w:rPr>
        <w:t xml:space="preserve">, 2010), through </w:t>
      </w:r>
      <w:r w:rsidR="002C7BB7" w:rsidRPr="004B6AAB">
        <w:rPr>
          <w:rFonts w:ascii="Times New Roman" w:hAnsi="Times New Roman" w:cs="Times New Roman"/>
          <w:szCs w:val="24"/>
          <w:lang w:eastAsia="en-GB"/>
        </w:rPr>
        <w:t>cooperative learning</w:t>
      </w:r>
      <w:r w:rsidRPr="004B6AAB">
        <w:rPr>
          <w:rFonts w:ascii="Times New Roman" w:hAnsi="Times New Roman" w:cs="Times New Roman"/>
          <w:szCs w:val="24"/>
          <w:lang w:eastAsia="en-GB"/>
        </w:rPr>
        <w:t xml:space="preserve"> (Doolittle, 1997) </w:t>
      </w:r>
      <w:r>
        <w:rPr>
          <w:rFonts w:ascii="Times New Roman" w:hAnsi="Times New Roman" w:cs="Times New Roman"/>
          <w:szCs w:val="24"/>
          <w:lang w:eastAsia="en-GB"/>
        </w:rPr>
        <w:t xml:space="preserve">have been found to </w:t>
      </w:r>
      <w:r w:rsidR="00A60BA6">
        <w:rPr>
          <w:rFonts w:ascii="Times New Roman" w:hAnsi="Times New Roman" w:cs="Times New Roman"/>
          <w:szCs w:val="24"/>
          <w:lang w:eastAsia="en-GB"/>
        </w:rPr>
        <w:t>facilitate competency development</w:t>
      </w:r>
      <w:r w:rsidRPr="004B6AAB">
        <w:rPr>
          <w:rFonts w:ascii="Times New Roman" w:hAnsi="Times New Roman" w:cs="Times New Roman"/>
          <w:szCs w:val="24"/>
          <w:lang w:eastAsia="en-GB"/>
        </w:rPr>
        <w:t xml:space="preserve"> (Dunphy </w:t>
      </w:r>
      <w:r>
        <w:rPr>
          <w:rFonts w:ascii="Times New Roman" w:hAnsi="Times New Roman" w:cs="Times New Roman"/>
          <w:szCs w:val="24"/>
          <w:lang w:eastAsia="en-GB"/>
        </w:rPr>
        <w:t>&amp;</w:t>
      </w:r>
      <w:r w:rsidRPr="004B6AAB">
        <w:rPr>
          <w:rFonts w:ascii="Times New Roman" w:hAnsi="Times New Roman" w:cs="Times New Roman"/>
          <w:szCs w:val="24"/>
          <w:lang w:eastAsia="en-GB"/>
        </w:rPr>
        <w:t xml:space="preserve"> Williamson, 2004). </w:t>
      </w:r>
    </w:p>
    <w:p w14:paraId="40F821DD" w14:textId="72319BD4" w:rsidR="006C2C9B" w:rsidRPr="004B6AAB" w:rsidRDefault="00947F8E" w:rsidP="00413682">
      <w:pPr>
        <w:spacing w:line="480" w:lineRule="auto"/>
        <w:ind w:left="567"/>
        <w:jc w:val="both"/>
        <w:rPr>
          <w:rFonts w:ascii="Times New Roman" w:hAnsi="Times New Roman" w:cs="Times New Roman"/>
          <w:i/>
          <w:szCs w:val="24"/>
          <w:lang w:eastAsia="en-GB"/>
        </w:rPr>
      </w:pPr>
      <w:r w:rsidRPr="004B6AAB" w:rsidDel="00947F8E">
        <w:rPr>
          <w:rFonts w:ascii="Times New Roman" w:hAnsi="Times New Roman" w:cs="Times New Roman"/>
          <w:szCs w:val="24"/>
        </w:rPr>
        <w:t xml:space="preserve"> </w:t>
      </w:r>
      <w:r w:rsidR="006C2C9B">
        <w:rPr>
          <w:rFonts w:ascii="Times New Roman" w:hAnsi="Times New Roman" w:cs="Times New Roman"/>
          <w:i/>
          <w:szCs w:val="24"/>
        </w:rPr>
        <w:t>“</w:t>
      </w:r>
      <w:r w:rsidR="006C2C9B" w:rsidRPr="004B6AAB">
        <w:rPr>
          <w:rFonts w:ascii="Times New Roman" w:hAnsi="Times New Roman" w:cs="Times New Roman"/>
          <w:i/>
          <w:szCs w:val="24"/>
        </w:rPr>
        <w:t>…</w:t>
      </w:r>
      <w:r w:rsidR="006C2C9B" w:rsidRPr="004B6AAB">
        <w:rPr>
          <w:rFonts w:ascii="Times New Roman" w:hAnsi="Times New Roman" w:cs="Times New Roman"/>
          <w:b/>
          <w:szCs w:val="24"/>
        </w:rPr>
        <w:t xml:space="preserve"> </w:t>
      </w:r>
      <w:r w:rsidR="006C2C9B" w:rsidRPr="004B6AAB">
        <w:rPr>
          <w:rFonts w:ascii="Times New Roman" w:hAnsi="Times New Roman" w:cs="Times New Roman"/>
          <w:i/>
          <w:szCs w:val="24"/>
        </w:rPr>
        <w:t xml:space="preserve">whenever </w:t>
      </w:r>
      <w:r w:rsidR="006C2C9B" w:rsidRPr="004B6AAB">
        <w:rPr>
          <w:rFonts w:ascii="Times New Roman" w:hAnsi="Times New Roman" w:cs="Times New Roman"/>
          <w:i/>
          <w:szCs w:val="24"/>
          <w:lang w:eastAsia="en-GB"/>
        </w:rPr>
        <w:t xml:space="preserve">I am given my key performance indicators (KPIs), I always look at it with my team in order to ensure that we consider whether we’ll be able to achieve them, then I will tell the </w:t>
      </w:r>
      <w:r w:rsidR="000C7164">
        <w:rPr>
          <w:rFonts w:ascii="Times New Roman" w:hAnsi="Times New Roman" w:cs="Times New Roman"/>
          <w:i/>
          <w:szCs w:val="24"/>
          <w:lang w:eastAsia="en-GB"/>
        </w:rPr>
        <w:t>top</w:t>
      </w:r>
      <w:r w:rsidR="000C7164" w:rsidRPr="004B6AAB">
        <w:rPr>
          <w:rFonts w:ascii="Times New Roman" w:hAnsi="Times New Roman" w:cs="Times New Roman"/>
          <w:i/>
          <w:szCs w:val="24"/>
          <w:lang w:eastAsia="en-GB"/>
        </w:rPr>
        <w:t xml:space="preserve"> </w:t>
      </w:r>
      <w:r w:rsidR="006C2C9B" w:rsidRPr="004B6AAB">
        <w:rPr>
          <w:rFonts w:ascii="Times New Roman" w:hAnsi="Times New Roman" w:cs="Times New Roman"/>
          <w:i/>
          <w:szCs w:val="24"/>
          <w:lang w:eastAsia="en-GB"/>
        </w:rPr>
        <w:t>management whether we think that those KPIs are achievable or not. At times</w:t>
      </w:r>
      <w:r w:rsidR="00B03EAD">
        <w:rPr>
          <w:rFonts w:ascii="Times New Roman" w:hAnsi="Times New Roman" w:cs="Times New Roman"/>
          <w:i/>
          <w:szCs w:val="24"/>
          <w:lang w:eastAsia="en-GB"/>
        </w:rPr>
        <w:t>,</w:t>
      </w:r>
      <w:r w:rsidR="006C2C9B" w:rsidRPr="004B6AAB">
        <w:rPr>
          <w:rFonts w:ascii="Times New Roman" w:hAnsi="Times New Roman" w:cs="Times New Roman"/>
          <w:i/>
          <w:szCs w:val="24"/>
          <w:lang w:eastAsia="en-GB"/>
        </w:rPr>
        <w:t xml:space="preserve"> based on the budget we have, and with good explanations</w:t>
      </w:r>
      <w:r w:rsidR="006C2C9B">
        <w:rPr>
          <w:rFonts w:ascii="Times New Roman" w:hAnsi="Times New Roman" w:cs="Times New Roman"/>
          <w:i/>
          <w:szCs w:val="24"/>
          <w:lang w:eastAsia="en-GB"/>
        </w:rPr>
        <w:t>,</w:t>
      </w:r>
      <w:r w:rsidR="006C2C9B" w:rsidRPr="004B6AAB">
        <w:rPr>
          <w:rFonts w:ascii="Times New Roman" w:hAnsi="Times New Roman" w:cs="Times New Roman"/>
          <w:i/>
          <w:szCs w:val="24"/>
          <w:lang w:eastAsia="en-GB"/>
        </w:rPr>
        <w:t xml:space="preserve"> my team would convince the </w:t>
      </w:r>
      <w:r w:rsidR="000C7164">
        <w:rPr>
          <w:rFonts w:ascii="Times New Roman" w:hAnsi="Times New Roman" w:cs="Times New Roman"/>
          <w:i/>
          <w:szCs w:val="24"/>
          <w:lang w:eastAsia="en-GB"/>
        </w:rPr>
        <w:t>top</w:t>
      </w:r>
      <w:r w:rsidR="000C7164" w:rsidRPr="004B6AAB">
        <w:rPr>
          <w:rFonts w:ascii="Times New Roman" w:hAnsi="Times New Roman" w:cs="Times New Roman"/>
          <w:i/>
          <w:szCs w:val="24"/>
          <w:lang w:eastAsia="en-GB"/>
        </w:rPr>
        <w:t xml:space="preserve"> </w:t>
      </w:r>
      <w:r w:rsidR="006C2C9B" w:rsidRPr="004B6AAB">
        <w:rPr>
          <w:rFonts w:ascii="Times New Roman" w:hAnsi="Times New Roman" w:cs="Times New Roman"/>
          <w:i/>
          <w:szCs w:val="24"/>
          <w:lang w:eastAsia="en-GB"/>
        </w:rPr>
        <w:t>management to either review the budget or the KPI, or both</w:t>
      </w:r>
      <w:r w:rsidR="006C2C9B">
        <w:rPr>
          <w:rFonts w:ascii="Times New Roman" w:hAnsi="Times New Roman" w:cs="Times New Roman"/>
          <w:i/>
          <w:szCs w:val="24"/>
          <w:lang w:eastAsia="en-GB"/>
        </w:rPr>
        <w:t>”</w:t>
      </w:r>
      <w:r>
        <w:rPr>
          <w:rFonts w:ascii="Times New Roman" w:hAnsi="Times New Roman" w:cs="Times New Roman"/>
          <w:i/>
          <w:szCs w:val="24"/>
          <w:lang w:eastAsia="en-GB"/>
        </w:rPr>
        <w:t xml:space="preserve"> </w:t>
      </w:r>
      <w:r w:rsidRPr="00947F8E">
        <w:rPr>
          <w:rFonts w:ascii="Times New Roman" w:hAnsi="Times New Roman" w:cs="Times New Roman"/>
          <w:szCs w:val="24"/>
          <w:lang w:eastAsia="en-GB"/>
        </w:rPr>
        <w:t>(</w:t>
      </w:r>
      <w:r w:rsidRPr="00947F8E">
        <w:rPr>
          <w:rFonts w:ascii="Times New Roman" w:hAnsi="Times New Roman" w:cs="Times New Roman"/>
          <w:szCs w:val="24"/>
        </w:rPr>
        <w:t xml:space="preserve">UK </w:t>
      </w:r>
      <w:r w:rsidR="007D00F2">
        <w:rPr>
          <w:rFonts w:ascii="Times New Roman" w:hAnsi="Times New Roman" w:cs="Times New Roman"/>
          <w:szCs w:val="24"/>
          <w:lang w:eastAsia="en-GB"/>
        </w:rPr>
        <w:t>p</w:t>
      </w:r>
      <w:r w:rsidR="007D00F2" w:rsidRPr="00746056">
        <w:rPr>
          <w:rFonts w:ascii="Times New Roman" w:hAnsi="Times New Roman" w:cs="Times New Roman"/>
          <w:szCs w:val="24"/>
          <w:lang w:eastAsia="en-GB"/>
        </w:rPr>
        <w:t xml:space="preserve">articipant </w:t>
      </w:r>
      <w:r w:rsidRPr="00746056">
        <w:rPr>
          <w:rFonts w:ascii="Times New Roman" w:hAnsi="Times New Roman" w:cs="Times New Roman"/>
          <w:szCs w:val="24"/>
          <w:lang w:eastAsia="en-GB"/>
        </w:rPr>
        <w:t>38</w:t>
      </w:r>
      <w:r w:rsidRPr="00947F8E">
        <w:rPr>
          <w:rFonts w:ascii="Times New Roman" w:hAnsi="Times New Roman" w:cs="Times New Roman"/>
          <w:szCs w:val="24"/>
          <w:lang w:eastAsia="en-GB"/>
        </w:rPr>
        <w:t>)</w:t>
      </w:r>
      <w:r w:rsidR="006C2C9B" w:rsidRPr="00947F8E">
        <w:rPr>
          <w:rFonts w:ascii="Times New Roman" w:hAnsi="Times New Roman" w:cs="Times New Roman"/>
          <w:i/>
          <w:szCs w:val="24"/>
          <w:lang w:eastAsia="en-GB"/>
        </w:rPr>
        <w:t>.</w:t>
      </w:r>
      <w:r w:rsidR="006C2C9B" w:rsidRPr="004B6AAB">
        <w:rPr>
          <w:rFonts w:ascii="Times New Roman" w:hAnsi="Times New Roman" w:cs="Times New Roman"/>
          <w:i/>
          <w:szCs w:val="24"/>
          <w:lang w:eastAsia="en-GB"/>
        </w:rPr>
        <w:t xml:space="preserve"> </w:t>
      </w:r>
    </w:p>
    <w:p w14:paraId="0A37DFB3" w14:textId="5694DFB7" w:rsidR="006C2C9B" w:rsidRPr="004B6AAB" w:rsidRDefault="006C2C9B" w:rsidP="006C2C9B">
      <w:pPr>
        <w:spacing w:line="480" w:lineRule="auto"/>
        <w:jc w:val="both"/>
        <w:rPr>
          <w:rFonts w:ascii="Times New Roman" w:hAnsi="Times New Roman" w:cs="Times New Roman"/>
          <w:i/>
          <w:szCs w:val="24"/>
          <w:lang w:eastAsia="en-GB"/>
        </w:rPr>
      </w:pPr>
      <w:r>
        <w:rPr>
          <w:rFonts w:ascii="Times New Roman" w:hAnsi="Times New Roman" w:cs="Times New Roman"/>
          <w:szCs w:val="24"/>
          <w:lang w:eastAsia="en-GB"/>
        </w:rPr>
        <w:t>Likewise</w:t>
      </w:r>
      <w:r w:rsidRPr="004B6AAB">
        <w:rPr>
          <w:rFonts w:ascii="Times New Roman" w:hAnsi="Times New Roman" w:cs="Times New Roman"/>
          <w:szCs w:val="24"/>
          <w:lang w:eastAsia="en-GB"/>
        </w:rPr>
        <w:t>:</w:t>
      </w:r>
      <w:r w:rsidRPr="004B6AAB">
        <w:rPr>
          <w:rFonts w:ascii="Times New Roman" w:hAnsi="Times New Roman" w:cs="Times New Roman"/>
          <w:i/>
          <w:szCs w:val="24"/>
          <w:lang w:eastAsia="en-GB"/>
        </w:rPr>
        <w:t xml:space="preserve"> </w:t>
      </w:r>
    </w:p>
    <w:p w14:paraId="1C8D8349" w14:textId="6FC3EA20" w:rsidR="006C2C9B" w:rsidRDefault="006C2C9B" w:rsidP="006C2C9B">
      <w:pPr>
        <w:spacing w:line="480" w:lineRule="auto"/>
        <w:ind w:left="567"/>
        <w:jc w:val="both"/>
        <w:rPr>
          <w:rFonts w:ascii="Times New Roman" w:hAnsi="Times New Roman" w:cs="Times New Roman"/>
          <w:i/>
          <w:szCs w:val="24"/>
          <w:lang w:eastAsia="en-GB"/>
        </w:rPr>
      </w:pPr>
      <w:r>
        <w:rPr>
          <w:rFonts w:ascii="Times New Roman" w:hAnsi="Times New Roman" w:cs="Times New Roman"/>
          <w:i/>
          <w:szCs w:val="24"/>
          <w:lang w:eastAsia="en-GB"/>
        </w:rPr>
        <w:t>“</w:t>
      </w:r>
      <w:r w:rsidRPr="004B6AAB">
        <w:rPr>
          <w:rFonts w:ascii="Times New Roman" w:hAnsi="Times New Roman" w:cs="Times New Roman"/>
          <w:i/>
          <w:szCs w:val="24"/>
          <w:lang w:eastAsia="en-GB"/>
        </w:rPr>
        <w:t xml:space="preserve">… at times when we meet as a team to discuss some changes in the business environment, we have been able to force the </w:t>
      </w:r>
      <w:r w:rsidR="000C7164">
        <w:rPr>
          <w:rFonts w:ascii="Times New Roman" w:hAnsi="Times New Roman" w:cs="Times New Roman"/>
          <w:i/>
          <w:szCs w:val="24"/>
          <w:lang w:eastAsia="en-GB"/>
        </w:rPr>
        <w:t>top</w:t>
      </w:r>
      <w:r w:rsidR="000C7164" w:rsidRPr="004B6AAB">
        <w:rPr>
          <w:rFonts w:ascii="Times New Roman" w:hAnsi="Times New Roman" w:cs="Times New Roman"/>
          <w:i/>
          <w:szCs w:val="24"/>
          <w:lang w:eastAsia="en-GB"/>
        </w:rPr>
        <w:t xml:space="preserve"> </w:t>
      </w:r>
      <w:r w:rsidRPr="004B6AAB">
        <w:rPr>
          <w:rFonts w:ascii="Times New Roman" w:hAnsi="Times New Roman" w:cs="Times New Roman"/>
          <w:i/>
          <w:szCs w:val="24"/>
          <w:lang w:eastAsia="en-GB"/>
        </w:rPr>
        <w:t xml:space="preserve">management to change our budgets. For </w:t>
      </w:r>
      <w:r w:rsidRPr="004B6AAB">
        <w:rPr>
          <w:rFonts w:ascii="Times New Roman" w:hAnsi="Times New Roman" w:cs="Times New Roman"/>
          <w:i/>
          <w:szCs w:val="24"/>
          <w:lang w:eastAsia="en-GB"/>
        </w:rPr>
        <w:lastRenderedPageBreak/>
        <w:t xml:space="preserve">instance, a recent example was when we anticipated the arrival of a fierce competitor very close to my store, we made the </w:t>
      </w:r>
      <w:r w:rsidR="000C7164">
        <w:rPr>
          <w:rFonts w:ascii="Times New Roman" w:hAnsi="Times New Roman" w:cs="Times New Roman"/>
          <w:i/>
          <w:szCs w:val="24"/>
          <w:lang w:eastAsia="en-GB"/>
        </w:rPr>
        <w:t>top</w:t>
      </w:r>
      <w:r w:rsidR="000C7164" w:rsidRPr="004B6AAB">
        <w:rPr>
          <w:rFonts w:ascii="Times New Roman" w:hAnsi="Times New Roman" w:cs="Times New Roman"/>
          <w:i/>
          <w:szCs w:val="24"/>
          <w:lang w:eastAsia="en-GB"/>
        </w:rPr>
        <w:t xml:space="preserve"> </w:t>
      </w:r>
      <w:r w:rsidRPr="004B6AAB">
        <w:rPr>
          <w:rFonts w:ascii="Times New Roman" w:hAnsi="Times New Roman" w:cs="Times New Roman"/>
          <w:i/>
          <w:szCs w:val="24"/>
          <w:lang w:eastAsia="en-GB"/>
        </w:rPr>
        <w:t>management to increase our budget...</w:t>
      </w:r>
      <w:r>
        <w:rPr>
          <w:rFonts w:ascii="Times New Roman" w:hAnsi="Times New Roman" w:cs="Times New Roman"/>
          <w:i/>
          <w:szCs w:val="24"/>
          <w:lang w:eastAsia="en-GB"/>
        </w:rPr>
        <w:t>”</w:t>
      </w:r>
      <w:r w:rsidR="00947F8E">
        <w:rPr>
          <w:rFonts w:ascii="Times New Roman" w:hAnsi="Times New Roman" w:cs="Times New Roman"/>
          <w:i/>
          <w:szCs w:val="24"/>
          <w:lang w:eastAsia="en-GB"/>
        </w:rPr>
        <w:t xml:space="preserve"> </w:t>
      </w:r>
      <w:r w:rsidR="00947F8E" w:rsidRPr="00947F8E">
        <w:rPr>
          <w:rFonts w:ascii="Times New Roman" w:hAnsi="Times New Roman" w:cs="Times New Roman"/>
          <w:szCs w:val="24"/>
          <w:lang w:eastAsia="en-GB"/>
        </w:rPr>
        <w:t xml:space="preserve">(UK </w:t>
      </w:r>
      <w:r w:rsidR="007D00F2">
        <w:rPr>
          <w:rFonts w:ascii="Times New Roman" w:hAnsi="Times New Roman" w:cs="Times New Roman"/>
          <w:szCs w:val="24"/>
          <w:lang w:eastAsia="en-GB"/>
        </w:rPr>
        <w:t>p</w:t>
      </w:r>
      <w:r w:rsidR="007D00F2" w:rsidRPr="00F45927">
        <w:rPr>
          <w:rFonts w:ascii="Times New Roman" w:hAnsi="Times New Roman" w:cs="Times New Roman"/>
          <w:szCs w:val="24"/>
          <w:lang w:eastAsia="en-GB"/>
        </w:rPr>
        <w:t xml:space="preserve">articipant </w:t>
      </w:r>
      <w:r w:rsidR="00947F8E" w:rsidRPr="00F45927">
        <w:rPr>
          <w:rFonts w:ascii="Times New Roman" w:hAnsi="Times New Roman" w:cs="Times New Roman"/>
          <w:szCs w:val="24"/>
          <w:lang w:eastAsia="en-GB"/>
        </w:rPr>
        <w:t>27).</w:t>
      </w:r>
    </w:p>
    <w:p w14:paraId="7BF25644" w14:textId="235CFFCD" w:rsidR="006C2C9B" w:rsidRPr="004B6AAB" w:rsidRDefault="006C2C9B" w:rsidP="006C2C9B">
      <w:pPr>
        <w:spacing w:line="480" w:lineRule="auto"/>
        <w:jc w:val="both"/>
        <w:rPr>
          <w:rFonts w:ascii="Times New Roman" w:hAnsi="Times New Roman" w:cs="Times New Roman"/>
          <w:szCs w:val="24"/>
        </w:rPr>
      </w:pPr>
      <w:r>
        <w:rPr>
          <w:rFonts w:ascii="Times New Roman" w:hAnsi="Times New Roman" w:cs="Times New Roman"/>
          <w:szCs w:val="24"/>
          <w:lang w:eastAsia="en-GB"/>
        </w:rPr>
        <w:t>Similarly</w:t>
      </w:r>
      <w:r w:rsidRPr="004B6AAB">
        <w:rPr>
          <w:rFonts w:ascii="Times New Roman" w:hAnsi="Times New Roman" w:cs="Times New Roman"/>
          <w:szCs w:val="24"/>
        </w:rPr>
        <w:t xml:space="preserve">: </w:t>
      </w:r>
    </w:p>
    <w:p w14:paraId="7CA12D7B" w14:textId="30B28D86" w:rsidR="00985F81" w:rsidRDefault="006C2C9B" w:rsidP="00985F81">
      <w:pPr>
        <w:spacing w:line="480" w:lineRule="auto"/>
        <w:ind w:left="567"/>
        <w:jc w:val="both"/>
        <w:rPr>
          <w:rFonts w:ascii="Times New Roman" w:hAnsi="Times New Roman" w:cs="Times New Roman"/>
          <w:szCs w:val="24"/>
          <w:lang w:eastAsia="en-GB"/>
        </w:rPr>
      </w:pPr>
      <w:r w:rsidRPr="004B6AAB">
        <w:rPr>
          <w:rFonts w:ascii="Times New Roman" w:hAnsi="Times New Roman" w:cs="Times New Roman"/>
          <w:i/>
          <w:szCs w:val="24"/>
        </w:rPr>
        <w:t>…</w:t>
      </w:r>
      <w:r w:rsidRPr="004B6AAB">
        <w:rPr>
          <w:rFonts w:ascii="Times New Roman" w:hAnsi="Times New Roman" w:cs="Times New Roman"/>
          <w:b/>
          <w:szCs w:val="24"/>
        </w:rPr>
        <w:t xml:space="preserve"> </w:t>
      </w:r>
      <w:r w:rsidRPr="004B6AAB">
        <w:rPr>
          <w:rFonts w:ascii="Times New Roman" w:hAnsi="Times New Roman" w:cs="Times New Roman"/>
          <w:i/>
          <w:szCs w:val="24"/>
        </w:rPr>
        <w:t>during his monthly visits</w:t>
      </w:r>
      <w:r w:rsidRPr="004B6AAB">
        <w:rPr>
          <w:rFonts w:ascii="Times New Roman" w:hAnsi="Times New Roman" w:cs="Times New Roman"/>
          <w:b/>
          <w:szCs w:val="24"/>
        </w:rPr>
        <w:t xml:space="preserve"> </w:t>
      </w:r>
      <w:r w:rsidRPr="004B6AAB">
        <w:rPr>
          <w:rFonts w:ascii="Times New Roman" w:hAnsi="Times New Roman" w:cs="Times New Roman"/>
          <w:szCs w:val="24"/>
        </w:rPr>
        <w:t>(to my store)</w:t>
      </w:r>
      <w:r w:rsidRPr="004B6AAB">
        <w:rPr>
          <w:rFonts w:ascii="Times New Roman" w:hAnsi="Times New Roman" w:cs="Times New Roman"/>
          <w:b/>
          <w:szCs w:val="24"/>
        </w:rPr>
        <w:t xml:space="preserve"> </w:t>
      </w:r>
      <w:r w:rsidRPr="004B6AAB">
        <w:rPr>
          <w:rFonts w:ascii="Times New Roman" w:hAnsi="Times New Roman" w:cs="Times New Roman"/>
          <w:i/>
          <w:szCs w:val="24"/>
        </w:rPr>
        <w:t xml:space="preserve">I normally </w:t>
      </w:r>
      <w:r w:rsidRPr="004B6AAB">
        <w:rPr>
          <w:rFonts w:ascii="Times New Roman" w:hAnsi="Times New Roman" w:cs="Times New Roman"/>
          <w:i/>
          <w:szCs w:val="24"/>
          <w:lang w:eastAsia="en-GB"/>
        </w:rPr>
        <w:t xml:space="preserve">walk around </w:t>
      </w:r>
      <w:r w:rsidRPr="004B6AAB">
        <w:rPr>
          <w:rFonts w:ascii="Times New Roman" w:hAnsi="Times New Roman" w:cs="Times New Roman"/>
          <w:szCs w:val="24"/>
          <w:lang w:eastAsia="en-GB"/>
        </w:rPr>
        <w:t>(the store)</w:t>
      </w:r>
      <w:r w:rsidRPr="004B6AAB">
        <w:rPr>
          <w:rFonts w:ascii="Times New Roman" w:hAnsi="Times New Roman" w:cs="Times New Roman"/>
          <w:i/>
          <w:szCs w:val="24"/>
          <w:lang w:eastAsia="en-GB"/>
        </w:rPr>
        <w:t xml:space="preserve"> with my operations manager to identify things that need changing in the store. For example, during his visit earlier today</w:t>
      </w:r>
      <w:r w:rsidR="009A366E">
        <w:rPr>
          <w:rFonts w:ascii="Times New Roman" w:hAnsi="Times New Roman" w:cs="Times New Roman"/>
          <w:i/>
          <w:szCs w:val="24"/>
          <w:lang w:eastAsia="en-GB"/>
        </w:rPr>
        <w:t>,</w:t>
      </w:r>
      <w:r w:rsidRPr="004B6AAB">
        <w:rPr>
          <w:rFonts w:ascii="Times New Roman" w:hAnsi="Times New Roman" w:cs="Times New Roman"/>
          <w:i/>
          <w:szCs w:val="24"/>
          <w:lang w:eastAsia="en-GB"/>
        </w:rPr>
        <w:t xml:space="preserve"> we decided that we are going to introduce more Polish brands to suit the locals in the area that is covered by my store, as this area is quite ethnic… so, after this interview, I will have to brief my team on what I have agreed with my operations manager</w:t>
      </w:r>
      <w:r>
        <w:rPr>
          <w:rFonts w:ascii="Times New Roman" w:hAnsi="Times New Roman" w:cs="Times New Roman"/>
          <w:i/>
          <w:szCs w:val="24"/>
          <w:lang w:eastAsia="en-GB"/>
        </w:rPr>
        <w:t>”</w:t>
      </w:r>
      <w:r w:rsidR="00947F8E">
        <w:rPr>
          <w:rFonts w:ascii="Times New Roman" w:hAnsi="Times New Roman" w:cs="Times New Roman"/>
          <w:i/>
          <w:szCs w:val="24"/>
          <w:lang w:eastAsia="en-GB"/>
        </w:rPr>
        <w:t xml:space="preserve"> </w:t>
      </w:r>
      <w:r w:rsidR="00947F8E" w:rsidRPr="00F45927">
        <w:rPr>
          <w:rFonts w:ascii="Times New Roman" w:hAnsi="Times New Roman" w:cs="Times New Roman"/>
          <w:szCs w:val="24"/>
          <w:lang w:eastAsia="en-GB"/>
        </w:rPr>
        <w:t xml:space="preserve">(UK </w:t>
      </w:r>
      <w:r w:rsidR="007D00F2">
        <w:rPr>
          <w:rFonts w:ascii="Times New Roman" w:hAnsi="Times New Roman" w:cs="Times New Roman"/>
          <w:szCs w:val="24"/>
          <w:lang w:eastAsia="en-GB"/>
        </w:rPr>
        <w:t>p</w:t>
      </w:r>
      <w:r w:rsidR="007D00F2" w:rsidRPr="00F45927">
        <w:rPr>
          <w:rFonts w:ascii="Times New Roman" w:hAnsi="Times New Roman" w:cs="Times New Roman"/>
          <w:szCs w:val="24"/>
          <w:lang w:eastAsia="en-GB"/>
        </w:rPr>
        <w:t xml:space="preserve">articipant </w:t>
      </w:r>
      <w:r w:rsidR="00947F8E" w:rsidRPr="00F45927">
        <w:rPr>
          <w:rFonts w:ascii="Times New Roman" w:hAnsi="Times New Roman" w:cs="Times New Roman"/>
          <w:szCs w:val="24"/>
          <w:lang w:eastAsia="en-GB"/>
        </w:rPr>
        <w:t>24)</w:t>
      </w:r>
      <w:r w:rsidRPr="00F45927">
        <w:rPr>
          <w:rFonts w:ascii="Times New Roman" w:hAnsi="Times New Roman" w:cs="Times New Roman"/>
          <w:szCs w:val="24"/>
          <w:lang w:eastAsia="en-GB"/>
        </w:rPr>
        <w:t>.</w:t>
      </w:r>
    </w:p>
    <w:p w14:paraId="2D4A0793" w14:textId="4D6673DF" w:rsidR="00D45CDF" w:rsidRPr="00D45CDF" w:rsidRDefault="00D45CDF" w:rsidP="00403E4D">
      <w:pPr>
        <w:spacing w:line="480" w:lineRule="auto"/>
        <w:jc w:val="both"/>
        <w:rPr>
          <w:rFonts w:ascii="Times New Roman" w:hAnsi="Times New Roman" w:cs="Times New Roman"/>
          <w:szCs w:val="24"/>
        </w:rPr>
      </w:pPr>
      <w:r>
        <w:rPr>
          <w:rFonts w:ascii="Times New Roman" w:hAnsi="Times New Roman" w:cs="Times New Roman"/>
          <w:szCs w:val="24"/>
          <w:lang w:eastAsia="en-GB"/>
        </w:rPr>
        <w:t>The above quotes have shown that open-minded discussions amongst workers are key factors for KT (</w:t>
      </w:r>
      <w:proofErr w:type="spellStart"/>
      <w:r>
        <w:rPr>
          <w:rFonts w:ascii="Times New Roman" w:hAnsi="Times New Roman" w:cs="Times New Roman"/>
          <w:szCs w:val="24"/>
        </w:rPr>
        <w:t>Oborn</w:t>
      </w:r>
      <w:proofErr w:type="spellEnd"/>
      <w:r>
        <w:rPr>
          <w:rFonts w:ascii="Times New Roman" w:hAnsi="Times New Roman" w:cs="Times New Roman"/>
          <w:szCs w:val="24"/>
        </w:rPr>
        <w:t xml:space="preserve">, Barrett &amp; </w:t>
      </w:r>
      <w:proofErr w:type="spellStart"/>
      <w:r>
        <w:rPr>
          <w:rFonts w:ascii="Times New Roman" w:hAnsi="Times New Roman" w:cs="Times New Roman"/>
          <w:szCs w:val="24"/>
        </w:rPr>
        <w:t>Racko</w:t>
      </w:r>
      <w:proofErr w:type="spellEnd"/>
      <w:r>
        <w:rPr>
          <w:rFonts w:ascii="Times New Roman" w:hAnsi="Times New Roman" w:cs="Times New Roman"/>
          <w:szCs w:val="24"/>
        </w:rPr>
        <w:t xml:space="preserve">, 2013). </w:t>
      </w:r>
      <w:r w:rsidR="00403E4D">
        <w:rPr>
          <w:rFonts w:ascii="Times New Roman" w:hAnsi="Times New Roman" w:cs="Times New Roman"/>
          <w:szCs w:val="24"/>
        </w:rPr>
        <w:t xml:space="preserve">Regular interactions among workers </w:t>
      </w:r>
      <w:r>
        <w:rPr>
          <w:rFonts w:ascii="Times New Roman" w:hAnsi="Times New Roman" w:cs="Times New Roman"/>
          <w:szCs w:val="24"/>
        </w:rPr>
        <w:t>provide opportunities for questioning some taken for granted assumptions. Such reflective learning opportunities (</w:t>
      </w:r>
      <w:r w:rsidR="00403E4D" w:rsidRPr="00403E4D">
        <w:rPr>
          <w:rFonts w:ascii="Times New Roman" w:eastAsia="Times New Roman" w:hAnsi="Times New Roman" w:cs="Times New Roman"/>
          <w:szCs w:val="24"/>
          <w:lang w:eastAsia="en-GB"/>
        </w:rPr>
        <w:t>Kolb, 2014) </w:t>
      </w:r>
      <w:r>
        <w:rPr>
          <w:rFonts w:ascii="Times New Roman" w:hAnsi="Times New Roman" w:cs="Times New Roman"/>
          <w:szCs w:val="24"/>
        </w:rPr>
        <w:t>are particularly crucial for sharing t</w:t>
      </w:r>
      <w:r w:rsidRPr="00D45CDF">
        <w:rPr>
          <w:rFonts w:ascii="Times New Roman" w:hAnsi="Times New Roman" w:cs="Times New Roman"/>
          <w:szCs w:val="24"/>
        </w:rPr>
        <w:t>acit knowledge (skills and know-how of individuals) through collective experience</w:t>
      </w:r>
      <w:r>
        <w:rPr>
          <w:rFonts w:ascii="Times New Roman" w:hAnsi="Times New Roman" w:cs="Times New Roman"/>
          <w:szCs w:val="24"/>
        </w:rPr>
        <w:t xml:space="preserve"> </w:t>
      </w:r>
      <w:r w:rsidRPr="00D45CDF">
        <w:rPr>
          <w:rFonts w:ascii="Times New Roman" w:hAnsi="Times New Roman" w:cs="Times New Roman"/>
          <w:szCs w:val="24"/>
        </w:rPr>
        <w:t>(</w:t>
      </w:r>
      <w:r w:rsidRPr="00403E4D">
        <w:rPr>
          <w:rFonts w:ascii="Times New Roman" w:hAnsi="Times New Roman" w:cs="Times New Roman"/>
        </w:rPr>
        <w:t xml:space="preserve">Nonaka, </w:t>
      </w:r>
      <w:r w:rsidRPr="00403E4D">
        <w:rPr>
          <w:rFonts w:ascii="Times New Roman" w:hAnsi="Times New Roman" w:cs="Times New Roman"/>
          <w:i/>
          <w:iCs/>
        </w:rPr>
        <w:t xml:space="preserve">et al., </w:t>
      </w:r>
      <w:r w:rsidRPr="00403E4D">
        <w:rPr>
          <w:rFonts w:ascii="Times New Roman" w:hAnsi="Times New Roman" w:cs="Times New Roman"/>
        </w:rPr>
        <w:t>2000</w:t>
      </w:r>
      <w:r w:rsidRPr="00D45CDF">
        <w:rPr>
          <w:rFonts w:ascii="Times New Roman" w:hAnsi="Times New Roman" w:cs="Times New Roman"/>
          <w:szCs w:val="24"/>
        </w:rPr>
        <w:t>).</w:t>
      </w:r>
    </w:p>
    <w:p w14:paraId="469F014F" w14:textId="2E82A66F" w:rsidR="00985F81" w:rsidRDefault="00D45CDF" w:rsidP="00985F81">
      <w:pPr>
        <w:spacing w:line="480" w:lineRule="auto"/>
        <w:jc w:val="both"/>
        <w:rPr>
          <w:rFonts w:ascii="Times New Roman" w:hAnsi="Times New Roman" w:cs="Times New Roman"/>
          <w:i/>
          <w:szCs w:val="24"/>
        </w:rPr>
      </w:pPr>
      <w:r>
        <w:rPr>
          <w:rFonts w:ascii="Times New Roman" w:hAnsi="Times New Roman" w:cs="Times New Roman"/>
          <w:szCs w:val="24"/>
        </w:rPr>
        <w:t xml:space="preserve"> </w:t>
      </w:r>
    </w:p>
    <w:p w14:paraId="340A6A94" w14:textId="21CE25C4" w:rsidR="00985F81" w:rsidRPr="00480C77" w:rsidRDefault="00985F81" w:rsidP="00480C77">
      <w:pPr>
        <w:spacing w:line="480" w:lineRule="auto"/>
        <w:jc w:val="both"/>
        <w:rPr>
          <w:rFonts w:ascii="Times New Roman" w:hAnsi="Times New Roman" w:cs="Times New Roman"/>
          <w:b/>
          <w:szCs w:val="24"/>
          <w:u w:val="single"/>
          <w:lang w:eastAsia="en-GB"/>
        </w:rPr>
      </w:pPr>
      <w:r w:rsidRPr="00480C77">
        <w:rPr>
          <w:rFonts w:ascii="Times New Roman" w:hAnsi="Times New Roman" w:cs="Times New Roman"/>
          <w:b/>
          <w:i/>
          <w:szCs w:val="24"/>
          <w:u w:val="single"/>
        </w:rPr>
        <w:t xml:space="preserve">Problem based Learning </w:t>
      </w:r>
    </w:p>
    <w:p w14:paraId="3BB218EA" w14:textId="0F16E678" w:rsidR="009A366E" w:rsidRDefault="006C2C9B" w:rsidP="009A366E">
      <w:pPr>
        <w:spacing w:line="480" w:lineRule="auto"/>
        <w:jc w:val="both"/>
        <w:rPr>
          <w:rFonts w:ascii="Times New Roman" w:hAnsi="Times New Roman" w:cs="Times New Roman"/>
          <w:szCs w:val="24"/>
        </w:rPr>
      </w:pPr>
      <w:r>
        <w:rPr>
          <w:rFonts w:ascii="Times New Roman" w:hAnsi="Times New Roman" w:cs="Times New Roman"/>
          <w:szCs w:val="24"/>
        </w:rPr>
        <w:t xml:space="preserve">Apart from demonstrating a </w:t>
      </w:r>
      <w:r w:rsidRPr="004B6AAB">
        <w:rPr>
          <w:rFonts w:ascii="Times New Roman" w:hAnsi="Times New Roman" w:cs="Times New Roman"/>
          <w:szCs w:val="24"/>
        </w:rPr>
        <w:t xml:space="preserve">collective </w:t>
      </w:r>
      <w:r>
        <w:rPr>
          <w:rFonts w:ascii="Times New Roman" w:hAnsi="Times New Roman" w:cs="Times New Roman"/>
          <w:szCs w:val="24"/>
        </w:rPr>
        <w:t xml:space="preserve">approach to </w:t>
      </w:r>
      <w:r w:rsidRPr="004B6AAB">
        <w:rPr>
          <w:rFonts w:ascii="Times New Roman" w:hAnsi="Times New Roman" w:cs="Times New Roman"/>
          <w:szCs w:val="24"/>
        </w:rPr>
        <w:t>learning</w:t>
      </w:r>
      <w:r>
        <w:rPr>
          <w:rFonts w:ascii="Times New Roman" w:hAnsi="Times New Roman" w:cs="Times New Roman"/>
          <w:szCs w:val="24"/>
        </w:rPr>
        <w:t>,</w:t>
      </w:r>
      <w:r w:rsidRPr="004B6AAB">
        <w:rPr>
          <w:rFonts w:ascii="Times New Roman" w:hAnsi="Times New Roman" w:cs="Times New Roman"/>
          <w:szCs w:val="24"/>
        </w:rPr>
        <w:t xml:space="preserve"> </w:t>
      </w:r>
      <w:r>
        <w:rPr>
          <w:rFonts w:ascii="Times New Roman" w:hAnsi="Times New Roman" w:cs="Times New Roman"/>
          <w:szCs w:val="24"/>
        </w:rPr>
        <w:t>the KT culture of the</w:t>
      </w:r>
      <w:r w:rsidRPr="004B6AAB">
        <w:rPr>
          <w:rFonts w:ascii="Times New Roman" w:hAnsi="Times New Roman" w:cs="Times New Roman"/>
          <w:szCs w:val="24"/>
        </w:rPr>
        <w:t xml:space="preserve"> </w:t>
      </w:r>
      <w:r>
        <w:rPr>
          <w:rFonts w:ascii="Times New Roman" w:hAnsi="Times New Roman" w:cs="Times New Roman"/>
          <w:szCs w:val="24"/>
        </w:rPr>
        <w:t>UK supermarkets (as revealed above) also shows that their KT efforts are embedded in problem solving</w:t>
      </w:r>
      <w:r w:rsidR="005933BC">
        <w:rPr>
          <w:rFonts w:ascii="Times New Roman" w:hAnsi="Times New Roman" w:cs="Times New Roman"/>
          <w:szCs w:val="24"/>
        </w:rPr>
        <w:t xml:space="preserve">. </w:t>
      </w:r>
      <w:r w:rsidR="005933BC" w:rsidRPr="00916F34">
        <w:rPr>
          <w:rFonts w:ascii="Times New Roman" w:hAnsi="Times New Roman" w:cs="Times New Roman"/>
          <w:szCs w:val="24"/>
        </w:rPr>
        <w:t xml:space="preserve">PBL </w:t>
      </w:r>
      <w:r w:rsidR="0010063D">
        <w:rPr>
          <w:rFonts w:ascii="Times New Roman" w:hAnsi="Times New Roman" w:cs="Times New Roman"/>
          <w:szCs w:val="24"/>
        </w:rPr>
        <w:t xml:space="preserve">is </w:t>
      </w:r>
      <w:r w:rsidR="005933BC" w:rsidRPr="00916F34">
        <w:rPr>
          <w:rFonts w:ascii="Times New Roman" w:hAnsi="Times New Roman" w:cs="Times New Roman"/>
          <w:szCs w:val="24"/>
        </w:rPr>
        <w:t xml:space="preserve">about understanding a problem and producing actions that tackle the problem (Argyris &amp; Schön, 1996) through necessary enablers (such as guided action, definition of problem, open communication, reflection, utilisation of resources, knowledge sharing and </w:t>
      </w:r>
      <w:r w:rsidR="005933BC" w:rsidRPr="00916F34">
        <w:rPr>
          <w:rFonts w:ascii="Times New Roman" w:hAnsi="Times New Roman" w:cs="Times New Roman"/>
          <w:szCs w:val="24"/>
        </w:rPr>
        <w:lastRenderedPageBreak/>
        <w:t>investigation) that facilitate the cognitive and behavioural aspects of whole-person learning (Yeo, 2007)</w:t>
      </w:r>
      <w:r w:rsidR="009A366E">
        <w:rPr>
          <w:rFonts w:ascii="Times New Roman" w:hAnsi="Times New Roman" w:cs="Times New Roman"/>
          <w:szCs w:val="24"/>
        </w:rPr>
        <w:t xml:space="preserve">, </w:t>
      </w:r>
      <w:proofErr w:type="spellStart"/>
      <w:r w:rsidR="009A366E">
        <w:rPr>
          <w:rFonts w:ascii="Times New Roman" w:hAnsi="Times New Roman" w:cs="Times New Roman"/>
          <w:szCs w:val="24"/>
        </w:rPr>
        <w:t>e.g</w:t>
      </w:r>
      <w:proofErr w:type="spellEnd"/>
      <w:r w:rsidR="005933BC">
        <w:rPr>
          <w:rFonts w:ascii="Times New Roman" w:hAnsi="Times New Roman" w:cs="Times New Roman"/>
          <w:szCs w:val="24"/>
        </w:rPr>
        <w:t>:</w:t>
      </w:r>
      <w:r w:rsidR="009A366E">
        <w:rPr>
          <w:rFonts w:ascii="Times New Roman" w:hAnsi="Times New Roman" w:cs="Times New Roman"/>
          <w:szCs w:val="24"/>
        </w:rPr>
        <w:t xml:space="preserve"> </w:t>
      </w:r>
    </w:p>
    <w:p w14:paraId="6E9B4CE7" w14:textId="334BFEDC" w:rsidR="009A366E" w:rsidRDefault="009A366E" w:rsidP="009A366E">
      <w:pPr>
        <w:spacing w:line="480" w:lineRule="auto"/>
        <w:ind w:left="567"/>
        <w:jc w:val="both"/>
        <w:rPr>
          <w:rFonts w:ascii="Times New Roman" w:hAnsi="Times New Roman" w:cs="Times New Roman"/>
          <w:szCs w:val="24"/>
          <w:lang w:eastAsia="en-GB"/>
        </w:rPr>
      </w:pPr>
      <w:r>
        <w:rPr>
          <w:rFonts w:ascii="Times New Roman" w:hAnsi="Times New Roman" w:cs="Times New Roman"/>
          <w:i/>
          <w:szCs w:val="24"/>
          <w:lang w:eastAsia="en-GB"/>
        </w:rPr>
        <w:t>“…</w:t>
      </w:r>
      <w:r w:rsidRPr="004B6AAB">
        <w:rPr>
          <w:rFonts w:ascii="Times New Roman" w:hAnsi="Times New Roman" w:cs="Times New Roman"/>
          <w:i/>
          <w:szCs w:val="24"/>
          <w:lang w:eastAsia="en-GB"/>
        </w:rPr>
        <w:t xml:space="preserve"> a recent example was when we anticipated the arrival of a fierce competitor very close to my store, we made the </w:t>
      </w:r>
      <w:r w:rsidR="000C7164">
        <w:rPr>
          <w:rFonts w:ascii="Times New Roman" w:hAnsi="Times New Roman" w:cs="Times New Roman"/>
          <w:i/>
          <w:szCs w:val="24"/>
          <w:lang w:eastAsia="en-GB"/>
        </w:rPr>
        <w:t>top</w:t>
      </w:r>
      <w:r w:rsidR="000C7164" w:rsidRPr="004B6AAB">
        <w:rPr>
          <w:rFonts w:ascii="Times New Roman" w:hAnsi="Times New Roman" w:cs="Times New Roman"/>
          <w:i/>
          <w:szCs w:val="24"/>
          <w:lang w:eastAsia="en-GB"/>
        </w:rPr>
        <w:t xml:space="preserve"> </w:t>
      </w:r>
      <w:r w:rsidRPr="004B6AAB">
        <w:rPr>
          <w:rFonts w:ascii="Times New Roman" w:hAnsi="Times New Roman" w:cs="Times New Roman"/>
          <w:i/>
          <w:szCs w:val="24"/>
          <w:lang w:eastAsia="en-GB"/>
        </w:rPr>
        <w:t>management to increase our budget...</w:t>
      </w:r>
      <w:r>
        <w:rPr>
          <w:rFonts w:ascii="Times New Roman" w:hAnsi="Times New Roman" w:cs="Times New Roman"/>
          <w:i/>
          <w:szCs w:val="24"/>
          <w:lang w:eastAsia="en-GB"/>
        </w:rPr>
        <w:t xml:space="preserve">” </w:t>
      </w:r>
      <w:r w:rsidRPr="00947F8E">
        <w:rPr>
          <w:rFonts w:ascii="Times New Roman" w:hAnsi="Times New Roman" w:cs="Times New Roman"/>
          <w:szCs w:val="24"/>
          <w:lang w:eastAsia="en-GB"/>
        </w:rPr>
        <w:t xml:space="preserve">(UK </w:t>
      </w:r>
      <w:r w:rsidR="007D00F2">
        <w:rPr>
          <w:rFonts w:ascii="Times New Roman" w:hAnsi="Times New Roman" w:cs="Times New Roman"/>
          <w:szCs w:val="24"/>
          <w:lang w:eastAsia="en-GB"/>
        </w:rPr>
        <w:t>p</w:t>
      </w:r>
      <w:r w:rsidR="007D00F2" w:rsidRPr="00F45927">
        <w:rPr>
          <w:rFonts w:ascii="Times New Roman" w:hAnsi="Times New Roman" w:cs="Times New Roman"/>
          <w:szCs w:val="24"/>
          <w:lang w:eastAsia="en-GB"/>
        </w:rPr>
        <w:t xml:space="preserve">articipant </w:t>
      </w:r>
      <w:r w:rsidRPr="00F45927">
        <w:rPr>
          <w:rFonts w:ascii="Times New Roman" w:hAnsi="Times New Roman" w:cs="Times New Roman"/>
          <w:szCs w:val="24"/>
          <w:lang w:eastAsia="en-GB"/>
        </w:rPr>
        <w:t>27).</w:t>
      </w:r>
    </w:p>
    <w:p w14:paraId="1069E2F6" w14:textId="77777777" w:rsidR="0010063D" w:rsidRPr="004B6AAB" w:rsidRDefault="0010063D" w:rsidP="0010063D">
      <w:pPr>
        <w:spacing w:line="480" w:lineRule="auto"/>
        <w:ind w:left="567"/>
        <w:jc w:val="both"/>
        <w:rPr>
          <w:rFonts w:ascii="Times New Roman" w:hAnsi="Times New Roman" w:cs="Times New Roman"/>
          <w:i/>
          <w:szCs w:val="24"/>
          <w:lang w:eastAsia="en-GB"/>
        </w:rPr>
      </w:pPr>
      <w:r>
        <w:rPr>
          <w:rFonts w:ascii="Times New Roman" w:hAnsi="Times New Roman" w:cs="Times New Roman"/>
          <w:i/>
          <w:szCs w:val="24"/>
          <w:lang w:eastAsia="en-GB"/>
        </w:rPr>
        <w:t>“</w:t>
      </w:r>
      <w:r w:rsidRPr="004B6AAB">
        <w:rPr>
          <w:rFonts w:ascii="Times New Roman" w:hAnsi="Times New Roman" w:cs="Times New Roman"/>
          <w:i/>
          <w:szCs w:val="24"/>
          <w:lang w:eastAsia="en-GB"/>
        </w:rPr>
        <w:t>…the moment I discovered that there are many Asians in the area that is covered by my store I discussed with my team how we should change the store to suit the needs of this special group of customers…</w:t>
      </w:r>
      <w:r>
        <w:rPr>
          <w:rFonts w:ascii="Times New Roman" w:hAnsi="Times New Roman" w:cs="Times New Roman"/>
          <w:i/>
          <w:szCs w:val="24"/>
          <w:lang w:eastAsia="en-GB"/>
        </w:rPr>
        <w:t xml:space="preserve">” </w:t>
      </w:r>
      <w:r w:rsidRPr="00947F8E">
        <w:rPr>
          <w:rFonts w:ascii="Times New Roman" w:hAnsi="Times New Roman" w:cs="Times New Roman"/>
          <w:szCs w:val="24"/>
          <w:lang w:eastAsia="en-GB"/>
        </w:rPr>
        <w:t>(</w:t>
      </w:r>
      <w:r w:rsidRPr="00947F8E">
        <w:rPr>
          <w:rFonts w:ascii="Times New Roman" w:hAnsi="Times New Roman" w:cs="Times New Roman"/>
          <w:szCs w:val="24"/>
        </w:rPr>
        <w:t xml:space="preserve">UK </w:t>
      </w:r>
      <w:r>
        <w:rPr>
          <w:rFonts w:ascii="Times New Roman" w:hAnsi="Times New Roman" w:cs="Times New Roman"/>
          <w:szCs w:val="24"/>
          <w:lang w:eastAsia="en-GB"/>
        </w:rPr>
        <w:t>p</w:t>
      </w:r>
      <w:r w:rsidRPr="00746056">
        <w:rPr>
          <w:rFonts w:ascii="Times New Roman" w:hAnsi="Times New Roman" w:cs="Times New Roman"/>
          <w:szCs w:val="24"/>
          <w:lang w:eastAsia="en-GB"/>
        </w:rPr>
        <w:t>articipant 31).</w:t>
      </w:r>
      <w:r w:rsidRPr="00947F8E">
        <w:rPr>
          <w:rFonts w:ascii="Times New Roman" w:hAnsi="Times New Roman" w:cs="Times New Roman"/>
          <w:szCs w:val="24"/>
          <w:lang w:eastAsia="en-GB"/>
        </w:rPr>
        <w:t xml:space="preserve">  </w:t>
      </w:r>
    </w:p>
    <w:p w14:paraId="5A3D48CC" w14:textId="6D4CBBC8" w:rsidR="009A366E" w:rsidRDefault="0010063D" w:rsidP="00BD3E18">
      <w:pPr>
        <w:spacing w:line="480" w:lineRule="auto"/>
        <w:jc w:val="both"/>
        <w:rPr>
          <w:rFonts w:ascii="Times New Roman" w:hAnsi="Times New Roman" w:cs="Times New Roman"/>
          <w:szCs w:val="24"/>
        </w:rPr>
      </w:pPr>
      <w:r>
        <w:rPr>
          <w:rFonts w:ascii="Times New Roman" w:hAnsi="Times New Roman" w:cs="Times New Roman"/>
          <w:szCs w:val="24"/>
          <w:lang w:eastAsia="en-GB"/>
        </w:rPr>
        <w:t>Based on the conviction that</w:t>
      </w:r>
      <w:r>
        <w:rPr>
          <w:rFonts w:ascii="Times New Roman" w:hAnsi="Times New Roman" w:cs="Times New Roman"/>
          <w:szCs w:val="24"/>
        </w:rPr>
        <w:t xml:space="preserve"> </w:t>
      </w:r>
      <w:r w:rsidRPr="00916F34">
        <w:rPr>
          <w:rFonts w:ascii="Times New Roman" w:hAnsi="Times New Roman" w:cs="Times New Roman"/>
          <w:szCs w:val="24"/>
        </w:rPr>
        <w:t>adult learn</w:t>
      </w:r>
      <w:r>
        <w:rPr>
          <w:rFonts w:ascii="Times New Roman" w:hAnsi="Times New Roman" w:cs="Times New Roman"/>
          <w:szCs w:val="24"/>
        </w:rPr>
        <w:t>ers</w:t>
      </w:r>
      <w:r w:rsidRPr="00916F34">
        <w:rPr>
          <w:rFonts w:ascii="Times New Roman" w:hAnsi="Times New Roman" w:cs="Times New Roman"/>
          <w:szCs w:val="24"/>
        </w:rPr>
        <w:t xml:space="preserve"> </w:t>
      </w:r>
      <w:r w:rsidRPr="00916F34">
        <w:rPr>
          <w:rFonts w:ascii="Times New Roman" w:hAnsi="Times New Roman" w:cs="Times New Roman"/>
          <w:szCs w:val="24"/>
          <w:lang w:eastAsia="en-GB"/>
        </w:rPr>
        <w:t>have comparatively more work and life related problems</w:t>
      </w:r>
      <w:r>
        <w:rPr>
          <w:rFonts w:ascii="Times New Roman" w:hAnsi="Times New Roman" w:cs="Times New Roman"/>
          <w:szCs w:val="24"/>
          <w:lang w:eastAsia="en-GB"/>
        </w:rPr>
        <w:t xml:space="preserve"> </w:t>
      </w:r>
      <w:r w:rsidRPr="00916F34">
        <w:rPr>
          <w:rFonts w:ascii="Times New Roman" w:hAnsi="Times New Roman" w:cs="Times New Roman"/>
          <w:szCs w:val="24"/>
        </w:rPr>
        <w:t>(Yeo &amp; Gold, 2010)</w:t>
      </w:r>
      <w:r>
        <w:rPr>
          <w:rFonts w:ascii="Times New Roman" w:hAnsi="Times New Roman" w:cs="Times New Roman"/>
          <w:szCs w:val="24"/>
        </w:rPr>
        <w:t xml:space="preserve">, both the </w:t>
      </w:r>
      <w:r w:rsidRPr="00916F34">
        <w:rPr>
          <w:rFonts w:ascii="Times New Roman" w:hAnsi="Times New Roman" w:cs="Times New Roman"/>
          <w:szCs w:val="24"/>
        </w:rPr>
        <w:t xml:space="preserve">PBL and project-based learning are </w:t>
      </w:r>
      <w:r>
        <w:rPr>
          <w:rFonts w:ascii="Times New Roman" w:hAnsi="Times New Roman" w:cs="Times New Roman"/>
          <w:szCs w:val="24"/>
        </w:rPr>
        <w:t xml:space="preserve">considered </w:t>
      </w:r>
      <w:r w:rsidRPr="00916F34">
        <w:rPr>
          <w:rFonts w:ascii="Times New Roman" w:hAnsi="Times New Roman" w:cs="Times New Roman"/>
          <w:szCs w:val="24"/>
        </w:rPr>
        <w:t xml:space="preserve">most effective </w:t>
      </w:r>
      <w:r>
        <w:rPr>
          <w:rFonts w:ascii="Times New Roman" w:hAnsi="Times New Roman" w:cs="Times New Roman"/>
          <w:szCs w:val="24"/>
        </w:rPr>
        <w:t>for adult learners, as both (models) portray where</w:t>
      </w:r>
      <w:r w:rsidRPr="00916F34">
        <w:rPr>
          <w:rFonts w:ascii="Times New Roman" w:hAnsi="Times New Roman" w:cs="Times New Roman"/>
          <w:szCs w:val="24"/>
        </w:rPr>
        <w:t xml:space="preserve"> knowledge </w:t>
      </w:r>
      <w:r>
        <w:rPr>
          <w:rFonts w:ascii="Times New Roman" w:hAnsi="Times New Roman" w:cs="Times New Roman"/>
          <w:szCs w:val="24"/>
        </w:rPr>
        <w:t xml:space="preserve">is </w:t>
      </w:r>
      <w:r w:rsidRPr="00916F34">
        <w:rPr>
          <w:rFonts w:ascii="Times New Roman" w:hAnsi="Times New Roman" w:cs="Times New Roman"/>
          <w:szCs w:val="24"/>
        </w:rPr>
        <w:t>created for a specific purpose</w:t>
      </w:r>
      <w:r>
        <w:rPr>
          <w:rFonts w:ascii="Times New Roman" w:hAnsi="Times New Roman" w:cs="Times New Roman"/>
          <w:szCs w:val="24"/>
        </w:rPr>
        <w:t xml:space="preserve"> (</w:t>
      </w:r>
      <w:r w:rsidRPr="00916F34">
        <w:rPr>
          <w:rFonts w:ascii="Times New Roman" w:hAnsi="Times New Roman" w:cs="Times New Roman"/>
          <w:szCs w:val="24"/>
        </w:rPr>
        <w:t>Yeo</w:t>
      </w:r>
      <w:r>
        <w:rPr>
          <w:rFonts w:ascii="Times New Roman" w:hAnsi="Times New Roman" w:cs="Times New Roman"/>
          <w:szCs w:val="24"/>
        </w:rPr>
        <w:t xml:space="preserve">, </w:t>
      </w:r>
      <w:r w:rsidRPr="00916F34">
        <w:rPr>
          <w:rFonts w:ascii="Times New Roman" w:hAnsi="Times New Roman" w:cs="Times New Roman"/>
          <w:szCs w:val="24"/>
        </w:rPr>
        <w:t>2007</w:t>
      </w:r>
      <w:r>
        <w:rPr>
          <w:rFonts w:ascii="Times New Roman" w:hAnsi="Times New Roman" w:cs="Times New Roman"/>
          <w:szCs w:val="24"/>
        </w:rPr>
        <w:t>). Many participants from the UK also demonstrated that they engage in KT to execute a particular project</w:t>
      </w:r>
      <w:r w:rsidR="009A366E">
        <w:rPr>
          <w:rFonts w:ascii="Times New Roman" w:hAnsi="Times New Roman" w:cs="Times New Roman"/>
          <w:szCs w:val="24"/>
        </w:rPr>
        <w:t>, e.g.</w:t>
      </w:r>
    </w:p>
    <w:p w14:paraId="668C6150" w14:textId="2E132851" w:rsidR="009A366E" w:rsidRDefault="009A366E" w:rsidP="009A366E">
      <w:pPr>
        <w:spacing w:line="480" w:lineRule="auto"/>
        <w:ind w:left="567"/>
        <w:jc w:val="both"/>
        <w:rPr>
          <w:rFonts w:ascii="Times New Roman" w:hAnsi="Times New Roman" w:cs="Times New Roman"/>
          <w:szCs w:val="24"/>
          <w:lang w:eastAsia="en-GB"/>
        </w:rPr>
      </w:pPr>
      <w:r>
        <w:rPr>
          <w:rFonts w:ascii="Times New Roman" w:hAnsi="Times New Roman" w:cs="Times New Roman"/>
          <w:szCs w:val="24"/>
        </w:rPr>
        <w:t>“…</w:t>
      </w:r>
      <w:r w:rsidRPr="004B6AAB">
        <w:rPr>
          <w:rFonts w:ascii="Times New Roman" w:hAnsi="Times New Roman" w:cs="Times New Roman"/>
          <w:i/>
          <w:szCs w:val="24"/>
          <w:lang w:eastAsia="en-GB"/>
        </w:rPr>
        <w:t xml:space="preserve">during his </w:t>
      </w:r>
      <w:r w:rsidRPr="007D00F2">
        <w:rPr>
          <w:rFonts w:ascii="Times New Roman" w:hAnsi="Times New Roman" w:cs="Times New Roman"/>
          <w:szCs w:val="24"/>
          <w:lang w:eastAsia="en-GB"/>
        </w:rPr>
        <w:t xml:space="preserve">(i.e. </w:t>
      </w:r>
      <w:r>
        <w:rPr>
          <w:rFonts w:ascii="Times New Roman" w:hAnsi="Times New Roman" w:cs="Times New Roman"/>
          <w:szCs w:val="24"/>
          <w:lang w:eastAsia="en-GB"/>
        </w:rPr>
        <w:t>the</w:t>
      </w:r>
      <w:r w:rsidRPr="007D00F2">
        <w:rPr>
          <w:rFonts w:ascii="Times New Roman" w:hAnsi="Times New Roman" w:cs="Times New Roman"/>
          <w:szCs w:val="24"/>
          <w:lang w:eastAsia="en-GB"/>
        </w:rPr>
        <w:t xml:space="preserve"> operations manager</w:t>
      </w:r>
      <w:r>
        <w:rPr>
          <w:rFonts w:ascii="Times New Roman" w:hAnsi="Times New Roman" w:cs="Times New Roman"/>
          <w:szCs w:val="24"/>
          <w:lang w:eastAsia="en-GB"/>
        </w:rPr>
        <w:t>’s</w:t>
      </w:r>
      <w:r w:rsidRPr="007D00F2">
        <w:rPr>
          <w:rFonts w:ascii="Times New Roman" w:hAnsi="Times New Roman" w:cs="Times New Roman"/>
          <w:szCs w:val="24"/>
          <w:lang w:eastAsia="en-GB"/>
        </w:rPr>
        <w:t>)</w:t>
      </w:r>
      <w:r>
        <w:rPr>
          <w:rFonts w:ascii="Times New Roman" w:hAnsi="Times New Roman" w:cs="Times New Roman"/>
          <w:i/>
          <w:szCs w:val="24"/>
          <w:lang w:eastAsia="en-GB"/>
        </w:rPr>
        <w:t xml:space="preserve"> </w:t>
      </w:r>
      <w:r w:rsidRPr="004B6AAB">
        <w:rPr>
          <w:rFonts w:ascii="Times New Roman" w:hAnsi="Times New Roman" w:cs="Times New Roman"/>
          <w:i/>
          <w:szCs w:val="24"/>
          <w:lang w:eastAsia="en-GB"/>
        </w:rPr>
        <w:t>visit earlier today, we decided that we are going to introduce more Polish brands to suit the locals in the area that is covered by my store, as this area is quite ethnic…</w:t>
      </w:r>
      <w:r w:rsidR="007D00F2" w:rsidRPr="007D00F2">
        <w:rPr>
          <w:rFonts w:ascii="Times New Roman" w:hAnsi="Times New Roman" w:cs="Times New Roman"/>
          <w:i/>
          <w:szCs w:val="24"/>
          <w:lang w:eastAsia="en-GB"/>
        </w:rPr>
        <w:t xml:space="preserve"> </w:t>
      </w:r>
      <w:r w:rsidR="007D00F2" w:rsidRPr="004B6AAB">
        <w:rPr>
          <w:rFonts w:ascii="Times New Roman" w:hAnsi="Times New Roman" w:cs="Times New Roman"/>
          <w:i/>
          <w:szCs w:val="24"/>
          <w:lang w:eastAsia="en-GB"/>
        </w:rPr>
        <w:t>I will have to brief my team on what I have agreed with my operations manager</w:t>
      </w:r>
      <w:r w:rsidR="007D00F2">
        <w:rPr>
          <w:rFonts w:ascii="Times New Roman" w:hAnsi="Times New Roman" w:cs="Times New Roman"/>
          <w:i/>
          <w:szCs w:val="24"/>
          <w:lang w:eastAsia="en-GB"/>
        </w:rPr>
        <w:t>”</w:t>
      </w:r>
      <w:r>
        <w:rPr>
          <w:rFonts w:ascii="Times New Roman" w:hAnsi="Times New Roman" w:cs="Times New Roman"/>
          <w:i/>
          <w:szCs w:val="24"/>
          <w:lang w:eastAsia="en-GB"/>
        </w:rPr>
        <w:t xml:space="preserve"> </w:t>
      </w:r>
      <w:r w:rsidRPr="009A366E">
        <w:rPr>
          <w:rFonts w:ascii="Times New Roman" w:hAnsi="Times New Roman" w:cs="Times New Roman"/>
          <w:szCs w:val="24"/>
          <w:lang w:eastAsia="en-GB"/>
        </w:rPr>
        <w:t xml:space="preserve">(UK </w:t>
      </w:r>
      <w:r w:rsidR="007D00F2">
        <w:rPr>
          <w:rFonts w:ascii="Times New Roman" w:hAnsi="Times New Roman" w:cs="Times New Roman"/>
          <w:szCs w:val="24"/>
          <w:lang w:eastAsia="en-GB"/>
        </w:rPr>
        <w:t>p</w:t>
      </w:r>
      <w:r w:rsidR="007D00F2" w:rsidRPr="009A366E">
        <w:rPr>
          <w:rFonts w:ascii="Times New Roman" w:hAnsi="Times New Roman" w:cs="Times New Roman"/>
          <w:szCs w:val="24"/>
          <w:lang w:eastAsia="en-GB"/>
        </w:rPr>
        <w:t xml:space="preserve">articipant </w:t>
      </w:r>
      <w:r w:rsidRPr="009A366E">
        <w:rPr>
          <w:rFonts w:ascii="Times New Roman" w:hAnsi="Times New Roman" w:cs="Times New Roman"/>
          <w:szCs w:val="24"/>
          <w:lang w:eastAsia="en-GB"/>
        </w:rPr>
        <w:t>24)</w:t>
      </w:r>
      <w:r>
        <w:rPr>
          <w:rFonts w:ascii="Times New Roman" w:hAnsi="Times New Roman" w:cs="Times New Roman"/>
          <w:szCs w:val="24"/>
          <w:lang w:eastAsia="en-GB"/>
        </w:rPr>
        <w:t>.</w:t>
      </w:r>
    </w:p>
    <w:p w14:paraId="2C8458C1" w14:textId="057D1B36" w:rsidR="009A366E" w:rsidRDefault="0010063D" w:rsidP="009A366E">
      <w:pPr>
        <w:spacing w:line="480" w:lineRule="auto"/>
        <w:ind w:left="567"/>
        <w:jc w:val="both"/>
        <w:rPr>
          <w:rFonts w:ascii="Times New Roman" w:hAnsi="Times New Roman" w:cs="Times New Roman"/>
          <w:szCs w:val="24"/>
          <w:lang w:eastAsia="en-GB"/>
        </w:rPr>
      </w:pPr>
      <w:r w:rsidDel="0010063D">
        <w:rPr>
          <w:rFonts w:ascii="Times New Roman" w:hAnsi="Times New Roman" w:cs="Times New Roman"/>
          <w:i/>
          <w:szCs w:val="24"/>
          <w:lang w:eastAsia="en-GB"/>
        </w:rPr>
        <w:t xml:space="preserve"> </w:t>
      </w:r>
      <w:r w:rsidR="009A366E">
        <w:rPr>
          <w:rFonts w:ascii="Times New Roman" w:hAnsi="Times New Roman" w:cs="Times New Roman"/>
          <w:i/>
          <w:szCs w:val="24"/>
          <w:lang w:eastAsia="en-GB"/>
        </w:rPr>
        <w:t>“…</w:t>
      </w:r>
      <w:r w:rsidR="009A366E" w:rsidRPr="004B6AAB">
        <w:rPr>
          <w:rFonts w:ascii="Times New Roman" w:hAnsi="Times New Roman" w:cs="Times New Roman"/>
          <w:i/>
          <w:szCs w:val="24"/>
          <w:lang w:eastAsia="en-GB"/>
        </w:rPr>
        <w:t xml:space="preserve">whenever my </w:t>
      </w:r>
      <w:r w:rsidR="000C7164">
        <w:rPr>
          <w:rFonts w:ascii="Times New Roman" w:hAnsi="Times New Roman" w:cs="Times New Roman"/>
          <w:i/>
          <w:szCs w:val="24"/>
          <w:lang w:eastAsia="en-GB"/>
        </w:rPr>
        <w:t>top</w:t>
      </w:r>
      <w:r w:rsidR="000C7164" w:rsidRPr="004B6AAB">
        <w:rPr>
          <w:rFonts w:ascii="Times New Roman" w:hAnsi="Times New Roman" w:cs="Times New Roman"/>
          <w:i/>
          <w:szCs w:val="24"/>
          <w:lang w:eastAsia="en-GB"/>
        </w:rPr>
        <w:t xml:space="preserve"> </w:t>
      </w:r>
      <w:r w:rsidR="009A366E" w:rsidRPr="004B6AAB">
        <w:rPr>
          <w:rFonts w:ascii="Times New Roman" w:hAnsi="Times New Roman" w:cs="Times New Roman"/>
          <w:i/>
          <w:szCs w:val="24"/>
          <w:lang w:eastAsia="en-GB"/>
        </w:rPr>
        <w:t>managers communicate me with their strategic decisions, as a team leader I do share such information with my team and I try to identify who is best at what</w:t>
      </w:r>
      <w:r w:rsidR="009A366E">
        <w:rPr>
          <w:rFonts w:ascii="Times New Roman" w:hAnsi="Times New Roman" w:cs="Times New Roman"/>
          <w:i/>
          <w:szCs w:val="24"/>
          <w:lang w:eastAsia="en-GB"/>
        </w:rPr>
        <w:t>,</w:t>
      </w:r>
      <w:r w:rsidR="009A366E" w:rsidRPr="004B6AAB">
        <w:rPr>
          <w:rFonts w:ascii="Times New Roman" w:hAnsi="Times New Roman" w:cs="Times New Roman"/>
          <w:i/>
          <w:szCs w:val="24"/>
          <w:lang w:eastAsia="en-GB"/>
        </w:rPr>
        <w:t xml:space="preserve"> so as to drive their capabilities</w:t>
      </w:r>
      <w:r w:rsidR="009A366E">
        <w:rPr>
          <w:rFonts w:ascii="Times New Roman" w:hAnsi="Times New Roman" w:cs="Times New Roman"/>
          <w:i/>
          <w:szCs w:val="24"/>
          <w:lang w:eastAsia="en-GB"/>
        </w:rPr>
        <w:t>”</w:t>
      </w:r>
      <w:r w:rsidR="009A366E" w:rsidRPr="00947F8E">
        <w:rPr>
          <w:rFonts w:ascii="Times New Roman" w:hAnsi="Times New Roman" w:cs="Times New Roman"/>
          <w:szCs w:val="24"/>
          <w:lang w:eastAsia="en-GB"/>
        </w:rPr>
        <w:t xml:space="preserve"> (UK </w:t>
      </w:r>
      <w:r w:rsidR="007D00F2">
        <w:rPr>
          <w:rFonts w:ascii="Times New Roman" w:hAnsi="Times New Roman" w:cs="Times New Roman"/>
          <w:szCs w:val="24"/>
          <w:lang w:eastAsia="en-GB"/>
        </w:rPr>
        <w:t>p</w:t>
      </w:r>
      <w:r w:rsidR="007D00F2" w:rsidRPr="00746056">
        <w:rPr>
          <w:rFonts w:ascii="Times New Roman" w:hAnsi="Times New Roman" w:cs="Times New Roman"/>
          <w:szCs w:val="24"/>
          <w:lang w:eastAsia="en-GB"/>
        </w:rPr>
        <w:t xml:space="preserve">articipant </w:t>
      </w:r>
      <w:r w:rsidR="009A366E" w:rsidRPr="00746056">
        <w:rPr>
          <w:rFonts w:ascii="Times New Roman" w:hAnsi="Times New Roman" w:cs="Times New Roman"/>
          <w:szCs w:val="24"/>
          <w:lang w:eastAsia="en-GB"/>
        </w:rPr>
        <w:t>23</w:t>
      </w:r>
      <w:r w:rsidR="009A366E" w:rsidRPr="00947F8E">
        <w:rPr>
          <w:rFonts w:ascii="Times New Roman" w:hAnsi="Times New Roman" w:cs="Times New Roman"/>
          <w:szCs w:val="24"/>
          <w:lang w:eastAsia="en-GB"/>
        </w:rPr>
        <w:t>).</w:t>
      </w:r>
    </w:p>
    <w:p w14:paraId="1EE31BA6" w14:textId="3ED16391" w:rsidR="00BD3E18" w:rsidRPr="00FA3EAE" w:rsidRDefault="00B03EAD" w:rsidP="00BD3E18">
      <w:pPr>
        <w:spacing w:line="480" w:lineRule="auto"/>
        <w:jc w:val="both"/>
        <w:rPr>
          <w:rFonts w:ascii="Times New Roman" w:hAnsi="Times New Roman" w:cs="Times New Roman"/>
          <w:i/>
          <w:szCs w:val="24"/>
          <w:lang w:eastAsia="en-GB"/>
        </w:rPr>
      </w:pPr>
      <w:r>
        <w:rPr>
          <w:rFonts w:ascii="Times New Roman" w:hAnsi="Times New Roman" w:cs="Times New Roman"/>
          <w:szCs w:val="24"/>
          <w:lang w:eastAsia="en-GB"/>
        </w:rPr>
        <w:t xml:space="preserve">With such </w:t>
      </w:r>
      <w:r w:rsidR="00BD3E18">
        <w:rPr>
          <w:rFonts w:ascii="Times New Roman" w:hAnsi="Times New Roman" w:cs="Times New Roman"/>
          <w:szCs w:val="24"/>
        </w:rPr>
        <w:t>revelations</w:t>
      </w:r>
      <w:r w:rsidR="0010063D">
        <w:rPr>
          <w:rFonts w:ascii="Times New Roman" w:hAnsi="Times New Roman" w:cs="Times New Roman"/>
          <w:szCs w:val="24"/>
        </w:rPr>
        <w:t xml:space="preserve"> as seen in the quotes above,</w:t>
      </w:r>
      <w:r w:rsidR="00BD3E18" w:rsidRPr="004B6AAB">
        <w:rPr>
          <w:rFonts w:ascii="Times New Roman" w:hAnsi="Times New Roman" w:cs="Times New Roman"/>
          <w:szCs w:val="24"/>
        </w:rPr>
        <w:t xml:space="preserve"> </w:t>
      </w:r>
      <w:r w:rsidR="007D00F2">
        <w:rPr>
          <w:rFonts w:ascii="Times New Roman" w:hAnsi="Times New Roman" w:cs="Times New Roman"/>
          <w:szCs w:val="24"/>
        </w:rPr>
        <w:t xml:space="preserve">it </w:t>
      </w:r>
      <w:r w:rsidR="00BD3E18">
        <w:rPr>
          <w:rFonts w:ascii="Times New Roman" w:hAnsi="Times New Roman" w:cs="Times New Roman"/>
          <w:szCs w:val="24"/>
        </w:rPr>
        <w:t>confirm</w:t>
      </w:r>
      <w:r w:rsidR="007D00F2">
        <w:rPr>
          <w:rFonts w:ascii="Times New Roman" w:hAnsi="Times New Roman" w:cs="Times New Roman"/>
          <w:szCs w:val="24"/>
        </w:rPr>
        <w:t>s</w:t>
      </w:r>
      <w:r w:rsidR="00BD3E18">
        <w:rPr>
          <w:rFonts w:ascii="Times New Roman" w:hAnsi="Times New Roman" w:cs="Times New Roman"/>
          <w:szCs w:val="24"/>
        </w:rPr>
        <w:t xml:space="preserve"> that the UK supermarkets KT practice is entrenched in solving an impending retail problem</w:t>
      </w:r>
      <w:r>
        <w:rPr>
          <w:rFonts w:ascii="Times New Roman" w:hAnsi="Times New Roman" w:cs="Times New Roman"/>
          <w:szCs w:val="24"/>
        </w:rPr>
        <w:t xml:space="preserve"> or executing a project</w:t>
      </w:r>
      <w:r w:rsidR="00BD3E18">
        <w:rPr>
          <w:rFonts w:ascii="Times New Roman" w:hAnsi="Times New Roman" w:cs="Times New Roman"/>
          <w:szCs w:val="24"/>
        </w:rPr>
        <w:t xml:space="preserve">, </w:t>
      </w:r>
      <w:r w:rsidR="007D00F2">
        <w:rPr>
          <w:rFonts w:ascii="Times New Roman" w:hAnsi="Times New Roman" w:cs="Times New Roman"/>
          <w:szCs w:val="24"/>
        </w:rPr>
        <w:t>and which</w:t>
      </w:r>
      <w:r>
        <w:rPr>
          <w:rFonts w:ascii="Times New Roman" w:hAnsi="Times New Roman" w:cs="Times New Roman"/>
          <w:szCs w:val="24"/>
        </w:rPr>
        <w:t xml:space="preserve"> </w:t>
      </w:r>
      <w:r w:rsidR="00BD3E18" w:rsidRPr="004B6AAB">
        <w:rPr>
          <w:rFonts w:ascii="Times New Roman" w:hAnsi="Times New Roman" w:cs="Times New Roman"/>
          <w:szCs w:val="24"/>
        </w:rPr>
        <w:lastRenderedPageBreak/>
        <w:t xml:space="preserve">links to </w:t>
      </w:r>
      <w:r>
        <w:rPr>
          <w:rFonts w:ascii="Times New Roman" w:hAnsi="Times New Roman" w:cs="Times New Roman"/>
          <w:szCs w:val="24"/>
        </w:rPr>
        <w:t xml:space="preserve">the </w:t>
      </w:r>
      <w:r w:rsidR="00BD3E18" w:rsidRPr="004B6AAB">
        <w:rPr>
          <w:rFonts w:ascii="Times New Roman" w:hAnsi="Times New Roman" w:cs="Times New Roman"/>
          <w:szCs w:val="24"/>
        </w:rPr>
        <w:t xml:space="preserve">PBL (Yeo </w:t>
      </w:r>
      <w:r w:rsidR="00BD3E18">
        <w:rPr>
          <w:rFonts w:ascii="Times New Roman" w:hAnsi="Times New Roman" w:cs="Times New Roman"/>
          <w:szCs w:val="24"/>
        </w:rPr>
        <w:t>&amp;</w:t>
      </w:r>
      <w:r w:rsidR="00BD3E18" w:rsidRPr="004B6AAB">
        <w:rPr>
          <w:rFonts w:ascii="Times New Roman" w:hAnsi="Times New Roman" w:cs="Times New Roman"/>
          <w:szCs w:val="24"/>
        </w:rPr>
        <w:t xml:space="preserve"> Gold, 2010; </w:t>
      </w:r>
      <w:proofErr w:type="spellStart"/>
      <w:r w:rsidR="00BD3E18" w:rsidRPr="004B6AAB">
        <w:rPr>
          <w:rFonts w:ascii="Times New Roman" w:hAnsi="Times New Roman" w:cs="Times New Roman"/>
          <w:szCs w:val="24"/>
          <w:lang w:eastAsia="en-GB"/>
        </w:rPr>
        <w:t>Boud</w:t>
      </w:r>
      <w:proofErr w:type="spellEnd"/>
      <w:r w:rsidR="00BD3E18" w:rsidRPr="004B6AAB">
        <w:rPr>
          <w:rFonts w:ascii="Times New Roman" w:hAnsi="Times New Roman" w:cs="Times New Roman"/>
          <w:szCs w:val="24"/>
          <w:lang w:eastAsia="en-GB"/>
        </w:rPr>
        <w:t xml:space="preserve"> </w:t>
      </w:r>
      <w:r w:rsidR="00BD3E18">
        <w:rPr>
          <w:rFonts w:ascii="Times New Roman" w:hAnsi="Times New Roman" w:cs="Times New Roman"/>
          <w:szCs w:val="24"/>
          <w:lang w:eastAsia="en-GB"/>
        </w:rPr>
        <w:t>&amp;</w:t>
      </w:r>
      <w:r w:rsidR="00BD3E18" w:rsidRPr="004B6AAB">
        <w:rPr>
          <w:rFonts w:ascii="Times New Roman" w:hAnsi="Times New Roman" w:cs="Times New Roman"/>
          <w:szCs w:val="24"/>
          <w:lang w:eastAsia="en-GB"/>
        </w:rPr>
        <w:t xml:space="preserve"> </w:t>
      </w:r>
      <w:proofErr w:type="spellStart"/>
      <w:r w:rsidR="00BD3E18" w:rsidRPr="004B6AAB">
        <w:rPr>
          <w:rFonts w:ascii="Times New Roman" w:hAnsi="Times New Roman" w:cs="Times New Roman"/>
          <w:szCs w:val="24"/>
          <w:lang w:eastAsia="en-GB"/>
        </w:rPr>
        <w:t>Feletti</w:t>
      </w:r>
      <w:proofErr w:type="spellEnd"/>
      <w:r w:rsidR="00BD3E18" w:rsidRPr="004B6AAB">
        <w:rPr>
          <w:rFonts w:ascii="Times New Roman" w:hAnsi="Times New Roman" w:cs="Times New Roman"/>
          <w:szCs w:val="24"/>
          <w:lang w:eastAsia="en-GB"/>
        </w:rPr>
        <w:t xml:space="preserve">, 1991; </w:t>
      </w:r>
      <w:proofErr w:type="spellStart"/>
      <w:r w:rsidR="00BD3E18" w:rsidRPr="004B6AAB">
        <w:rPr>
          <w:rFonts w:ascii="Times New Roman" w:hAnsi="Times New Roman" w:cs="Times New Roman"/>
          <w:szCs w:val="24"/>
          <w:lang w:eastAsia="en-GB"/>
        </w:rPr>
        <w:t>Dochy</w:t>
      </w:r>
      <w:proofErr w:type="spellEnd"/>
      <w:r w:rsidR="00BD3E18" w:rsidRPr="004B6AAB">
        <w:rPr>
          <w:rFonts w:ascii="Times New Roman" w:hAnsi="Times New Roman" w:cs="Times New Roman"/>
          <w:szCs w:val="24"/>
          <w:lang w:eastAsia="en-GB"/>
        </w:rPr>
        <w:t xml:space="preserve"> et al., 2003</w:t>
      </w:r>
      <w:r w:rsidR="00BD3E18" w:rsidRPr="004B6AAB">
        <w:rPr>
          <w:rFonts w:ascii="Times New Roman" w:hAnsi="Times New Roman" w:cs="Times New Roman"/>
          <w:szCs w:val="24"/>
        </w:rPr>
        <w:t>)</w:t>
      </w:r>
      <w:r w:rsidR="00BD3E18">
        <w:rPr>
          <w:rFonts w:ascii="Times New Roman" w:hAnsi="Times New Roman" w:cs="Times New Roman"/>
          <w:szCs w:val="24"/>
        </w:rPr>
        <w:t xml:space="preserve"> </w:t>
      </w:r>
      <w:r w:rsidR="00BD3E18" w:rsidRPr="004B6AAB">
        <w:rPr>
          <w:rFonts w:ascii="Times New Roman" w:hAnsi="Times New Roman" w:cs="Times New Roman"/>
          <w:szCs w:val="24"/>
        </w:rPr>
        <w:t>and project-based learning (</w:t>
      </w:r>
      <w:proofErr w:type="spellStart"/>
      <w:r w:rsidR="00BD3E18" w:rsidRPr="004B6AAB">
        <w:rPr>
          <w:rFonts w:ascii="Times New Roman" w:hAnsi="Times New Roman" w:cs="Times New Roman"/>
          <w:szCs w:val="24"/>
          <w:lang w:eastAsia="en-GB"/>
        </w:rPr>
        <w:t>Helle</w:t>
      </w:r>
      <w:proofErr w:type="spellEnd"/>
      <w:r w:rsidR="00BD3E18" w:rsidRPr="004B6AAB">
        <w:rPr>
          <w:rFonts w:ascii="Times New Roman" w:hAnsi="Times New Roman" w:cs="Times New Roman"/>
          <w:szCs w:val="24"/>
          <w:lang w:eastAsia="en-GB"/>
        </w:rPr>
        <w:t xml:space="preserve">, </w:t>
      </w:r>
      <w:proofErr w:type="spellStart"/>
      <w:r w:rsidR="00BD3E18" w:rsidRPr="004B6AAB">
        <w:rPr>
          <w:rFonts w:ascii="Times New Roman" w:hAnsi="Times New Roman" w:cs="Times New Roman"/>
          <w:szCs w:val="24"/>
        </w:rPr>
        <w:t>Tynjälä</w:t>
      </w:r>
      <w:proofErr w:type="spellEnd"/>
      <w:r w:rsidR="00BD3E18" w:rsidRPr="004B6AAB">
        <w:rPr>
          <w:rFonts w:ascii="Times New Roman" w:hAnsi="Times New Roman" w:cs="Times New Roman"/>
          <w:szCs w:val="24"/>
        </w:rPr>
        <w:t xml:space="preserve"> </w:t>
      </w:r>
      <w:r w:rsidR="00BD3E18">
        <w:rPr>
          <w:rFonts w:ascii="Times New Roman" w:hAnsi="Times New Roman" w:cs="Times New Roman"/>
          <w:szCs w:val="24"/>
        </w:rPr>
        <w:t>&amp;</w:t>
      </w:r>
      <w:r w:rsidR="00BD3E18" w:rsidRPr="004B6AAB">
        <w:rPr>
          <w:rFonts w:ascii="Times New Roman" w:hAnsi="Times New Roman" w:cs="Times New Roman"/>
          <w:szCs w:val="24"/>
        </w:rPr>
        <w:t xml:space="preserve"> </w:t>
      </w:r>
      <w:proofErr w:type="spellStart"/>
      <w:r w:rsidR="00BD3E18" w:rsidRPr="004B6AAB">
        <w:rPr>
          <w:rFonts w:ascii="Times New Roman" w:hAnsi="Times New Roman" w:cs="Times New Roman"/>
          <w:szCs w:val="24"/>
        </w:rPr>
        <w:t>Olkinuora</w:t>
      </w:r>
      <w:proofErr w:type="spellEnd"/>
      <w:r w:rsidR="00BD3E18" w:rsidRPr="004B6AAB">
        <w:rPr>
          <w:rFonts w:ascii="Times New Roman" w:hAnsi="Times New Roman" w:cs="Times New Roman"/>
          <w:szCs w:val="24"/>
          <w:lang w:eastAsia="en-GB"/>
        </w:rPr>
        <w:t>, 200</w:t>
      </w:r>
      <w:r w:rsidR="00BD3E18">
        <w:rPr>
          <w:rFonts w:ascii="Times New Roman" w:hAnsi="Times New Roman" w:cs="Times New Roman"/>
          <w:szCs w:val="24"/>
          <w:lang w:eastAsia="en-GB"/>
        </w:rPr>
        <w:t>6</w:t>
      </w:r>
      <w:r w:rsidR="00BD3E18" w:rsidRPr="004B6AAB">
        <w:rPr>
          <w:rFonts w:ascii="Times New Roman" w:hAnsi="Times New Roman" w:cs="Times New Roman"/>
          <w:szCs w:val="24"/>
          <w:lang w:eastAsia="en-GB"/>
        </w:rPr>
        <w:t xml:space="preserve">; Olesen </w:t>
      </w:r>
      <w:r w:rsidR="00BD3E18">
        <w:rPr>
          <w:rFonts w:ascii="Times New Roman" w:hAnsi="Times New Roman" w:cs="Times New Roman"/>
          <w:szCs w:val="24"/>
          <w:lang w:eastAsia="en-GB"/>
        </w:rPr>
        <w:t>&amp;</w:t>
      </w:r>
      <w:r w:rsidR="00BD3E18" w:rsidRPr="004B6AAB">
        <w:rPr>
          <w:rFonts w:ascii="Times New Roman" w:hAnsi="Times New Roman" w:cs="Times New Roman"/>
          <w:szCs w:val="24"/>
          <w:lang w:eastAsia="en-GB"/>
        </w:rPr>
        <w:t xml:space="preserve"> Jensen, 1999</w:t>
      </w:r>
      <w:r w:rsidR="00BD3E18" w:rsidRPr="004B6AAB">
        <w:rPr>
          <w:rFonts w:ascii="Times New Roman" w:hAnsi="Times New Roman" w:cs="Times New Roman"/>
          <w:szCs w:val="24"/>
        </w:rPr>
        <w:t xml:space="preserve">) </w:t>
      </w:r>
      <w:r w:rsidR="00BD3E18">
        <w:rPr>
          <w:rFonts w:ascii="Times New Roman" w:hAnsi="Times New Roman" w:cs="Times New Roman"/>
          <w:szCs w:val="24"/>
        </w:rPr>
        <w:t>model</w:t>
      </w:r>
      <w:r w:rsidR="00BD3E18" w:rsidRPr="004B6AAB">
        <w:rPr>
          <w:rFonts w:ascii="Times New Roman" w:hAnsi="Times New Roman" w:cs="Times New Roman"/>
          <w:szCs w:val="24"/>
        </w:rPr>
        <w:t>s.</w:t>
      </w:r>
    </w:p>
    <w:p w14:paraId="6F90BE58" w14:textId="77777777" w:rsidR="00BD3E18" w:rsidRDefault="00BD3E18" w:rsidP="00480C77">
      <w:pPr>
        <w:spacing w:line="480" w:lineRule="auto"/>
        <w:jc w:val="both"/>
        <w:rPr>
          <w:rFonts w:ascii="Times New Roman" w:hAnsi="Times New Roman" w:cs="Times New Roman"/>
          <w:szCs w:val="24"/>
          <w:lang w:eastAsia="en-GB"/>
        </w:rPr>
      </w:pPr>
    </w:p>
    <w:p w14:paraId="39DEB990" w14:textId="5E478C98" w:rsidR="006C2C9B" w:rsidRPr="006C2C9B" w:rsidRDefault="006C2C9B" w:rsidP="001E676D">
      <w:pPr>
        <w:spacing w:line="480" w:lineRule="auto"/>
        <w:jc w:val="both"/>
        <w:rPr>
          <w:rFonts w:ascii="Times New Roman" w:hAnsi="Times New Roman" w:cs="Times New Roman"/>
          <w:b/>
          <w:szCs w:val="24"/>
          <w:u w:val="single"/>
        </w:rPr>
      </w:pPr>
      <w:r w:rsidRPr="006C2C9B">
        <w:rPr>
          <w:rFonts w:ascii="Times New Roman" w:hAnsi="Times New Roman" w:cs="Times New Roman"/>
          <w:b/>
          <w:i/>
          <w:szCs w:val="24"/>
          <w:u w:val="single"/>
        </w:rPr>
        <w:t xml:space="preserve">Externalisation </w:t>
      </w:r>
    </w:p>
    <w:p w14:paraId="43F7FB5C" w14:textId="53A7ACE8" w:rsidR="00DD565B" w:rsidRDefault="00ED279B" w:rsidP="001E676D">
      <w:pPr>
        <w:spacing w:line="480" w:lineRule="auto"/>
        <w:jc w:val="both"/>
        <w:rPr>
          <w:rFonts w:ascii="Times New Roman" w:hAnsi="Times New Roman" w:cs="Times New Roman"/>
          <w:szCs w:val="24"/>
        </w:rPr>
      </w:pPr>
      <w:r>
        <w:rPr>
          <w:rFonts w:ascii="Times New Roman" w:hAnsi="Times New Roman" w:cs="Times New Roman"/>
          <w:szCs w:val="24"/>
        </w:rPr>
        <w:t>However, a</w:t>
      </w:r>
      <w:r w:rsidRPr="004B6AAB">
        <w:rPr>
          <w:rFonts w:ascii="Times New Roman" w:hAnsi="Times New Roman" w:cs="Times New Roman"/>
          <w:szCs w:val="24"/>
        </w:rPr>
        <w:t xml:space="preserve">part from </w:t>
      </w:r>
      <w:r>
        <w:rPr>
          <w:rFonts w:ascii="Times New Roman" w:hAnsi="Times New Roman" w:cs="Times New Roman"/>
          <w:szCs w:val="24"/>
        </w:rPr>
        <w:t xml:space="preserve">the </w:t>
      </w:r>
      <w:r w:rsidRPr="004B6AAB">
        <w:rPr>
          <w:rFonts w:ascii="Times New Roman" w:hAnsi="Times New Roman" w:cs="Times New Roman"/>
          <w:szCs w:val="24"/>
        </w:rPr>
        <w:t>‘experiential knowledge</w:t>
      </w:r>
      <w:r>
        <w:rPr>
          <w:rFonts w:ascii="Times New Roman" w:hAnsi="Times New Roman" w:cs="Times New Roman"/>
          <w:szCs w:val="24"/>
        </w:rPr>
        <w:t xml:space="preserve"> asset’</w:t>
      </w:r>
      <w:r w:rsidRPr="004B6AAB">
        <w:rPr>
          <w:rFonts w:ascii="Times New Roman" w:hAnsi="Times New Roman" w:cs="Times New Roman"/>
          <w:szCs w:val="24"/>
        </w:rPr>
        <w:t xml:space="preserve">, another form of </w:t>
      </w:r>
      <w:r>
        <w:rPr>
          <w:rFonts w:ascii="Times New Roman" w:hAnsi="Times New Roman" w:cs="Times New Roman"/>
          <w:szCs w:val="24"/>
        </w:rPr>
        <w:t xml:space="preserve">knowledge asset </w:t>
      </w:r>
      <w:r w:rsidRPr="004B6AAB">
        <w:rPr>
          <w:rFonts w:ascii="Times New Roman" w:hAnsi="Times New Roman" w:cs="Times New Roman"/>
          <w:szCs w:val="24"/>
        </w:rPr>
        <w:t xml:space="preserve">found in the </w:t>
      </w:r>
      <w:r>
        <w:rPr>
          <w:rFonts w:ascii="Times New Roman" w:hAnsi="Times New Roman" w:cs="Times New Roman"/>
          <w:szCs w:val="24"/>
        </w:rPr>
        <w:t xml:space="preserve">data from </w:t>
      </w:r>
      <w:r w:rsidRPr="004B6AAB">
        <w:rPr>
          <w:rFonts w:ascii="Times New Roman" w:hAnsi="Times New Roman" w:cs="Times New Roman"/>
          <w:szCs w:val="24"/>
        </w:rPr>
        <w:t>Africa</w:t>
      </w:r>
      <w:r>
        <w:rPr>
          <w:rFonts w:ascii="Times New Roman" w:hAnsi="Times New Roman" w:cs="Times New Roman"/>
          <w:szCs w:val="24"/>
        </w:rPr>
        <w:t xml:space="preserve"> </w:t>
      </w:r>
      <w:r w:rsidRPr="004B6AAB">
        <w:rPr>
          <w:rFonts w:ascii="Times New Roman" w:hAnsi="Times New Roman" w:cs="Times New Roman"/>
          <w:szCs w:val="24"/>
        </w:rPr>
        <w:t>is the ‘</w:t>
      </w:r>
      <w:r w:rsidR="00014159">
        <w:rPr>
          <w:rFonts w:ascii="Times New Roman" w:hAnsi="Times New Roman" w:cs="Times New Roman"/>
          <w:szCs w:val="24"/>
        </w:rPr>
        <w:t>routine</w:t>
      </w:r>
      <w:r w:rsidR="00014159" w:rsidRPr="004B6AAB">
        <w:rPr>
          <w:rFonts w:ascii="Times New Roman" w:hAnsi="Times New Roman" w:cs="Times New Roman"/>
          <w:szCs w:val="24"/>
        </w:rPr>
        <w:t xml:space="preserve"> </w:t>
      </w:r>
      <w:r w:rsidRPr="004B6AAB">
        <w:rPr>
          <w:rFonts w:ascii="Times New Roman" w:hAnsi="Times New Roman" w:cs="Times New Roman"/>
          <w:szCs w:val="24"/>
        </w:rPr>
        <w:t>knowledge asset</w:t>
      </w:r>
      <w:r>
        <w:rPr>
          <w:rFonts w:ascii="Times New Roman" w:hAnsi="Times New Roman" w:cs="Times New Roman"/>
          <w:szCs w:val="24"/>
        </w:rPr>
        <w:t xml:space="preserve">’. </w:t>
      </w:r>
      <w:r w:rsidR="0090039B">
        <w:rPr>
          <w:rFonts w:ascii="Times New Roman" w:hAnsi="Times New Roman" w:cs="Times New Roman"/>
          <w:szCs w:val="24"/>
        </w:rPr>
        <w:t>T</w:t>
      </w:r>
      <w:r w:rsidR="00DD565B">
        <w:rPr>
          <w:rFonts w:ascii="Times New Roman" w:hAnsi="Times New Roman" w:cs="Times New Roman"/>
          <w:szCs w:val="24"/>
        </w:rPr>
        <w:t>he quotes below reveal how SMs from Africa source tacit knowledge, co</w:t>
      </w:r>
      <w:r w:rsidR="005E5C41">
        <w:rPr>
          <w:rFonts w:ascii="Times New Roman" w:hAnsi="Times New Roman" w:cs="Times New Roman"/>
          <w:szCs w:val="24"/>
        </w:rPr>
        <w:t>n</w:t>
      </w:r>
      <w:r w:rsidR="00DD565B">
        <w:rPr>
          <w:rFonts w:ascii="Times New Roman" w:hAnsi="Times New Roman" w:cs="Times New Roman"/>
          <w:szCs w:val="24"/>
        </w:rPr>
        <w:t xml:space="preserve">vert </w:t>
      </w:r>
      <w:r w:rsidR="00C10C17">
        <w:rPr>
          <w:rFonts w:ascii="Times New Roman" w:hAnsi="Times New Roman" w:cs="Times New Roman"/>
          <w:szCs w:val="24"/>
        </w:rPr>
        <w:t xml:space="preserve">them </w:t>
      </w:r>
      <w:r w:rsidR="00DD565B">
        <w:rPr>
          <w:rFonts w:ascii="Times New Roman" w:hAnsi="Times New Roman" w:cs="Times New Roman"/>
          <w:szCs w:val="24"/>
        </w:rPr>
        <w:t xml:space="preserve">to explicit knowledge to make </w:t>
      </w:r>
      <w:r w:rsidR="00C10C17">
        <w:rPr>
          <w:rFonts w:ascii="Times New Roman" w:hAnsi="Times New Roman" w:cs="Times New Roman"/>
          <w:szCs w:val="24"/>
        </w:rPr>
        <w:t xml:space="preserve">them </w:t>
      </w:r>
      <w:r w:rsidR="00DD565B">
        <w:rPr>
          <w:rFonts w:ascii="Times New Roman" w:hAnsi="Times New Roman" w:cs="Times New Roman"/>
          <w:szCs w:val="24"/>
        </w:rPr>
        <w:t xml:space="preserve">more </w:t>
      </w:r>
      <w:r w:rsidR="00C10C17">
        <w:rPr>
          <w:rFonts w:ascii="Times New Roman" w:hAnsi="Times New Roman" w:cs="Times New Roman"/>
          <w:szCs w:val="24"/>
        </w:rPr>
        <w:t xml:space="preserve">transferrable and </w:t>
      </w:r>
      <w:r w:rsidR="00DD565B">
        <w:rPr>
          <w:rFonts w:ascii="Times New Roman" w:hAnsi="Times New Roman" w:cs="Times New Roman"/>
          <w:szCs w:val="24"/>
        </w:rPr>
        <w:t xml:space="preserve">comprehensible, and try to utilise various </w:t>
      </w:r>
      <w:r w:rsidR="00713EC9">
        <w:rPr>
          <w:rFonts w:ascii="Times New Roman" w:hAnsi="Times New Roman" w:cs="Times New Roman"/>
          <w:szCs w:val="24"/>
        </w:rPr>
        <w:t>plans, including meetings, briefing</w:t>
      </w:r>
      <w:r w:rsidR="0008483B">
        <w:rPr>
          <w:rFonts w:ascii="Times New Roman" w:hAnsi="Times New Roman" w:cs="Times New Roman"/>
          <w:szCs w:val="24"/>
        </w:rPr>
        <w:t>s</w:t>
      </w:r>
      <w:r w:rsidR="00713EC9">
        <w:rPr>
          <w:rFonts w:ascii="Times New Roman" w:hAnsi="Times New Roman" w:cs="Times New Roman"/>
          <w:szCs w:val="24"/>
        </w:rPr>
        <w:t xml:space="preserve"> and one-to-one discussions to </w:t>
      </w:r>
      <w:r w:rsidR="00C10C17">
        <w:rPr>
          <w:rFonts w:ascii="Times New Roman" w:hAnsi="Times New Roman" w:cs="Times New Roman"/>
          <w:szCs w:val="24"/>
        </w:rPr>
        <w:t xml:space="preserve">transfer </w:t>
      </w:r>
      <w:r w:rsidR="00713EC9">
        <w:rPr>
          <w:rFonts w:ascii="Times New Roman" w:hAnsi="Times New Roman" w:cs="Times New Roman"/>
          <w:szCs w:val="24"/>
        </w:rPr>
        <w:t>such</w:t>
      </w:r>
      <w:r w:rsidR="00DD565B" w:rsidRPr="00DD565B">
        <w:rPr>
          <w:rFonts w:ascii="Times New Roman" w:hAnsi="Times New Roman" w:cs="Times New Roman"/>
          <w:szCs w:val="24"/>
        </w:rPr>
        <w:t xml:space="preserve"> knowledge </w:t>
      </w:r>
      <w:r w:rsidR="00563F6C">
        <w:rPr>
          <w:rFonts w:ascii="Times New Roman" w:hAnsi="Times New Roman" w:cs="Times New Roman"/>
          <w:szCs w:val="24"/>
        </w:rPr>
        <w:t>and make them</w:t>
      </w:r>
      <w:r w:rsidR="00DD565B" w:rsidRPr="00DD565B">
        <w:rPr>
          <w:rFonts w:ascii="Times New Roman" w:hAnsi="Times New Roman" w:cs="Times New Roman"/>
          <w:szCs w:val="24"/>
        </w:rPr>
        <w:t xml:space="preserve"> embed</w:t>
      </w:r>
      <w:r w:rsidR="0008483B">
        <w:rPr>
          <w:rFonts w:ascii="Times New Roman" w:hAnsi="Times New Roman" w:cs="Times New Roman"/>
          <w:szCs w:val="24"/>
        </w:rPr>
        <w:t>ded</w:t>
      </w:r>
      <w:r w:rsidR="00DD565B" w:rsidRPr="00DD565B">
        <w:rPr>
          <w:rFonts w:ascii="Times New Roman" w:hAnsi="Times New Roman" w:cs="Times New Roman"/>
          <w:szCs w:val="24"/>
        </w:rPr>
        <w:t xml:space="preserve"> in </w:t>
      </w:r>
      <w:r w:rsidR="00BD0BEA">
        <w:rPr>
          <w:rFonts w:ascii="Times New Roman" w:hAnsi="Times New Roman" w:cs="Times New Roman"/>
          <w:szCs w:val="24"/>
        </w:rPr>
        <w:t xml:space="preserve">the </w:t>
      </w:r>
      <w:r w:rsidR="00DD565B" w:rsidRPr="00DD565B">
        <w:rPr>
          <w:rFonts w:ascii="Times New Roman" w:hAnsi="Times New Roman" w:cs="Times New Roman"/>
          <w:szCs w:val="24"/>
        </w:rPr>
        <w:t>daily actions, culture, operations and practices</w:t>
      </w:r>
      <w:r w:rsidR="00713EC9">
        <w:rPr>
          <w:rFonts w:ascii="Times New Roman" w:hAnsi="Times New Roman" w:cs="Times New Roman"/>
          <w:szCs w:val="24"/>
        </w:rPr>
        <w:t xml:space="preserve"> of their supermarkets:</w:t>
      </w:r>
    </w:p>
    <w:p w14:paraId="589D86A0" w14:textId="4CB74CED" w:rsidR="006625C7" w:rsidRPr="004B6AAB" w:rsidRDefault="008124EA" w:rsidP="00051F72">
      <w:pPr>
        <w:spacing w:line="480" w:lineRule="auto"/>
        <w:ind w:left="567"/>
        <w:jc w:val="both"/>
        <w:rPr>
          <w:rFonts w:ascii="Times New Roman" w:hAnsi="Times New Roman" w:cs="Times New Roman"/>
          <w:szCs w:val="24"/>
        </w:rPr>
      </w:pPr>
      <w:r w:rsidDel="008124EA">
        <w:rPr>
          <w:rFonts w:ascii="Times New Roman" w:hAnsi="Times New Roman" w:cs="Times New Roman"/>
          <w:szCs w:val="24"/>
        </w:rPr>
        <w:t xml:space="preserve"> </w:t>
      </w:r>
      <w:r w:rsidR="009C575E">
        <w:rPr>
          <w:rFonts w:ascii="Times New Roman" w:hAnsi="Times New Roman" w:cs="Times New Roman"/>
          <w:i/>
          <w:szCs w:val="24"/>
        </w:rPr>
        <w:t>“</w:t>
      </w:r>
      <w:r w:rsidR="00736DB3" w:rsidRPr="004B6AAB">
        <w:rPr>
          <w:rFonts w:ascii="Times New Roman" w:hAnsi="Times New Roman" w:cs="Times New Roman"/>
          <w:i/>
          <w:szCs w:val="24"/>
        </w:rPr>
        <w:t>…</w:t>
      </w:r>
      <w:r w:rsidR="00736DB3" w:rsidRPr="004B6AAB">
        <w:rPr>
          <w:rFonts w:ascii="Times New Roman" w:hAnsi="Times New Roman" w:cs="Times New Roman"/>
          <w:i/>
          <w:szCs w:val="24"/>
          <w:lang w:eastAsia="en-GB"/>
        </w:rPr>
        <w:t xml:space="preserve"> I visit similar stores to learn from them… in turn I convert the result of such visits into a plan which I share with my top management and staff…</w:t>
      </w:r>
      <w:r w:rsidR="009C575E">
        <w:rPr>
          <w:rFonts w:ascii="Times New Roman" w:hAnsi="Times New Roman" w:cs="Times New Roman"/>
          <w:i/>
          <w:szCs w:val="24"/>
          <w:lang w:eastAsia="en-GB"/>
        </w:rPr>
        <w:t>”</w:t>
      </w:r>
      <w:r w:rsidR="006625C7">
        <w:rPr>
          <w:rFonts w:ascii="Times New Roman" w:hAnsi="Times New Roman" w:cs="Times New Roman"/>
          <w:i/>
          <w:szCs w:val="24"/>
          <w:lang w:eastAsia="en-GB"/>
        </w:rPr>
        <w:t xml:space="preserve"> </w:t>
      </w:r>
      <w:r w:rsidR="006625C7" w:rsidRPr="00051F72">
        <w:rPr>
          <w:rFonts w:ascii="Times New Roman" w:hAnsi="Times New Roman" w:cs="Times New Roman"/>
          <w:szCs w:val="24"/>
          <w:lang w:eastAsia="en-GB"/>
        </w:rPr>
        <w:t xml:space="preserve">(Nigerian </w:t>
      </w:r>
      <w:r w:rsidR="007D00F2" w:rsidRPr="007D00F2">
        <w:rPr>
          <w:rFonts w:ascii="Times New Roman" w:hAnsi="Times New Roman" w:cs="Times New Roman"/>
          <w:szCs w:val="24"/>
          <w:lang w:eastAsia="en-GB"/>
        </w:rPr>
        <w:t xml:space="preserve">participant </w:t>
      </w:r>
      <w:r w:rsidR="006625C7" w:rsidRPr="007D00F2">
        <w:rPr>
          <w:rFonts w:ascii="Times New Roman" w:hAnsi="Times New Roman" w:cs="Times New Roman"/>
          <w:szCs w:val="24"/>
          <w:lang w:eastAsia="en-GB"/>
        </w:rPr>
        <w:t>4</w:t>
      </w:r>
      <w:r w:rsidR="006625C7" w:rsidRPr="006625C7">
        <w:rPr>
          <w:rFonts w:ascii="Times New Roman" w:hAnsi="Times New Roman" w:cs="Times New Roman"/>
          <w:szCs w:val="24"/>
          <w:lang w:eastAsia="en-GB"/>
        </w:rPr>
        <w:t>).</w:t>
      </w:r>
      <w:r w:rsidR="006625C7" w:rsidRPr="006F4D24">
        <w:rPr>
          <w:rFonts w:ascii="Times New Roman" w:hAnsi="Times New Roman" w:cs="Times New Roman"/>
          <w:szCs w:val="24"/>
          <w:lang w:eastAsia="en-GB"/>
        </w:rPr>
        <w:t xml:space="preserve"> </w:t>
      </w:r>
    </w:p>
    <w:p w14:paraId="33F174BF" w14:textId="285BDE42" w:rsidR="00502FF6" w:rsidRDefault="009C575E" w:rsidP="00502FF6">
      <w:pPr>
        <w:spacing w:line="480" w:lineRule="auto"/>
        <w:ind w:left="567"/>
        <w:jc w:val="both"/>
        <w:rPr>
          <w:rFonts w:ascii="Times New Roman" w:hAnsi="Times New Roman" w:cs="Times New Roman"/>
          <w:szCs w:val="24"/>
          <w:lang w:eastAsia="en-GB"/>
        </w:rPr>
      </w:pPr>
      <w:r>
        <w:rPr>
          <w:rFonts w:ascii="Times New Roman" w:hAnsi="Times New Roman" w:cs="Times New Roman"/>
          <w:i/>
          <w:szCs w:val="24"/>
          <w:lang w:eastAsia="en-GB"/>
        </w:rPr>
        <w:t>“</w:t>
      </w:r>
      <w:r w:rsidR="00734BED" w:rsidRPr="004B6AAB">
        <w:rPr>
          <w:rFonts w:ascii="Times New Roman" w:hAnsi="Times New Roman" w:cs="Times New Roman"/>
          <w:i/>
          <w:szCs w:val="24"/>
        </w:rPr>
        <w:t>On</w:t>
      </w:r>
      <w:r w:rsidR="00734BED" w:rsidRPr="004B6AAB">
        <w:rPr>
          <w:rFonts w:ascii="Times New Roman" w:hAnsi="Times New Roman" w:cs="Times New Roman"/>
          <w:i/>
          <w:szCs w:val="24"/>
          <w:lang w:eastAsia="en-GB"/>
        </w:rPr>
        <w:t xml:space="preserve"> weekly basis I do have meetings with our top management to discuss the future needs of the business…it involves sitting down with the top management to do some evaluations and analysis of previous performances and </w:t>
      </w:r>
      <w:r w:rsidR="00051F72" w:rsidRPr="004B6AAB">
        <w:rPr>
          <w:rFonts w:ascii="Times New Roman" w:hAnsi="Times New Roman" w:cs="Times New Roman"/>
          <w:i/>
          <w:szCs w:val="24"/>
          <w:lang w:eastAsia="en-GB"/>
        </w:rPr>
        <w:t>results and</w:t>
      </w:r>
      <w:r w:rsidR="00734BED" w:rsidRPr="004B6AAB">
        <w:rPr>
          <w:rFonts w:ascii="Times New Roman" w:hAnsi="Times New Roman" w:cs="Times New Roman"/>
          <w:i/>
          <w:szCs w:val="24"/>
          <w:lang w:eastAsia="en-GB"/>
        </w:rPr>
        <w:t xml:space="preserve"> looking into the foreseeable future to forecast future performances and results. I do translate the outcome of such meetings into plans to be shared with my staff, and as a consequence it can lead to training and developmental activities for those concerned…such as on-the-job trainings, personal one-to-one coaching and briefings to the staff concerned</w:t>
      </w:r>
      <w:r>
        <w:rPr>
          <w:rFonts w:ascii="Times New Roman" w:hAnsi="Times New Roman" w:cs="Times New Roman"/>
          <w:i/>
          <w:szCs w:val="24"/>
          <w:lang w:eastAsia="en-GB"/>
        </w:rPr>
        <w:t>”</w:t>
      </w:r>
      <w:r w:rsidR="006625C7">
        <w:rPr>
          <w:rFonts w:ascii="Times New Roman" w:hAnsi="Times New Roman" w:cs="Times New Roman"/>
          <w:i/>
          <w:szCs w:val="24"/>
          <w:lang w:eastAsia="en-GB"/>
        </w:rPr>
        <w:t xml:space="preserve"> </w:t>
      </w:r>
      <w:r w:rsidR="006625C7" w:rsidRPr="00051F72">
        <w:rPr>
          <w:rFonts w:ascii="Times New Roman" w:hAnsi="Times New Roman" w:cs="Times New Roman"/>
          <w:szCs w:val="24"/>
          <w:lang w:eastAsia="en-GB"/>
        </w:rPr>
        <w:t xml:space="preserve">(South African </w:t>
      </w:r>
      <w:r w:rsidR="007D00F2">
        <w:rPr>
          <w:rFonts w:ascii="Times New Roman" w:hAnsi="Times New Roman" w:cs="Times New Roman"/>
          <w:szCs w:val="24"/>
          <w:lang w:eastAsia="en-GB"/>
        </w:rPr>
        <w:t>p</w:t>
      </w:r>
      <w:r w:rsidR="007D00F2" w:rsidRPr="00051F72">
        <w:rPr>
          <w:rFonts w:ascii="Times New Roman" w:hAnsi="Times New Roman" w:cs="Times New Roman"/>
          <w:szCs w:val="24"/>
          <w:lang w:eastAsia="en-GB"/>
        </w:rPr>
        <w:t xml:space="preserve">articipant </w:t>
      </w:r>
      <w:r w:rsidR="006625C7" w:rsidRPr="00051F72">
        <w:rPr>
          <w:rFonts w:ascii="Times New Roman" w:hAnsi="Times New Roman" w:cs="Times New Roman"/>
          <w:szCs w:val="24"/>
          <w:lang w:eastAsia="en-GB"/>
        </w:rPr>
        <w:t>19</w:t>
      </w:r>
      <w:r w:rsidR="006625C7" w:rsidRPr="006625C7">
        <w:rPr>
          <w:rFonts w:ascii="Times New Roman" w:hAnsi="Times New Roman" w:cs="Times New Roman"/>
          <w:szCs w:val="24"/>
          <w:lang w:eastAsia="en-GB"/>
        </w:rPr>
        <w:t>)</w:t>
      </w:r>
      <w:r w:rsidR="00734BED" w:rsidRPr="00051F72">
        <w:rPr>
          <w:rFonts w:ascii="Times New Roman" w:hAnsi="Times New Roman" w:cs="Times New Roman"/>
          <w:szCs w:val="24"/>
          <w:lang w:eastAsia="en-GB"/>
        </w:rPr>
        <w:t>.</w:t>
      </w:r>
    </w:p>
    <w:p w14:paraId="676A5581" w14:textId="62A10FEE" w:rsidR="00C10C17" w:rsidRPr="00C10C17" w:rsidRDefault="00C10C17" w:rsidP="00C10C17">
      <w:pPr>
        <w:spacing w:line="480" w:lineRule="auto"/>
        <w:jc w:val="both"/>
        <w:rPr>
          <w:rFonts w:ascii="Times New Roman" w:hAnsi="Times New Roman" w:cs="Times New Roman"/>
          <w:szCs w:val="24"/>
          <w:lang w:eastAsia="en-GB"/>
        </w:rPr>
      </w:pPr>
      <w:r w:rsidRPr="00C10C17">
        <w:rPr>
          <w:rFonts w:ascii="Times New Roman" w:hAnsi="Times New Roman" w:cs="Times New Roman"/>
          <w:szCs w:val="24"/>
          <w:lang w:eastAsia="en-GB"/>
        </w:rPr>
        <w:t xml:space="preserve">Although </w:t>
      </w:r>
      <w:r w:rsidRPr="00C10C17">
        <w:rPr>
          <w:rFonts w:ascii="Times New Roman" w:hAnsi="Times New Roman" w:cs="Times New Roman"/>
          <w:szCs w:val="24"/>
        </w:rPr>
        <w:t xml:space="preserve">tacit knowledge is viewed </w:t>
      </w:r>
      <w:r w:rsidR="00D0672A">
        <w:rPr>
          <w:rFonts w:ascii="Times New Roman" w:hAnsi="Times New Roman" w:cs="Times New Roman"/>
          <w:szCs w:val="24"/>
        </w:rPr>
        <w:t>as</w:t>
      </w:r>
      <w:r w:rsidRPr="00C10C17">
        <w:rPr>
          <w:rFonts w:ascii="Times New Roman" w:hAnsi="Times New Roman" w:cs="Times New Roman"/>
          <w:szCs w:val="24"/>
        </w:rPr>
        <w:t xml:space="preserve"> crucial for creating and sustaining effective corporate culture and managerial mindsets throughout the organisation (</w:t>
      </w:r>
      <w:proofErr w:type="spellStart"/>
      <w:r w:rsidRPr="00C10C17">
        <w:rPr>
          <w:rFonts w:ascii="Times New Roman" w:hAnsi="Times New Roman" w:cs="Times New Roman"/>
          <w:szCs w:val="24"/>
        </w:rPr>
        <w:t>Politis</w:t>
      </w:r>
      <w:proofErr w:type="spellEnd"/>
      <w:r w:rsidRPr="00C10C17">
        <w:rPr>
          <w:rFonts w:ascii="Times New Roman" w:hAnsi="Times New Roman" w:cs="Times New Roman"/>
          <w:szCs w:val="24"/>
        </w:rPr>
        <w:t xml:space="preserve">, 2002) and </w:t>
      </w:r>
      <w:r w:rsidRPr="00C10C17">
        <w:rPr>
          <w:rFonts w:ascii="Times New Roman" w:hAnsi="Times New Roman" w:cs="Times New Roman"/>
        </w:rPr>
        <w:t xml:space="preserve">can hardly be copied by rivals (Nonaka, 1994; Thomas, 2002), </w:t>
      </w:r>
      <w:r w:rsidRPr="00C10C17">
        <w:rPr>
          <w:rFonts w:ascii="Times New Roman" w:hAnsi="Times New Roman" w:cs="Times New Roman"/>
          <w:szCs w:val="24"/>
        </w:rPr>
        <w:t>it</w:t>
      </w:r>
      <w:r w:rsidRPr="00C10C17">
        <w:rPr>
          <w:rFonts w:ascii="Times New Roman" w:hAnsi="Times New Roman" w:cs="Times New Roman"/>
        </w:rPr>
        <w:t xml:space="preserve"> can</w:t>
      </w:r>
      <w:r w:rsidR="00D0672A">
        <w:rPr>
          <w:rFonts w:ascii="Times New Roman" w:hAnsi="Times New Roman" w:cs="Times New Roman"/>
        </w:rPr>
        <w:t xml:space="preserve"> be difficult</w:t>
      </w:r>
      <w:r w:rsidRPr="00C10C17">
        <w:rPr>
          <w:rFonts w:ascii="Times New Roman" w:hAnsi="Times New Roman" w:cs="Times New Roman"/>
        </w:rPr>
        <w:t xml:space="preserve"> </w:t>
      </w:r>
      <w:r w:rsidR="00D0672A">
        <w:rPr>
          <w:rFonts w:ascii="Times New Roman" w:hAnsi="Times New Roman" w:cs="Times New Roman"/>
        </w:rPr>
        <w:t xml:space="preserve">to </w:t>
      </w:r>
      <w:r w:rsidRPr="00C10C17">
        <w:rPr>
          <w:rFonts w:ascii="Times New Roman" w:hAnsi="Times New Roman" w:cs="Times New Roman"/>
        </w:rPr>
        <w:t xml:space="preserve">communicate and transfer </w:t>
      </w:r>
      <w:r w:rsidRPr="00C10C17">
        <w:rPr>
          <w:rFonts w:ascii="Times New Roman" w:hAnsi="Times New Roman" w:cs="Times New Roman"/>
        </w:rPr>
        <w:lastRenderedPageBreak/>
        <w:t>(</w:t>
      </w:r>
      <w:hyperlink r:id="rId27" w:history="1">
        <w:r w:rsidRPr="00C10C17">
          <w:rPr>
            <w:rStyle w:val="Hyperlink"/>
            <w:rFonts w:ascii="Times New Roman" w:hAnsi="Times New Roman" w:cs="Times New Roman"/>
            <w:color w:val="auto"/>
            <w:u w:val="none"/>
            <w:shd w:val="clear" w:color="auto" w:fill="FFFFFF"/>
          </w:rPr>
          <w:t>Nonaka, 1994</w:t>
        </w:r>
      </w:hyperlink>
      <w:r w:rsidRPr="00C10C17">
        <w:rPr>
          <w:rFonts w:ascii="Times New Roman" w:hAnsi="Times New Roman" w:cs="Times New Roman"/>
        </w:rPr>
        <w:t>; Polanyi, 1962). The quote</w:t>
      </w:r>
      <w:r w:rsidR="00014159">
        <w:rPr>
          <w:rFonts w:ascii="Times New Roman" w:hAnsi="Times New Roman" w:cs="Times New Roman"/>
        </w:rPr>
        <w:t>s</w:t>
      </w:r>
      <w:r w:rsidRPr="00C10C17">
        <w:rPr>
          <w:rFonts w:ascii="Times New Roman" w:hAnsi="Times New Roman" w:cs="Times New Roman"/>
        </w:rPr>
        <w:t xml:space="preserve"> below reveal how participants from Africa</w:t>
      </w:r>
      <w:r w:rsidR="0097163E">
        <w:rPr>
          <w:rFonts w:ascii="Times New Roman" w:hAnsi="Times New Roman" w:cs="Times New Roman"/>
        </w:rPr>
        <w:t xml:space="preserve"> </w:t>
      </w:r>
      <w:r w:rsidR="00014159">
        <w:rPr>
          <w:rFonts w:ascii="Times New Roman" w:hAnsi="Times New Roman" w:cs="Times New Roman"/>
        </w:rPr>
        <w:t xml:space="preserve">and the UK </w:t>
      </w:r>
      <w:r w:rsidRPr="00C10C17">
        <w:rPr>
          <w:rFonts w:ascii="Times New Roman" w:hAnsi="Times New Roman" w:cs="Times New Roman"/>
        </w:rPr>
        <w:t>exert</w:t>
      </w:r>
      <w:r w:rsidRPr="00C10C17">
        <w:rPr>
          <w:rFonts w:ascii="Times New Roman" w:hAnsi="Times New Roman" w:cs="Times New Roman"/>
          <w:szCs w:val="24"/>
        </w:rPr>
        <w:t xml:space="preserve"> much time</w:t>
      </w:r>
      <w:r w:rsidR="0097163E">
        <w:rPr>
          <w:rFonts w:ascii="Times New Roman" w:hAnsi="Times New Roman" w:cs="Times New Roman"/>
          <w:szCs w:val="24"/>
        </w:rPr>
        <w:t xml:space="preserve"> and</w:t>
      </w:r>
      <w:r>
        <w:rPr>
          <w:rFonts w:ascii="Times New Roman" w:hAnsi="Times New Roman" w:cs="Times New Roman"/>
          <w:szCs w:val="24"/>
        </w:rPr>
        <w:t xml:space="preserve"> effort</w:t>
      </w:r>
      <w:r w:rsidR="0090039B">
        <w:rPr>
          <w:rFonts w:ascii="Times New Roman" w:hAnsi="Times New Roman" w:cs="Times New Roman"/>
          <w:szCs w:val="24"/>
        </w:rPr>
        <w:t xml:space="preserve"> </w:t>
      </w:r>
      <w:r w:rsidR="00C771C8">
        <w:rPr>
          <w:rFonts w:ascii="Times New Roman" w:hAnsi="Times New Roman" w:cs="Times New Roman"/>
          <w:szCs w:val="24"/>
        </w:rPr>
        <w:t xml:space="preserve">as they </w:t>
      </w:r>
      <w:r w:rsidR="0090039B">
        <w:rPr>
          <w:rFonts w:ascii="Times New Roman" w:hAnsi="Times New Roman" w:cs="Times New Roman"/>
          <w:szCs w:val="24"/>
        </w:rPr>
        <w:t xml:space="preserve">adopt </w:t>
      </w:r>
      <w:r>
        <w:rPr>
          <w:rFonts w:ascii="Times New Roman" w:hAnsi="Times New Roman" w:cs="Times New Roman"/>
          <w:szCs w:val="24"/>
        </w:rPr>
        <w:t xml:space="preserve">several measures </w:t>
      </w:r>
      <w:r w:rsidRPr="00C10C17">
        <w:rPr>
          <w:rFonts w:ascii="Times New Roman" w:hAnsi="Times New Roman" w:cs="Times New Roman"/>
          <w:szCs w:val="24"/>
        </w:rPr>
        <w:t xml:space="preserve">to </w:t>
      </w:r>
      <w:r w:rsidR="0090039B">
        <w:rPr>
          <w:rFonts w:ascii="Times New Roman" w:hAnsi="Times New Roman" w:cs="Times New Roman"/>
          <w:szCs w:val="24"/>
        </w:rPr>
        <w:t xml:space="preserve">try </w:t>
      </w:r>
      <w:r w:rsidR="00BD0BEA">
        <w:rPr>
          <w:rFonts w:ascii="Times New Roman" w:hAnsi="Times New Roman" w:cs="Times New Roman"/>
          <w:szCs w:val="24"/>
        </w:rPr>
        <w:t>to</w:t>
      </w:r>
      <w:r w:rsidR="00C771C8">
        <w:rPr>
          <w:rFonts w:ascii="Times New Roman" w:hAnsi="Times New Roman" w:cs="Times New Roman"/>
          <w:szCs w:val="24"/>
        </w:rPr>
        <w:t xml:space="preserve"> transform tacit knowledge into </w:t>
      </w:r>
      <w:r w:rsidR="00BF78F1">
        <w:rPr>
          <w:rFonts w:ascii="Times New Roman" w:hAnsi="Times New Roman" w:cs="Times New Roman"/>
          <w:szCs w:val="24"/>
        </w:rPr>
        <w:t>explicit knowledge</w:t>
      </w:r>
      <w:r w:rsidR="00C771C8">
        <w:rPr>
          <w:rFonts w:ascii="Times New Roman" w:hAnsi="Times New Roman" w:cs="Times New Roman"/>
          <w:szCs w:val="24"/>
        </w:rPr>
        <w:t>, then transfer</w:t>
      </w:r>
      <w:r w:rsidR="0090039B">
        <w:rPr>
          <w:rFonts w:ascii="Times New Roman" w:hAnsi="Times New Roman" w:cs="Times New Roman"/>
          <w:szCs w:val="24"/>
        </w:rPr>
        <w:t xml:space="preserve"> and embed them in their organisational cultures and daily operations of their supermarkets</w:t>
      </w:r>
      <w:r w:rsidRPr="00C10C17">
        <w:rPr>
          <w:rFonts w:ascii="Times New Roman" w:hAnsi="Times New Roman" w:cs="Times New Roman"/>
          <w:szCs w:val="24"/>
        </w:rPr>
        <w:t>:</w:t>
      </w:r>
    </w:p>
    <w:p w14:paraId="3643A38A" w14:textId="192766CD" w:rsidR="00734BED" w:rsidRDefault="009C575E" w:rsidP="006625C7">
      <w:pPr>
        <w:spacing w:line="480" w:lineRule="auto"/>
        <w:ind w:left="567"/>
        <w:jc w:val="both"/>
        <w:rPr>
          <w:rFonts w:ascii="Times New Roman" w:hAnsi="Times New Roman" w:cs="Times New Roman"/>
          <w:szCs w:val="24"/>
          <w:lang w:eastAsia="en-GB"/>
        </w:rPr>
      </w:pPr>
      <w:r>
        <w:rPr>
          <w:rFonts w:ascii="Times New Roman" w:hAnsi="Times New Roman" w:cs="Times New Roman"/>
          <w:i/>
          <w:szCs w:val="24"/>
        </w:rPr>
        <w:t>“</w:t>
      </w:r>
      <w:r w:rsidR="00734BED" w:rsidRPr="004B6AAB">
        <w:rPr>
          <w:rFonts w:ascii="Times New Roman" w:hAnsi="Times New Roman" w:cs="Times New Roman"/>
          <w:i/>
          <w:szCs w:val="24"/>
        </w:rPr>
        <w:t xml:space="preserve">I do </w:t>
      </w:r>
      <w:r w:rsidR="00734BED" w:rsidRPr="004B6AAB">
        <w:rPr>
          <w:rFonts w:ascii="Times New Roman" w:hAnsi="Times New Roman" w:cs="Times New Roman"/>
          <w:i/>
          <w:szCs w:val="24"/>
          <w:lang w:eastAsia="en-GB"/>
        </w:rPr>
        <w:t xml:space="preserve">anticipate the </w:t>
      </w:r>
      <w:r w:rsidR="006625C7" w:rsidRPr="004B6AAB">
        <w:rPr>
          <w:rFonts w:ascii="Times New Roman" w:hAnsi="Times New Roman" w:cs="Times New Roman"/>
          <w:i/>
          <w:szCs w:val="24"/>
          <w:lang w:eastAsia="en-GB"/>
        </w:rPr>
        <w:t>long-term</w:t>
      </w:r>
      <w:r w:rsidR="00734BED" w:rsidRPr="004B6AAB">
        <w:rPr>
          <w:rFonts w:ascii="Times New Roman" w:hAnsi="Times New Roman" w:cs="Times New Roman"/>
          <w:i/>
          <w:szCs w:val="24"/>
          <w:lang w:eastAsia="en-GB"/>
        </w:rPr>
        <w:t xml:space="preserve"> needs and the future directions of our business. For instance, I was able to anticipate what happens </w:t>
      </w:r>
      <w:r w:rsidR="00734BED" w:rsidRPr="004B6AAB">
        <w:rPr>
          <w:rFonts w:ascii="Times New Roman" w:hAnsi="Times New Roman" w:cs="Times New Roman"/>
          <w:szCs w:val="24"/>
          <w:lang w:eastAsia="en-GB"/>
        </w:rPr>
        <w:t>(to the grocery sector)</w:t>
      </w:r>
      <w:r w:rsidR="00734BED" w:rsidRPr="004B6AAB">
        <w:rPr>
          <w:rFonts w:ascii="Times New Roman" w:hAnsi="Times New Roman" w:cs="Times New Roman"/>
          <w:i/>
          <w:szCs w:val="24"/>
          <w:lang w:eastAsia="en-GB"/>
        </w:rPr>
        <w:t xml:space="preserve"> in case of ‘fierce’ competitors like the Wal-Mart entering the market…</w:t>
      </w:r>
      <w:r w:rsidR="00F6244C">
        <w:rPr>
          <w:rFonts w:ascii="Times New Roman" w:hAnsi="Times New Roman" w:cs="Times New Roman"/>
          <w:i/>
          <w:szCs w:val="24"/>
          <w:lang w:eastAsia="en-GB"/>
        </w:rPr>
        <w:t>,</w:t>
      </w:r>
      <w:r w:rsidR="00F6244C" w:rsidRPr="004B6AAB">
        <w:rPr>
          <w:rFonts w:ascii="Times New Roman" w:hAnsi="Times New Roman" w:cs="Times New Roman"/>
          <w:i/>
          <w:szCs w:val="24"/>
          <w:lang w:eastAsia="en-GB"/>
        </w:rPr>
        <w:t xml:space="preserve"> I</w:t>
      </w:r>
      <w:r w:rsidR="00734BED" w:rsidRPr="004B6AAB">
        <w:rPr>
          <w:rFonts w:ascii="Times New Roman" w:hAnsi="Times New Roman" w:cs="Times New Roman"/>
          <w:i/>
          <w:szCs w:val="24"/>
          <w:lang w:eastAsia="en-GB"/>
        </w:rPr>
        <w:t xml:space="preserve"> try to figure out our business’s key strengths (i.e. whether it is in our brand, price, etc.) so we can build and capitalize on such assets while facing stronger rivalry… I therefore translated such vision into a plan that I shared with my staff and management team during our monthly </w:t>
      </w:r>
      <w:r w:rsidR="00BD3E18" w:rsidRPr="004B6AAB">
        <w:rPr>
          <w:rFonts w:ascii="Times New Roman" w:hAnsi="Times New Roman" w:cs="Times New Roman"/>
          <w:i/>
          <w:szCs w:val="24"/>
          <w:lang w:eastAsia="en-GB"/>
        </w:rPr>
        <w:t>meeting... and</w:t>
      </w:r>
      <w:r w:rsidR="00734BED" w:rsidRPr="004B6AAB">
        <w:rPr>
          <w:rFonts w:ascii="Times New Roman" w:hAnsi="Times New Roman" w:cs="Times New Roman"/>
          <w:i/>
          <w:szCs w:val="24"/>
          <w:lang w:eastAsia="en-GB"/>
        </w:rPr>
        <w:t xml:space="preserve"> allowed others to also bring in their own ideas and suggestions…this often led us to further training and developments for the people concerned</w:t>
      </w:r>
      <w:r>
        <w:rPr>
          <w:rFonts w:ascii="Times New Roman" w:hAnsi="Times New Roman" w:cs="Times New Roman"/>
          <w:i/>
          <w:szCs w:val="24"/>
          <w:lang w:eastAsia="en-GB"/>
        </w:rPr>
        <w:t>”</w:t>
      </w:r>
      <w:r w:rsidR="006625C7">
        <w:rPr>
          <w:rFonts w:ascii="Times New Roman" w:hAnsi="Times New Roman" w:cs="Times New Roman"/>
          <w:i/>
          <w:szCs w:val="24"/>
          <w:lang w:eastAsia="en-GB"/>
        </w:rPr>
        <w:t xml:space="preserve"> </w:t>
      </w:r>
      <w:r w:rsidR="006625C7" w:rsidRPr="00051F72">
        <w:rPr>
          <w:rFonts w:ascii="Times New Roman" w:hAnsi="Times New Roman" w:cs="Times New Roman"/>
          <w:szCs w:val="24"/>
          <w:lang w:eastAsia="en-GB"/>
        </w:rPr>
        <w:t xml:space="preserve">(South African </w:t>
      </w:r>
      <w:r w:rsidR="007D00F2">
        <w:rPr>
          <w:rFonts w:ascii="Times New Roman" w:hAnsi="Times New Roman" w:cs="Times New Roman"/>
          <w:szCs w:val="24"/>
          <w:lang w:eastAsia="en-GB"/>
        </w:rPr>
        <w:t>p</w:t>
      </w:r>
      <w:r w:rsidR="007D00F2" w:rsidRPr="00F45927">
        <w:rPr>
          <w:rFonts w:ascii="Times New Roman" w:hAnsi="Times New Roman" w:cs="Times New Roman"/>
          <w:szCs w:val="24"/>
          <w:lang w:eastAsia="en-GB"/>
        </w:rPr>
        <w:t xml:space="preserve">articipant </w:t>
      </w:r>
      <w:r w:rsidR="006625C7" w:rsidRPr="00F45927">
        <w:rPr>
          <w:rFonts w:ascii="Times New Roman" w:hAnsi="Times New Roman" w:cs="Times New Roman"/>
          <w:szCs w:val="24"/>
          <w:lang w:eastAsia="en-GB"/>
        </w:rPr>
        <w:t>12</w:t>
      </w:r>
      <w:r w:rsidR="006625C7" w:rsidRPr="00BD3E18">
        <w:rPr>
          <w:rFonts w:ascii="Times New Roman" w:hAnsi="Times New Roman" w:cs="Times New Roman"/>
          <w:szCs w:val="24"/>
          <w:lang w:eastAsia="en-GB"/>
        </w:rPr>
        <w:t>)</w:t>
      </w:r>
      <w:r w:rsidR="00734BED" w:rsidRPr="00BD3E18">
        <w:rPr>
          <w:rFonts w:ascii="Times New Roman" w:hAnsi="Times New Roman" w:cs="Times New Roman"/>
          <w:szCs w:val="24"/>
          <w:lang w:eastAsia="en-GB"/>
        </w:rPr>
        <w:t>.</w:t>
      </w:r>
    </w:p>
    <w:p w14:paraId="5C2A500B" w14:textId="57ECFA85" w:rsidR="00181E8E" w:rsidRPr="00181E8E" w:rsidRDefault="00181E8E" w:rsidP="00181E8E">
      <w:pPr>
        <w:spacing w:line="480" w:lineRule="auto"/>
        <w:jc w:val="both"/>
        <w:rPr>
          <w:rFonts w:ascii="Times New Roman" w:hAnsi="Times New Roman" w:cs="Times New Roman"/>
          <w:szCs w:val="24"/>
          <w:lang w:eastAsia="en-GB"/>
        </w:rPr>
      </w:pPr>
      <w:r w:rsidRPr="004B6AAB">
        <w:rPr>
          <w:rFonts w:ascii="Times New Roman" w:hAnsi="Times New Roman" w:cs="Times New Roman"/>
          <w:szCs w:val="24"/>
        </w:rPr>
        <w:t xml:space="preserve">However, </w:t>
      </w:r>
      <w:r>
        <w:rPr>
          <w:rFonts w:ascii="Times New Roman" w:hAnsi="Times New Roman" w:cs="Times New Roman"/>
          <w:szCs w:val="24"/>
        </w:rPr>
        <w:t>apart from their experiential knowledge asset</w:t>
      </w:r>
      <w:r w:rsidR="00BD0BEA">
        <w:rPr>
          <w:rFonts w:ascii="Times New Roman" w:hAnsi="Times New Roman" w:cs="Times New Roman"/>
          <w:szCs w:val="24"/>
        </w:rPr>
        <w:t>s</w:t>
      </w:r>
      <w:r>
        <w:rPr>
          <w:rFonts w:ascii="Times New Roman" w:hAnsi="Times New Roman" w:cs="Times New Roman"/>
          <w:szCs w:val="24"/>
        </w:rPr>
        <w:t xml:space="preserve">, </w:t>
      </w:r>
      <w:r>
        <w:rPr>
          <w:rFonts w:ascii="Times New Roman" w:hAnsi="Times New Roman" w:cs="Times New Roman"/>
          <w:bCs/>
          <w:szCs w:val="24"/>
        </w:rPr>
        <w:t>ext</w:t>
      </w:r>
      <w:r w:rsidRPr="004B6AAB">
        <w:rPr>
          <w:rFonts w:ascii="Times New Roman" w:hAnsi="Times New Roman" w:cs="Times New Roman"/>
          <w:bCs/>
          <w:szCs w:val="24"/>
        </w:rPr>
        <w:t>ernalisation</w:t>
      </w:r>
      <w:r w:rsidRPr="004B6AAB">
        <w:rPr>
          <w:rFonts w:ascii="Times New Roman" w:hAnsi="Times New Roman" w:cs="Times New Roman"/>
          <w:b/>
          <w:bCs/>
          <w:szCs w:val="24"/>
        </w:rPr>
        <w:t xml:space="preserve"> </w:t>
      </w:r>
      <w:r w:rsidRPr="004B6AAB">
        <w:rPr>
          <w:rFonts w:ascii="Times New Roman" w:hAnsi="Times New Roman" w:cs="Times New Roman"/>
          <w:bCs/>
          <w:szCs w:val="24"/>
        </w:rPr>
        <w:t xml:space="preserve">(i.e. </w:t>
      </w:r>
      <w:r w:rsidR="00BD0BEA">
        <w:rPr>
          <w:rFonts w:ascii="Times New Roman" w:hAnsi="Times New Roman" w:cs="Times New Roman"/>
          <w:bCs/>
          <w:szCs w:val="24"/>
        </w:rPr>
        <w:t xml:space="preserve">a </w:t>
      </w:r>
      <w:r>
        <w:rPr>
          <w:rFonts w:ascii="Times New Roman" w:hAnsi="Times New Roman" w:cs="Times New Roman"/>
          <w:szCs w:val="24"/>
          <w:lang w:eastAsia="en-GB"/>
        </w:rPr>
        <w:t>routine</w:t>
      </w:r>
      <w:r w:rsidRPr="004B6AAB">
        <w:rPr>
          <w:rFonts w:ascii="Times New Roman" w:hAnsi="Times New Roman" w:cs="Times New Roman"/>
          <w:bCs/>
          <w:szCs w:val="24"/>
        </w:rPr>
        <w:t xml:space="preserve"> knowledge </w:t>
      </w:r>
      <w:r w:rsidR="00BD0BEA">
        <w:rPr>
          <w:rFonts w:ascii="Times New Roman" w:hAnsi="Times New Roman" w:cs="Times New Roman"/>
          <w:bCs/>
          <w:szCs w:val="24"/>
        </w:rPr>
        <w:t>a</w:t>
      </w:r>
      <w:r w:rsidRPr="004B6AAB">
        <w:rPr>
          <w:rFonts w:ascii="Times New Roman" w:hAnsi="Times New Roman" w:cs="Times New Roman"/>
          <w:bCs/>
          <w:szCs w:val="24"/>
        </w:rPr>
        <w:t xml:space="preserve">sset) is </w:t>
      </w:r>
      <w:r>
        <w:rPr>
          <w:rFonts w:ascii="Times New Roman" w:hAnsi="Times New Roman" w:cs="Times New Roman"/>
          <w:bCs/>
          <w:szCs w:val="24"/>
        </w:rPr>
        <w:t>also</w:t>
      </w:r>
      <w:r w:rsidRPr="004B6AAB">
        <w:rPr>
          <w:rFonts w:ascii="Times New Roman" w:hAnsi="Times New Roman" w:cs="Times New Roman"/>
          <w:bCs/>
          <w:szCs w:val="24"/>
        </w:rPr>
        <w:t xml:space="preserve"> </w:t>
      </w:r>
      <w:r>
        <w:rPr>
          <w:rFonts w:ascii="Times New Roman" w:hAnsi="Times New Roman" w:cs="Times New Roman"/>
          <w:bCs/>
          <w:szCs w:val="24"/>
        </w:rPr>
        <w:t>found in the data from the UK. P</w:t>
      </w:r>
      <w:r w:rsidRPr="004B6AAB">
        <w:rPr>
          <w:rFonts w:ascii="Times New Roman" w:hAnsi="Times New Roman" w:cs="Times New Roman"/>
          <w:szCs w:val="24"/>
        </w:rPr>
        <w:t>articipant</w:t>
      </w:r>
      <w:r>
        <w:rPr>
          <w:rFonts w:ascii="Times New Roman" w:hAnsi="Times New Roman" w:cs="Times New Roman"/>
          <w:szCs w:val="24"/>
        </w:rPr>
        <w:t>s</w:t>
      </w:r>
      <w:r w:rsidRPr="004B6AAB">
        <w:rPr>
          <w:rFonts w:ascii="Times New Roman" w:hAnsi="Times New Roman" w:cs="Times New Roman"/>
          <w:szCs w:val="24"/>
        </w:rPr>
        <w:t xml:space="preserve"> </w:t>
      </w:r>
      <w:r>
        <w:rPr>
          <w:rFonts w:ascii="Times New Roman" w:hAnsi="Times New Roman" w:cs="Times New Roman"/>
          <w:szCs w:val="24"/>
        </w:rPr>
        <w:t xml:space="preserve">from the UK </w:t>
      </w:r>
      <w:r w:rsidRPr="004B6AAB">
        <w:rPr>
          <w:rFonts w:ascii="Times New Roman" w:hAnsi="Times New Roman" w:cs="Times New Roman"/>
          <w:szCs w:val="24"/>
        </w:rPr>
        <w:t xml:space="preserve">revealed </w:t>
      </w:r>
      <w:r>
        <w:rPr>
          <w:rFonts w:ascii="Times New Roman" w:hAnsi="Times New Roman" w:cs="Times New Roman"/>
          <w:szCs w:val="24"/>
        </w:rPr>
        <w:t>their</w:t>
      </w:r>
      <w:r w:rsidRPr="004B6AAB">
        <w:rPr>
          <w:rFonts w:ascii="Times New Roman" w:hAnsi="Times New Roman" w:cs="Times New Roman"/>
          <w:szCs w:val="24"/>
        </w:rPr>
        <w:t xml:space="preserve"> way</w:t>
      </w:r>
      <w:r>
        <w:rPr>
          <w:rFonts w:ascii="Times New Roman" w:hAnsi="Times New Roman" w:cs="Times New Roman"/>
          <w:szCs w:val="24"/>
        </w:rPr>
        <w:t>s</w:t>
      </w:r>
      <w:r w:rsidRPr="004B6AAB">
        <w:rPr>
          <w:rFonts w:ascii="Times New Roman" w:hAnsi="Times New Roman" w:cs="Times New Roman"/>
          <w:szCs w:val="24"/>
        </w:rPr>
        <w:t xml:space="preserve"> of </w:t>
      </w:r>
      <w:r>
        <w:rPr>
          <w:rFonts w:ascii="Times New Roman" w:hAnsi="Times New Roman" w:cs="Times New Roman"/>
          <w:szCs w:val="24"/>
          <w:lang w:eastAsia="en-GB"/>
        </w:rPr>
        <w:t xml:space="preserve">sourcing tacit knowledge, transforming </w:t>
      </w:r>
      <w:r w:rsidR="00014159">
        <w:rPr>
          <w:rFonts w:ascii="Times New Roman" w:hAnsi="Times New Roman" w:cs="Times New Roman"/>
          <w:szCs w:val="24"/>
          <w:lang w:eastAsia="en-GB"/>
        </w:rPr>
        <w:t>them</w:t>
      </w:r>
      <w:r>
        <w:rPr>
          <w:rFonts w:ascii="Times New Roman" w:hAnsi="Times New Roman" w:cs="Times New Roman"/>
          <w:szCs w:val="24"/>
          <w:lang w:eastAsia="en-GB"/>
        </w:rPr>
        <w:t xml:space="preserve"> into e</w:t>
      </w:r>
      <w:r w:rsidR="00877B0C" w:rsidRPr="00877B0C">
        <w:rPr>
          <w:rFonts w:ascii="Times New Roman" w:hAnsi="Times New Roman" w:cs="Times New Roman"/>
          <w:szCs w:val="24"/>
          <w:lang w:eastAsia="en-GB"/>
        </w:rPr>
        <w:t>xplicit knowledge</w:t>
      </w:r>
      <w:r>
        <w:rPr>
          <w:rFonts w:ascii="Times New Roman" w:hAnsi="Times New Roman" w:cs="Times New Roman"/>
          <w:szCs w:val="24"/>
          <w:lang w:eastAsia="en-GB"/>
        </w:rPr>
        <w:t xml:space="preserve"> and </w:t>
      </w:r>
      <w:r w:rsidR="003877B9">
        <w:rPr>
          <w:rFonts w:ascii="Times New Roman" w:hAnsi="Times New Roman" w:cs="Times New Roman"/>
          <w:szCs w:val="24"/>
          <w:lang w:eastAsia="en-GB"/>
        </w:rPr>
        <w:t xml:space="preserve">they </w:t>
      </w:r>
      <w:r>
        <w:rPr>
          <w:rFonts w:ascii="Times New Roman" w:hAnsi="Times New Roman" w:cs="Times New Roman"/>
          <w:szCs w:val="24"/>
          <w:lang w:eastAsia="en-GB"/>
        </w:rPr>
        <w:t xml:space="preserve">try to </w:t>
      </w:r>
      <w:r w:rsidR="00C771C8">
        <w:rPr>
          <w:rFonts w:ascii="Times New Roman" w:hAnsi="Times New Roman" w:cs="Times New Roman"/>
          <w:szCs w:val="24"/>
          <w:lang w:eastAsia="en-GB"/>
        </w:rPr>
        <w:t>transfer</w:t>
      </w:r>
      <w:r w:rsidRPr="00181E8E">
        <w:rPr>
          <w:rFonts w:ascii="Times New Roman" w:hAnsi="Times New Roman" w:cs="Times New Roman"/>
          <w:szCs w:val="24"/>
          <w:lang w:eastAsia="en-GB"/>
        </w:rPr>
        <w:t xml:space="preserve"> and embed</w:t>
      </w:r>
      <w:r>
        <w:rPr>
          <w:rFonts w:ascii="Times New Roman" w:hAnsi="Times New Roman" w:cs="Times New Roman"/>
          <w:szCs w:val="24"/>
          <w:lang w:eastAsia="en-GB"/>
        </w:rPr>
        <w:t xml:space="preserve"> them</w:t>
      </w:r>
      <w:r w:rsidRPr="00181E8E">
        <w:rPr>
          <w:rFonts w:ascii="Times New Roman" w:hAnsi="Times New Roman" w:cs="Times New Roman"/>
          <w:szCs w:val="24"/>
          <w:lang w:eastAsia="en-GB"/>
        </w:rPr>
        <w:t xml:space="preserve"> in </w:t>
      </w:r>
      <w:r w:rsidR="00BD0BEA">
        <w:rPr>
          <w:rFonts w:ascii="Times New Roman" w:hAnsi="Times New Roman" w:cs="Times New Roman"/>
          <w:szCs w:val="24"/>
          <w:lang w:eastAsia="en-GB"/>
        </w:rPr>
        <w:t xml:space="preserve">the </w:t>
      </w:r>
      <w:r w:rsidRPr="00181E8E">
        <w:rPr>
          <w:rFonts w:ascii="Times New Roman" w:hAnsi="Times New Roman" w:cs="Times New Roman"/>
          <w:szCs w:val="24"/>
          <w:lang w:eastAsia="en-GB"/>
        </w:rPr>
        <w:t>daily actions, culture, operations and practices</w:t>
      </w:r>
      <w:r>
        <w:rPr>
          <w:rFonts w:ascii="Times New Roman" w:hAnsi="Times New Roman" w:cs="Times New Roman"/>
          <w:szCs w:val="24"/>
          <w:lang w:eastAsia="en-GB"/>
        </w:rPr>
        <w:t xml:space="preserve"> of their supermarkets</w:t>
      </w:r>
      <w:r w:rsidRPr="00181E8E">
        <w:rPr>
          <w:rFonts w:ascii="Times New Roman" w:hAnsi="Times New Roman" w:cs="Times New Roman"/>
          <w:szCs w:val="24"/>
          <w:lang w:eastAsia="en-GB"/>
        </w:rPr>
        <w:t>.</w:t>
      </w:r>
    </w:p>
    <w:p w14:paraId="5E4D98E6" w14:textId="77777777" w:rsidR="00181E8E" w:rsidRPr="004B6AAB" w:rsidRDefault="00877B0C" w:rsidP="00014159">
      <w:pPr>
        <w:spacing w:line="480" w:lineRule="auto"/>
        <w:ind w:left="567"/>
        <w:jc w:val="both"/>
        <w:rPr>
          <w:rFonts w:ascii="Times New Roman" w:hAnsi="Times New Roman" w:cs="Times New Roman"/>
          <w:i/>
          <w:szCs w:val="24"/>
          <w:lang w:eastAsia="en-GB"/>
        </w:rPr>
      </w:pPr>
      <w:r w:rsidRPr="00877B0C">
        <w:rPr>
          <w:rFonts w:ascii="Times New Roman" w:hAnsi="Times New Roman" w:cs="Times New Roman"/>
          <w:szCs w:val="24"/>
          <w:lang w:eastAsia="en-GB"/>
        </w:rPr>
        <w:t xml:space="preserve"> </w:t>
      </w:r>
      <w:r w:rsidR="00181E8E" w:rsidRPr="00877B0C" w:rsidDel="00181E8E">
        <w:rPr>
          <w:rFonts w:ascii="Times New Roman" w:hAnsi="Times New Roman" w:cs="Times New Roman"/>
          <w:szCs w:val="24"/>
          <w:lang w:eastAsia="en-GB"/>
        </w:rPr>
        <w:t xml:space="preserve"> </w:t>
      </w:r>
      <w:r w:rsidR="00181E8E">
        <w:rPr>
          <w:rFonts w:ascii="Times New Roman" w:hAnsi="Times New Roman" w:cs="Times New Roman"/>
          <w:i/>
          <w:szCs w:val="24"/>
        </w:rPr>
        <w:t>“</w:t>
      </w:r>
      <w:r w:rsidR="00181E8E" w:rsidRPr="004B6AAB">
        <w:rPr>
          <w:rFonts w:ascii="Times New Roman" w:hAnsi="Times New Roman" w:cs="Times New Roman"/>
          <w:i/>
          <w:szCs w:val="24"/>
        </w:rPr>
        <w:t xml:space="preserve">… </w:t>
      </w:r>
      <w:r w:rsidR="00181E8E" w:rsidRPr="004B6AAB">
        <w:rPr>
          <w:rFonts w:ascii="Times New Roman" w:hAnsi="Times New Roman" w:cs="Times New Roman"/>
          <w:i/>
          <w:szCs w:val="24"/>
          <w:lang w:eastAsia="en-GB"/>
        </w:rPr>
        <w:t>The first time I realised that customers are now shopping more often today than they used to do in the past 5 years or so, as a consequence I translated such knowledge into a plan which I shared with my team and we resolved what we have to be doing differently in order to change with the customers</w:t>
      </w:r>
      <w:r w:rsidR="00181E8E">
        <w:rPr>
          <w:rFonts w:ascii="Times New Roman" w:hAnsi="Times New Roman" w:cs="Times New Roman"/>
          <w:i/>
          <w:szCs w:val="24"/>
          <w:lang w:eastAsia="en-GB"/>
        </w:rPr>
        <w:t>’</w:t>
      </w:r>
      <w:r w:rsidR="00181E8E" w:rsidRPr="004B6AAB">
        <w:rPr>
          <w:rFonts w:ascii="Times New Roman" w:hAnsi="Times New Roman" w:cs="Times New Roman"/>
          <w:i/>
          <w:szCs w:val="24"/>
          <w:lang w:eastAsia="en-GB"/>
        </w:rPr>
        <w:t xml:space="preserve"> shopping habit...</w:t>
      </w:r>
      <w:r w:rsidR="00181E8E">
        <w:rPr>
          <w:rFonts w:ascii="Times New Roman" w:hAnsi="Times New Roman" w:cs="Times New Roman"/>
          <w:i/>
          <w:szCs w:val="24"/>
          <w:lang w:eastAsia="en-GB"/>
        </w:rPr>
        <w:t>” (</w:t>
      </w:r>
      <w:r w:rsidR="00181E8E">
        <w:rPr>
          <w:rFonts w:ascii="Times New Roman" w:hAnsi="Times New Roman" w:cs="Times New Roman"/>
          <w:szCs w:val="24"/>
        </w:rPr>
        <w:t xml:space="preserve">UK </w:t>
      </w:r>
      <w:r w:rsidR="00181E8E">
        <w:rPr>
          <w:rFonts w:ascii="Times New Roman" w:hAnsi="Times New Roman" w:cs="Times New Roman"/>
          <w:szCs w:val="24"/>
          <w:lang w:eastAsia="en-GB"/>
        </w:rPr>
        <w:t>p</w:t>
      </w:r>
      <w:r w:rsidR="00181E8E" w:rsidRPr="00F45927">
        <w:rPr>
          <w:rFonts w:ascii="Times New Roman" w:hAnsi="Times New Roman" w:cs="Times New Roman"/>
          <w:szCs w:val="24"/>
          <w:lang w:eastAsia="en-GB"/>
        </w:rPr>
        <w:t>articipant 40).</w:t>
      </w:r>
    </w:p>
    <w:p w14:paraId="61EFA6C4" w14:textId="77777777" w:rsidR="00181E8E" w:rsidRPr="004B6AAB" w:rsidRDefault="00181E8E" w:rsidP="00181E8E">
      <w:pPr>
        <w:spacing w:line="480" w:lineRule="auto"/>
        <w:jc w:val="both"/>
        <w:rPr>
          <w:rFonts w:ascii="Times New Roman" w:hAnsi="Times New Roman" w:cs="Times New Roman"/>
          <w:szCs w:val="24"/>
          <w:lang w:eastAsia="en-GB"/>
        </w:rPr>
      </w:pPr>
      <w:r>
        <w:rPr>
          <w:rFonts w:ascii="Times New Roman" w:hAnsi="Times New Roman" w:cs="Times New Roman"/>
          <w:szCs w:val="24"/>
          <w:lang w:eastAsia="en-GB"/>
        </w:rPr>
        <w:t>Likewise,</w:t>
      </w:r>
      <w:r>
        <w:rPr>
          <w:rFonts w:ascii="Times New Roman" w:hAnsi="Times New Roman" w:cs="Times New Roman"/>
          <w:b/>
          <w:szCs w:val="24"/>
          <w:u w:val="single"/>
          <w:lang w:eastAsia="en-GB"/>
        </w:rPr>
        <w:t xml:space="preserve"> </w:t>
      </w:r>
    </w:p>
    <w:p w14:paraId="41DD86AB" w14:textId="77777777" w:rsidR="00181E8E" w:rsidRPr="004B6AAB" w:rsidRDefault="00181E8E" w:rsidP="00181E8E">
      <w:pPr>
        <w:spacing w:line="480" w:lineRule="auto"/>
        <w:ind w:left="567"/>
        <w:jc w:val="both"/>
        <w:rPr>
          <w:rFonts w:ascii="Times New Roman" w:hAnsi="Times New Roman" w:cs="Times New Roman"/>
          <w:i/>
          <w:szCs w:val="24"/>
          <w:lang w:eastAsia="en-GB"/>
        </w:rPr>
      </w:pPr>
      <w:r>
        <w:rPr>
          <w:rFonts w:ascii="Times New Roman" w:hAnsi="Times New Roman" w:cs="Times New Roman"/>
          <w:i/>
          <w:szCs w:val="24"/>
          <w:lang w:eastAsia="en-GB"/>
        </w:rPr>
        <w:lastRenderedPageBreak/>
        <w:t>“</w:t>
      </w:r>
      <w:r w:rsidRPr="004B6AAB">
        <w:rPr>
          <w:rFonts w:ascii="Times New Roman" w:hAnsi="Times New Roman" w:cs="Times New Roman"/>
          <w:i/>
          <w:szCs w:val="24"/>
          <w:lang w:eastAsia="en-GB"/>
        </w:rPr>
        <w:t>… I have been able to identify the quickest growth areas, the shrinkage areas and the stagnated areas in my store and as a result the team goes into further brainstorming, and at times, colleagues undergo further training and development sessions such as, on-the-job coaching, or booking someone on a course to do, or simply briefing</w:t>
      </w:r>
      <w:r w:rsidRPr="004B6AAB">
        <w:rPr>
          <w:rFonts w:ascii="Times New Roman" w:hAnsi="Times New Roman" w:cs="Times New Roman"/>
          <w:szCs w:val="24"/>
          <w:lang w:eastAsia="en-GB"/>
        </w:rPr>
        <w:t xml:space="preserve"> </w:t>
      </w:r>
      <w:r w:rsidRPr="004B6AAB">
        <w:rPr>
          <w:rFonts w:ascii="Times New Roman" w:hAnsi="Times New Roman" w:cs="Times New Roman"/>
          <w:i/>
          <w:szCs w:val="24"/>
          <w:lang w:eastAsia="en-GB"/>
        </w:rPr>
        <w:t>the whole team as a result of that</w:t>
      </w:r>
      <w:r>
        <w:rPr>
          <w:rFonts w:ascii="Times New Roman" w:hAnsi="Times New Roman" w:cs="Times New Roman"/>
          <w:i/>
          <w:szCs w:val="24"/>
          <w:lang w:eastAsia="en-GB"/>
        </w:rPr>
        <w:t xml:space="preserve">” </w:t>
      </w:r>
      <w:r w:rsidRPr="00BD3E18">
        <w:rPr>
          <w:rFonts w:ascii="Times New Roman" w:hAnsi="Times New Roman" w:cs="Times New Roman"/>
          <w:szCs w:val="24"/>
          <w:lang w:eastAsia="en-GB"/>
        </w:rPr>
        <w:t xml:space="preserve">(UK </w:t>
      </w:r>
      <w:r>
        <w:rPr>
          <w:rFonts w:ascii="Times New Roman" w:hAnsi="Times New Roman" w:cs="Times New Roman"/>
          <w:szCs w:val="24"/>
          <w:lang w:eastAsia="en-GB"/>
        </w:rPr>
        <w:t>p</w:t>
      </w:r>
      <w:r w:rsidRPr="00BD3E18">
        <w:rPr>
          <w:rFonts w:ascii="Times New Roman" w:hAnsi="Times New Roman" w:cs="Times New Roman"/>
          <w:szCs w:val="24"/>
          <w:lang w:eastAsia="en-GB"/>
        </w:rPr>
        <w:t>articipant 32).</w:t>
      </w:r>
    </w:p>
    <w:p w14:paraId="7B843925" w14:textId="796205D1" w:rsidR="007C72C8" w:rsidRDefault="00402CA2" w:rsidP="007C72C8">
      <w:pPr>
        <w:spacing w:line="480" w:lineRule="auto"/>
        <w:jc w:val="both"/>
        <w:rPr>
          <w:rFonts w:ascii="Times New Roman" w:hAnsi="Times New Roman" w:cs="Times New Roman"/>
          <w:szCs w:val="24"/>
          <w:shd w:val="clear" w:color="auto" w:fill="FFFFFF"/>
        </w:rPr>
      </w:pPr>
      <w:r>
        <w:rPr>
          <w:rFonts w:ascii="Times New Roman" w:hAnsi="Times New Roman" w:cs="Times New Roman"/>
        </w:rPr>
        <w:t xml:space="preserve">Because </w:t>
      </w:r>
      <w:r w:rsidR="00B03EAD">
        <w:rPr>
          <w:rFonts w:ascii="Times New Roman" w:hAnsi="Times New Roman" w:cs="Times New Roman"/>
        </w:rPr>
        <w:t>specialised KC</w:t>
      </w:r>
      <w:r w:rsidR="00580946">
        <w:rPr>
          <w:rFonts w:ascii="Times New Roman" w:hAnsi="Times New Roman" w:cs="Times New Roman"/>
          <w:szCs w:val="24"/>
          <w:lang w:eastAsia="en-GB"/>
        </w:rPr>
        <w:t xml:space="preserve"> </w:t>
      </w:r>
      <w:r w:rsidR="00B03EAD">
        <w:rPr>
          <w:rFonts w:ascii="Times New Roman" w:hAnsi="Times New Roman" w:cs="Times New Roman"/>
          <w:szCs w:val="24"/>
          <w:lang w:eastAsia="en-GB"/>
        </w:rPr>
        <w:t>is</w:t>
      </w:r>
      <w:r w:rsidR="00580946">
        <w:rPr>
          <w:rFonts w:ascii="Times New Roman" w:hAnsi="Times New Roman" w:cs="Times New Roman"/>
          <w:szCs w:val="24"/>
          <w:lang w:eastAsia="en-GB"/>
        </w:rPr>
        <w:t xml:space="preserve"> </w:t>
      </w:r>
      <w:r w:rsidR="00A83FB7">
        <w:rPr>
          <w:rFonts w:ascii="Times New Roman" w:hAnsi="Times New Roman" w:cs="Times New Roman"/>
          <w:szCs w:val="24"/>
          <w:lang w:eastAsia="en-GB"/>
        </w:rPr>
        <w:t>mostly</w:t>
      </w:r>
      <w:r w:rsidR="00580946">
        <w:rPr>
          <w:rFonts w:ascii="Times New Roman" w:hAnsi="Times New Roman" w:cs="Times New Roman"/>
          <w:szCs w:val="24"/>
          <w:lang w:eastAsia="en-GB"/>
        </w:rPr>
        <w:t xml:space="preserve"> tacit</w:t>
      </w:r>
      <w:r w:rsidR="007C72C8" w:rsidRPr="00D21C37">
        <w:rPr>
          <w:rFonts w:ascii="Times New Roman" w:hAnsi="Times New Roman" w:cs="Times New Roman"/>
        </w:rPr>
        <w:t xml:space="preserve"> (Nonaka, 1994; Thomas, 2002)</w:t>
      </w:r>
      <w:r>
        <w:rPr>
          <w:rFonts w:ascii="Times New Roman" w:hAnsi="Times New Roman" w:cs="Times New Roman"/>
        </w:rPr>
        <w:t xml:space="preserve">, they are </w:t>
      </w:r>
      <w:r w:rsidR="00A83FB7">
        <w:rPr>
          <w:rFonts w:ascii="Times New Roman" w:hAnsi="Times New Roman" w:cs="Times New Roman"/>
        </w:rPr>
        <w:t xml:space="preserve">difficulty </w:t>
      </w:r>
      <w:r w:rsidR="007C72C8" w:rsidRPr="00D21C37">
        <w:rPr>
          <w:rFonts w:ascii="Times New Roman" w:hAnsi="Times New Roman" w:cs="Times New Roman"/>
          <w:szCs w:val="24"/>
          <w:shd w:val="clear" w:color="auto" w:fill="FFFFFF"/>
        </w:rPr>
        <w:t>to verbalize</w:t>
      </w:r>
      <w:r w:rsidR="007C72C8">
        <w:rPr>
          <w:rFonts w:ascii="Times New Roman" w:hAnsi="Times New Roman" w:cs="Times New Roman"/>
          <w:szCs w:val="24"/>
          <w:shd w:val="clear" w:color="auto" w:fill="FFFFFF"/>
        </w:rPr>
        <w:t xml:space="preserve">, </w:t>
      </w:r>
      <w:r w:rsidR="007C72C8" w:rsidRPr="00D21C37">
        <w:rPr>
          <w:rFonts w:ascii="Times New Roman" w:hAnsi="Times New Roman" w:cs="Times New Roman"/>
          <w:szCs w:val="24"/>
          <w:shd w:val="clear" w:color="auto" w:fill="FFFFFF"/>
        </w:rPr>
        <w:t>interpret, absor</w:t>
      </w:r>
      <w:r w:rsidR="007C72C8">
        <w:rPr>
          <w:rFonts w:ascii="Times New Roman" w:hAnsi="Times New Roman" w:cs="Times New Roman"/>
          <w:szCs w:val="24"/>
          <w:shd w:val="clear" w:color="auto" w:fill="FFFFFF"/>
        </w:rPr>
        <w:t>b a</w:t>
      </w:r>
      <w:r w:rsidR="007C72C8" w:rsidRPr="00D21C37">
        <w:rPr>
          <w:rFonts w:ascii="Times New Roman" w:hAnsi="Times New Roman" w:cs="Times New Roman"/>
          <w:szCs w:val="24"/>
          <w:shd w:val="clear" w:color="auto" w:fill="FFFFFF"/>
        </w:rPr>
        <w:t>nd ret</w:t>
      </w:r>
      <w:r w:rsidR="007C72C8">
        <w:rPr>
          <w:rFonts w:ascii="Times New Roman" w:hAnsi="Times New Roman" w:cs="Times New Roman"/>
          <w:szCs w:val="24"/>
          <w:shd w:val="clear" w:color="auto" w:fill="FFFFFF"/>
        </w:rPr>
        <w:t>ain (</w:t>
      </w:r>
      <w:proofErr w:type="spellStart"/>
      <w:r w:rsidR="007C72C8">
        <w:rPr>
          <w:rFonts w:ascii="Times New Roman" w:hAnsi="Times New Roman" w:cs="Times New Roman"/>
          <w:szCs w:val="24"/>
          <w:shd w:val="clear" w:color="auto" w:fill="FFFFFF"/>
        </w:rPr>
        <w:t>Szulanski</w:t>
      </w:r>
      <w:proofErr w:type="spellEnd"/>
      <w:r w:rsidR="007C72C8">
        <w:rPr>
          <w:rFonts w:ascii="Times New Roman" w:hAnsi="Times New Roman" w:cs="Times New Roman"/>
          <w:szCs w:val="24"/>
          <w:shd w:val="clear" w:color="auto" w:fill="FFFFFF"/>
        </w:rPr>
        <w:t>, 1996)</w:t>
      </w:r>
      <w:r>
        <w:rPr>
          <w:rFonts w:ascii="Times New Roman" w:hAnsi="Times New Roman" w:cs="Times New Roman"/>
          <w:szCs w:val="24"/>
          <w:shd w:val="clear" w:color="auto" w:fill="FFFFFF"/>
        </w:rPr>
        <w:t>. Therefore</w:t>
      </w:r>
      <w:r w:rsidR="007C72C8">
        <w:rPr>
          <w:rFonts w:ascii="Times New Roman" w:hAnsi="Times New Roman" w:cs="Times New Roman"/>
          <w:szCs w:val="24"/>
          <w:shd w:val="clear" w:color="auto" w:fill="FFFFFF"/>
        </w:rPr>
        <w:t xml:space="preserve">, </w:t>
      </w:r>
      <w:r w:rsidR="007C72C8" w:rsidRPr="00D21C37">
        <w:rPr>
          <w:rFonts w:ascii="Times New Roman" w:hAnsi="Times New Roman" w:cs="Times New Roman"/>
          <w:szCs w:val="24"/>
          <w:shd w:val="clear" w:color="auto" w:fill="FFFFFF"/>
        </w:rPr>
        <w:t>much thought and effort</w:t>
      </w:r>
      <w:r w:rsidR="007C72C8">
        <w:rPr>
          <w:rFonts w:ascii="Times New Roman" w:hAnsi="Times New Roman" w:cs="Times New Roman"/>
          <w:szCs w:val="24"/>
          <w:shd w:val="clear" w:color="auto" w:fill="FFFFFF"/>
        </w:rPr>
        <w:t xml:space="preserve">, face to face communication </w:t>
      </w:r>
      <w:r w:rsidR="006C04F2">
        <w:rPr>
          <w:rFonts w:ascii="Times New Roman" w:hAnsi="Times New Roman" w:cs="Times New Roman"/>
          <w:szCs w:val="24"/>
          <w:shd w:val="clear" w:color="auto" w:fill="FFFFFF"/>
        </w:rPr>
        <w:t>and</w:t>
      </w:r>
      <w:r w:rsidR="007C72C8" w:rsidRPr="00D21C37">
        <w:rPr>
          <w:rFonts w:ascii="Times New Roman" w:hAnsi="Times New Roman" w:cs="Times New Roman"/>
          <w:szCs w:val="24"/>
          <w:shd w:val="clear" w:color="auto" w:fill="FFFFFF"/>
        </w:rPr>
        <w:t xml:space="preserve"> demonstration</w:t>
      </w:r>
      <w:r w:rsidR="006C04F2">
        <w:rPr>
          <w:rFonts w:ascii="Times New Roman" w:hAnsi="Times New Roman" w:cs="Times New Roman"/>
          <w:szCs w:val="24"/>
          <w:shd w:val="clear" w:color="auto" w:fill="FFFFFF"/>
        </w:rPr>
        <w:t xml:space="preserve"> are</w:t>
      </w:r>
      <w:r>
        <w:rPr>
          <w:rFonts w:ascii="Times New Roman" w:hAnsi="Times New Roman" w:cs="Times New Roman"/>
          <w:szCs w:val="24"/>
          <w:shd w:val="clear" w:color="auto" w:fill="FFFFFF"/>
        </w:rPr>
        <w:t xml:space="preserve"> </w:t>
      </w:r>
      <w:r w:rsidR="007D00F2">
        <w:rPr>
          <w:rFonts w:ascii="Times New Roman" w:hAnsi="Times New Roman" w:cs="Times New Roman"/>
          <w:szCs w:val="24"/>
          <w:shd w:val="clear" w:color="auto" w:fill="FFFFFF"/>
        </w:rPr>
        <w:t xml:space="preserve">needed </w:t>
      </w:r>
      <w:r w:rsidR="007C72C8">
        <w:rPr>
          <w:rFonts w:ascii="Times New Roman" w:hAnsi="Times New Roman" w:cs="Times New Roman"/>
          <w:szCs w:val="24"/>
          <w:shd w:val="clear" w:color="auto" w:fill="FFFFFF"/>
        </w:rPr>
        <w:t xml:space="preserve">to enhance </w:t>
      </w:r>
      <w:r w:rsidR="006C04F2">
        <w:rPr>
          <w:rFonts w:ascii="Times New Roman" w:hAnsi="Times New Roman" w:cs="Times New Roman"/>
          <w:szCs w:val="24"/>
          <w:shd w:val="clear" w:color="auto" w:fill="FFFFFF"/>
        </w:rPr>
        <w:t xml:space="preserve">communication, </w:t>
      </w:r>
      <w:r w:rsidR="007C72C8">
        <w:rPr>
          <w:rFonts w:ascii="Times New Roman" w:hAnsi="Times New Roman" w:cs="Times New Roman"/>
          <w:szCs w:val="24"/>
          <w:shd w:val="clear" w:color="auto" w:fill="FFFFFF"/>
        </w:rPr>
        <w:t>interpretation, absorption and retention</w:t>
      </w:r>
      <w:r>
        <w:rPr>
          <w:rFonts w:ascii="Times New Roman" w:hAnsi="Times New Roman" w:cs="Times New Roman"/>
          <w:szCs w:val="24"/>
          <w:shd w:val="clear" w:color="auto" w:fill="FFFFFF"/>
        </w:rPr>
        <w:t xml:space="preserve"> </w:t>
      </w:r>
      <w:r w:rsidRPr="00D21C37">
        <w:rPr>
          <w:rFonts w:ascii="Times New Roman" w:hAnsi="Times New Roman" w:cs="Times New Roman"/>
          <w:szCs w:val="24"/>
          <w:shd w:val="clear" w:color="auto" w:fill="FFFFFF"/>
        </w:rPr>
        <w:t>(</w:t>
      </w:r>
      <w:proofErr w:type="spellStart"/>
      <w:r w:rsidRPr="00D21C37">
        <w:rPr>
          <w:rFonts w:ascii="Times New Roman" w:hAnsi="Times New Roman" w:cs="Times New Roman"/>
          <w:szCs w:val="24"/>
        </w:rPr>
        <w:t>Castree</w:t>
      </w:r>
      <w:proofErr w:type="spellEnd"/>
      <w:r w:rsidRPr="00D21C37">
        <w:rPr>
          <w:rFonts w:ascii="Times New Roman" w:hAnsi="Times New Roman" w:cs="Times New Roman"/>
          <w:szCs w:val="24"/>
        </w:rPr>
        <w:t xml:space="preserve"> et al, 2013</w:t>
      </w:r>
      <w:r w:rsidRPr="00D21C37">
        <w:rPr>
          <w:rFonts w:ascii="Times New Roman" w:hAnsi="Times New Roman" w:cs="Times New Roman"/>
          <w:szCs w:val="24"/>
          <w:shd w:val="clear" w:color="auto" w:fill="FFFFFF"/>
        </w:rPr>
        <w:t>)</w:t>
      </w:r>
      <w:r w:rsidR="007C72C8" w:rsidRPr="00D21C37">
        <w:rPr>
          <w:rFonts w:ascii="Times New Roman" w:hAnsi="Times New Roman" w:cs="Times New Roman"/>
          <w:szCs w:val="24"/>
          <w:shd w:val="clear" w:color="auto" w:fill="FFFFFF"/>
        </w:rPr>
        <w:t>.</w:t>
      </w:r>
      <w:r w:rsidR="00051F72">
        <w:rPr>
          <w:rFonts w:ascii="Times New Roman" w:hAnsi="Times New Roman" w:cs="Times New Roman"/>
          <w:szCs w:val="24"/>
          <w:shd w:val="clear" w:color="auto" w:fill="FFFFFF"/>
        </w:rPr>
        <w:t xml:space="preserve"> In o</w:t>
      </w:r>
      <w:r w:rsidR="00C87367">
        <w:rPr>
          <w:rFonts w:ascii="Times New Roman" w:hAnsi="Times New Roman" w:cs="Times New Roman"/>
          <w:szCs w:val="24"/>
          <w:shd w:val="clear" w:color="auto" w:fill="FFFFFF"/>
        </w:rPr>
        <w:t>th</w:t>
      </w:r>
      <w:r w:rsidR="00051F72">
        <w:rPr>
          <w:rFonts w:ascii="Times New Roman" w:hAnsi="Times New Roman" w:cs="Times New Roman"/>
          <w:szCs w:val="24"/>
          <w:shd w:val="clear" w:color="auto" w:fill="FFFFFF"/>
        </w:rPr>
        <w:t>er words, much thought and effort are needed to aid transformation</w:t>
      </w:r>
      <w:r w:rsidR="00BD3E18">
        <w:rPr>
          <w:rFonts w:ascii="Times New Roman" w:hAnsi="Times New Roman" w:cs="Times New Roman"/>
          <w:szCs w:val="24"/>
          <w:shd w:val="clear" w:color="auto" w:fill="FFFFFF"/>
        </w:rPr>
        <w:t xml:space="preserve"> of tacit</w:t>
      </w:r>
      <w:r w:rsidR="00051F72">
        <w:rPr>
          <w:rFonts w:ascii="Times New Roman" w:hAnsi="Times New Roman" w:cs="Times New Roman"/>
          <w:szCs w:val="24"/>
          <w:shd w:val="clear" w:color="auto" w:fill="FFFFFF"/>
        </w:rPr>
        <w:t xml:space="preserve"> into explicit knowledge, for easy transfer</w:t>
      </w:r>
      <w:r w:rsidR="003877B9">
        <w:rPr>
          <w:rFonts w:ascii="Times New Roman" w:hAnsi="Times New Roman" w:cs="Times New Roman"/>
          <w:szCs w:val="24"/>
          <w:shd w:val="clear" w:color="auto" w:fill="FFFFFF"/>
        </w:rPr>
        <w:t xml:space="preserve"> and comprehension</w:t>
      </w:r>
      <w:r w:rsidR="00051F72">
        <w:rPr>
          <w:rFonts w:ascii="Times New Roman" w:hAnsi="Times New Roman" w:cs="Times New Roman"/>
          <w:szCs w:val="24"/>
          <w:shd w:val="clear" w:color="auto" w:fill="FFFFFF"/>
        </w:rPr>
        <w:t xml:space="preserve">. </w:t>
      </w:r>
    </w:p>
    <w:p w14:paraId="6AA519A1" w14:textId="77777777" w:rsidR="006C2C9B" w:rsidRDefault="006C2C9B" w:rsidP="007C72C8">
      <w:pPr>
        <w:spacing w:line="480" w:lineRule="auto"/>
        <w:jc w:val="both"/>
        <w:rPr>
          <w:rFonts w:ascii="Times New Roman" w:hAnsi="Times New Roman" w:cs="Times New Roman"/>
          <w:szCs w:val="24"/>
          <w:shd w:val="clear" w:color="auto" w:fill="FFFFFF"/>
        </w:rPr>
      </w:pPr>
    </w:p>
    <w:p w14:paraId="05DDB502" w14:textId="366D9165" w:rsidR="006C2C9B" w:rsidRPr="006C2C9B" w:rsidRDefault="006C2C9B" w:rsidP="007C72C8">
      <w:pPr>
        <w:spacing w:line="480" w:lineRule="auto"/>
        <w:jc w:val="both"/>
        <w:rPr>
          <w:b/>
          <w:u w:val="single"/>
        </w:rPr>
      </w:pPr>
      <w:r w:rsidRPr="006C2C9B">
        <w:rPr>
          <w:rFonts w:ascii="Times New Roman" w:hAnsi="Times New Roman" w:cs="Times New Roman"/>
          <w:b/>
          <w:i/>
          <w:szCs w:val="24"/>
          <w:u w:val="single"/>
        </w:rPr>
        <w:t xml:space="preserve">Internalisation </w:t>
      </w:r>
    </w:p>
    <w:p w14:paraId="52965520" w14:textId="3953B116" w:rsidR="00877B0C" w:rsidRPr="00877B0C" w:rsidRDefault="00877B0C" w:rsidP="00877B0C">
      <w:pPr>
        <w:spacing w:line="480" w:lineRule="auto"/>
        <w:jc w:val="both"/>
        <w:rPr>
          <w:rFonts w:ascii="Times New Roman" w:hAnsi="Times New Roman" w:cs="Times New Roman"/>
          <w:szCs w:val="24"/>
          <w:lang w:eastAsia="en-GB"/>
        </w:rPr>
      </w:pPr>
      <w:r>
        <w:rPr>
          <w:rFonts w:ascii="Times New Roman" w:hAnsi="Times New Roman" w:cs="Times New Roman"/>
          <w:szCs w:val="24"/>
          <w:lang w:eastAsia="en-GB"/>
        </w:rPr>
        <w:t>I</w:t>
      </w:r>
      <w:r w:rsidR="00CA5741" w:rsidRPr="004B6AAB">
        <w:rPr>
          <w:rFonts w:ascii="Times New Roman" w:hAnsi="Times New Roman" w:cs="Times New Roman"/>
          <w:szCs w:val="24"/>
          <w:lang w:eastAsia="en-GB"/>
        </w:rPr>
        <w:t xml:space="preserve">nternalisation (i.e. </w:t>
      </w:r>
      <w:r w:rsidR="00BD0BEA">
        <w:rPr>
          <w:rFonts w:ascii="Times New Roman" w:hAnsi="Times New Roman" w:cs="Times New Roman"/>
          <w:szCs w:val="24"/>
          <w:lang w:eastAsia="en-GB"/>
        </w:rPr>
        <w:t xml:space="preserve">a </w:t>
      </w:r>
      <w:r>
        <w:rPr>
          <w:rFonts w:ascii="Times New Roman" w:hAnsi="Times New Roman" w:cs="Times New Roman"/>
          <w:szCs w:val="24"/>
          <w:lang w:eastAsia="en-GB"/>
        </w:rPr>
        <w:t xml:space="preserve">conceptual </w:t>
      </w:r>
      <w:r w:rsidR="00CA5741" w:rsidRPr="004B6AAB">
        <w:rPr>
          <w:rFonts w:ascii="Times New Roman" w:hAnsi="Times New Roman" w:cs="Times New Roman"/>
          <w:szCs w:val="24"/>
          <w:lang w:eastAsia="en-GB"/>
        </w:rPr>
        <w:t xml:space="preserve">knowledge asset) is another form of KT practice found in the </w:t>
      </w:r>
      <w:r w:rsidR="00835946" w:rsidRPr="004B6AAB">
        <w:rPr>
          <w:rFonts w:ascii="Times New Roman" w:hAnsi="Times New Roman" w:cs="Times New Roman"/>
          <w:szCs w:val="24"/>
          <w:lang w:eastAsia="en-GB"/>
        </w:rPr>
        <w:t xml:space="preserve">African supermarkets studied. </w:t>
      </w:r>
      <w:r>
        <w:rPr>
          <w:rFonts w:ascii="Times New Roman" w:hAnsi="Times New Roman" w:cs="Times New Roman"/>
          <w:szCs w:val="24"/>
          <w:lang w:eastAsia="en-GB"/>
        </w:rPr>
        <w:t xml:space="preserve">Raw quotes </w:t>
      </w:r>
      <w:r w:rsidR="00AF59E9">
        <w:rPr>
          <w:rFonts w:ascii="Times New Roman" w:hAnsi="Times New Roman" w:cs="Times New Roman"/>
          <w:szCs w:val="24"/>
          <w:lang w:eastAsia="en-GB"/>
        </w:rPr>
        <w:t xml:space="preserve">show </w:t>
      </w:r>
      <w:r>
        <w:rPr>
          <w:rFonts w:ascii="Times New Roman" w:hAnsi="Times New Roman" w:cs="Times New Roman"/>
          <w:szCs w:val="24"/>
          <w:lang w:eastAsia="en-GB"/>
        </w:rPr>
        <w:t xml:space="preserve">how African </w:t>
      </w:r>
      <w:r w:rsidR="0090039B">
        <w:rPr>
          <w:rFonts w:ascii="Times New Roman" w:hAnsi="Times New Roman" w:cs="Times New Roman"/>
          <w:szCs w:val="24"/>
          <w:lang w:eastAsia="en-GB"/>
        </w:rPr>
        <w:t xml:space="preserve">store </w:t>
      </w:r>
      <w:r>
        <w:rPr>
          <w:rFonts w:ascii="Times New Roman" w:hAnsi="Times New Roman" w:cs="Times New Roman"/>
          <w:szCs w:val="24"/>
          <w:lang w:eastAsia="en-GB"/>
        </w:rPr>
        <w:t xml:space="preserve">managers </w:t>
      </w:r>
      <w:r w:rsidR="001D5D17">
        <w:rPr>
          <w:rFonts w:ascii="Times New Roman" w:hAnsi="Times New Roman" w:cs="Times New Roman"/>
          <w:szCs w:val="24"/>
          <w:lang w:eastAsia="en-GB"/>
        </w:rPr>
        <w:t xml:space="preserve">source </w:t>
      </w:r>
      <w:r>
        <w:rPr>
          <w:rFonts w:ascii="Times New Roman" w:hAnsi="Times New Roman" w:cs="Times New Roman"/>
          <w:szCs w:val="24"/>
          <w:lang w:eastAsia="en-GB"/>
        </w:rPr>
        <w:t>e</w:t>
      </w:r>
      <w:r w:rsidRPr="00877B0C">
        <w:rPr>
          <w:rFonts w:ascii="Times New Roman" w:hAnsi="Times New Roman" w:cs="Times New Roman"/>
          <w:szCs w:val="24"/>
          <w:lang w:eastAsia="en-GB"/>
        </w:rPr>
        <w:t>xplicit knowledge</w:t>
      </w:r>
      <w:r w:rsidR="00AF59E9">
        <w:rPr>
          <w:rFonts w:ascii="Times New Roman" w:hAnsi="Times New Roman" w:cs="Times New Roman"/>
          <w:szCs w:val="24"/>
          <w:lang w:eastAsia="en-GB"/>
        </w:rPr>
        <w:t xml:space="preserve">, transform them to tacit knowledge and articulate them </w:t>
      </w:r>
      <w:r w:rsidRPr="00877B0C">
        <w:rPr>
          <w:rFonts w:ascii="Times New Roman" w:hAnsi="Times New Roman" w:cs="Times New Roman"/>
          <w:szCs w:val="24"/>
          <w:lang w:eastAsia="en-GB"/>
        </w:rPr>
        <w:t>through product concepts, images, symbols,</w:t>
      </w:r>
      <w:r w:rsidR="001D5D17">
        <w:rPr>
          <w:rFonts w:ascii="Times New Roman" w:hAnsi="Times New Roman" w:cs="Times New Roman"/>
          <w:szCs w:val="24"/>
          <w:lang w:eastAsia="en-GB"/>
        </w:rPr>
        <w:t xml:space="preserve"> product</w:t>
      </w:r>
      <w:r w:rsidRPr="00877B0C">
        <w:rPr>
          <w:rFonts w:ascii="Times New Roman" w:hAnsi="Times New Roman" w:cs="Times New Roman"/>
          <w:szCs w:val="24"/>
          <w:lang w:eastAsia="en-GB"/>
        </w:rPr>
        <w:t xml:space="preserve"> design, brand equity and languages</w:t>
      </w:r>
      <w:r>
        <w:rPr>
          <w:rFonts w:ascii="Times New Roman" w:hAnsi="Times New Roman" w:cs="Times New Roman"/>
          <w:szCs w:val="24"/>
          <w:lang w:eastAsia="en-GB"/>
        </w:rPr>
        <w:t xml:space="preserve"> and share them with their teams:</w:t>
      </w:r>
    </w:p>
    <w:p w14:paraId="2D543528" w14:textId="682F27A9" w:rsidR="00835946" w:rsidRPr="004B6AAB" w:rsidRDefault="00483EE0" w:rsidP="00BD3E18">
      <w:pPr>
        <w:spacing w:line="480" w:lineRule="auto"/>
        <w:ind w:left="567"/>
        <w:jc w:val="both"/>
        <w:rPr>
          <w:rFonts w:ascii="Times New Roman" w:hAnsi="Times New Roman" w:cs="Times New Roman"/>
          <w:i/>
          <w:szCs w:val="24"/>
          <w:lang w:eastAsia="en-GB"/>
        </w:rPr>
      </w:pPr>
      <w:r>
        <w:rPr>
          <w:rFonts w:ascii="Times New Roman" w:hAnsi="Times New Roman" w:cs="Times New Roman"/>
          <w:szCs w:val="24"/>
        </w:rPr>
        <w:t>“</w:t>
      </w:r>
      <w:r w:rsidR="00835946" w:rsidRPr="004B6AAB">
        <w:rPr>
          <w:rFonts w:ascii="Times New Roman" w:hAnsi="Times New Roman" w:cs="Times New Roman"/>
          <w:szCs w:val="24"/>
        </w:rPr>
        <w:t>…</w:t>
      </w:r>
      <w:r w:rsidR="00835946" w:rsidRPr="004B6AAB">
        <w:rPr>
          <w:rFonts w:ascii="Times New Roman" w:hAnsi="Times New Roman" w:cs="Times New Roman"/>
          <w:i/>
          <w:szCs w:val="24"/>
        </w:rPr>
        <w:t>I</w:t>
      </w:r>
      <w:r w:rsidR="00835946" w:rsidRPr="004B6AAB">
        <w:rPr>
          <w:rFonts w:ascii="Times New Roman" w:hAnsi="Times New Roman" w:cs="Times New Roman"/>
          <w:szCs w:val="24"/>
        </w:rPr>
        <w:t xml:space="preserve"> </w:t>
      </w:r>
      <w:r w:rsidR="00835946" w:rsidRPr="004B6AAB">
        <w:rPr>
          <w:rFonts w:ascii="Times New Roman" w:hAnsi="Times New Roman" w:cs="Times New Roman"/>
          <w:i/>
          <w:szCs w:val="24"/>
        </w:rPr>
        <w:t>have just arrived from a</w:t>
      </w:r>
      <w:r w:rsidR="00835946" w:rsidRPr="004B6AAB">
        <w:rPr>
          <w:rFonts w:ascii="Times New Roman" w:hAnsi="Times New Roman" w:cs="Times New Roman"/>
          <w:szCs w:val="24"/>
        </w:rPr>
        <w:t xml:space="preserve"> </w:t>
      </w:r>
      <w:r w:rsidR="00835946" w:rsidRPr="004B6AAB">
        <w:rPr>
          <w:rFonts w:ascii="Times New Roman" w:hAnsi="Times New Roman" w:cs="Times New Roman"/>
          <w:i/>
          <w:szCs w:val="24"/>
          <w:lang w:eastAsia="en-GB"/>
        </w:rPr>
        <w:t xml:space="preserve">training session on ‘customer service for today’s businesses’, and which was organised by </w:t>
      </w:r>
      <w:r w:rsidR="00835946" w:rsidRPr="004B6AAB">
        <w:rPr>
          <w:rFonts w:ascii="Times New Roman" w:hAnsi="Times New Roman" w:cs="Times New Roman"/>
          <w:i/>
          <w:szCs w:val="24"/>
        </w:rPr>
        <w:t>the headquarters</w:t>
      </w:r>
      <w:r w:rsidR="002E0F49">
        <w:rPr>
          <w:rFonts w:ascii="Times New Roman" w:hAnsi="Times New Roman" w:cs="Times New Roman"/>
          <w:i/>
          <w:szCs w:val="24"/>
        </w:rPr>
        <w:t xml:space="preserve">. </w:t>
      </w:r>
      <w:r w:rsidR="00E50456">
        <w:rPr>
          <w:rFonts w:ascii="Times New Roman" w:hAnsi="Times New Roman" w:cs="Times New Roman"/>
          <w:i/>
          <w:szCs w:val="24"/>
        </w:rPr>
        <w:t>With the aid of the training manual provided f</w:t>
      </w:r>
      <w:r w:rsidR="00835946" w:rsidRPr="004B6AAB">
        <w:rPr>
          <w:rFonts w:ascii="Times New Roman" w:hAnsi="Times New Roman" w:cs="Times New Roman"/>
          <w:i/>
          <w:szCs w:val="24"/>
          <w:lang w:eastAsia="en-GB"/>
        </w:rPr>
        <w:t xml:space="preserve">ollowing the session, I have just </w:t>
      </w:r>
      <w:r w:rsidR="002E0F49">
        <w:rPr>
          <w:rFonts w:ascii="Times New Roman" w:hAnsi="Times New Roman" w:cs="Times New Roman"/>
          <w:i/>
          <w:szCs w:val="24"/>
          <w:lang w:eastAsia="en-GB"/>
        </w:rPr>
        <w:t>been demonstrating to</w:t>
      </w:r>
      <w:r w:rsidR="00835946" w:rsidRPr="004B6AAB">
        <w:rPr>
          <w:rFonts w:ascii="Times New Roman" w:hAnsi="Times New Roman" w:cs="Times New Roman"/>
          <w:i/>
          <w:szCs w:val="24"/>
          <w:lang w:eastAsia="en-GB"/>
        </w:rPr>
        <w:t xml:space="preserve"> colleagues who were not opportune to attend</w:t>
      </w:r>
      <w:r w:rsidR="002E0F49">
        <w:rPr>
          <w:rFonts w:ascii="Times New Roman" w:hAnsi="Times New Roman" w:cs="Times New Roman"/>
          <w:i/>
          <w:szCs w:val="24"/>
          <w:lang w:eastAsia="en-GB"/>
        </w:rPr>
        <w:t xml:space="preserve"> </w:t>
      </w:r>
      <w:r w:rsidR="00253943" w:rsidRPr="00253943">
        <w:rPr>
          <w:rFonts w:ascii="Times New Roman" w:hAnsi="Times New Roman" w:cs="Times New Roman"/>
          <w:iCs/>
          <w:szCs w:val="24"/>
          <w:lang w:eastAsia="en-GB"/>
        </w:rPr>
        <w:t>[the training session]</w:t>
      </w:r>
      <w:r w:rsidR="00253943">
        <w:rPr>
          <w:rFonts w:ascii="Times New Roman" w:hAnsi="Times New Roman" w:cs="Times New Roman"/>
          <w:i/>
          <w:szCs w:val="24"/>
          <w:lang w:eastAsia="en-GB"/>
        </w:rPr>
        <w:t xml:space="preserve"> </w:t>
      </w:r>
      <w:r w:rsidR="002E0F49">
        <w:rPr>
          <w:rFonts w:ascii="Times New Roman" w:hAnsi="Times New Roman" w:cs="Times New Roman"/>
          <w:i/>
          <w:szCs w:val="24"/>
          <w:lang w:eastAsia="en-GB"/>
        </w:rPr>
        <w:t xml:space="preserve">how to apply such skills </w:t>
      </w:r>
      <w:r w:rsidR="00B57BF4">
        <w:rPr>
          <w:rFonts w:ascii="Times New Roman" w:hAnsi="Times New Roman" w:cs="Times New Roman"/>
          <w:i/>
          <w:szCs w:val="24"/>
          <w:lang w:eastAsia="en-GB"/>
        </w:rPr>
        <w:t xml:space="preserve">in </w:t>
      </w:r>
      <w:r w:rsidR="002E0F49">
        <w:rPr>
          <w:rFonts w:ascii="Times New Roman" w:hAnsi="Times New Roman" w:cs="Times New Roman"/>
          <w:i/>
          <w:szCs w:val="24"/>
          <w:lang w:eastAsia="en-GB"/>
        </w:rPr>
        <w:t>customer service situations</w:t>
      </w:r>
      <w:r>
        <w:rPr>
          <w:rFonts w:ascii="Times New Roman" w:hAnsi="Times New Roman" w:cs="Times New Roman"/>
          <w:i/>
          <w:szCs w:val="24"/>
          <w:lang w:eastAsia="en-GB"/>
        </w:rPr>
        <w:t>”</w:t>
      </w:r>
      <w:r w:rsidR="00051F72">
        <w:rPr>
          <w:rFonts w:ascii="Times New Roman" w:hAnsi="Times New Roman" w:cs="Times New Roman"/>
          <w:i/>
          <w:szCs w:val="24"/>
          <w:lang w:eastAsia="en-GB"/>
        </w:rPr>
        <w:t xml:space="preserve"> </w:t>
      </w:r>
      <w:r w:rsidR="00051F72" w:rsidRPr="00BD3E18">
        <w:rPr>
          <w:rFonts w:ascii="Times New Roman" w:hAnsi="Times New Roman" w:cs="Times New Roman"/>
          <w:szCs w:val="24"/>
          <w:lang w:eastAsia="en-GB"/>
        </w:rPr>
        <w:t xml:space="preserve">(South African </w:t>
      </w:r>
      <w:r w:rsidR="007D00F2">
        <w:rPr>
          <w:rFonts w:ascii="Times New Roman" w:hAnsi="Times New Roman" w:cs="Times New Roman"/>
          <w:szCs w:val="24"/>
          <w:lang w:eastAsia="en-GB"/>
        </w:rPr>
        <w:t>p</w:t>
      </w:r>
      <w:r w:rsidR="007D00F2" w:rsidRPr="00F45927">
        <w:rPr>
          <w:rFonts w:ascii="Times New Roman" w:hAnsi="Times New Roman" w:cs="Times New Roman"/>
          <w:szCs w:val="24"/>
          <w:lang w:eastAsia="en-GB"/>
        </w:rPr>
        <w:t xml:space="preserve">articipant </w:t>
      </w:r>
      <w:r w:rsidR="00051F72" w:rsidRPr="00F45927">
        <w:rPr>
          <w:rFonts w:ascii="Times New Roman" w:hAnsi="Times New Roman" w:cs="Times New Roman"/>
          <w:szCs w:val="24"/>
          <w:lang w:eastAsia="en-GB"/>
        </w:rPr>
        <w:t>16)</w:t>
      </w:r>
      <w:r w:rsidR="00835946" w:rsidRPr="00F45927">
        <w:rPr>
          <w:rFonts w:ascii="Times New Roman" w:hAnsi="Times New Roman" w:cs="Times New Roman"/>
          <w:szCs w:val="24"/>
          <w:lang w:eastAsia="en-GB"/>
        </w:rPr>
        <w:t>.</w:t>
      </w:r>
    </w:p>
    <w:p w14:paraId="0731667E" w14:textId="6A52AB09" w:rsidR="00835946" w:rsidRDefault="00BD3E18" w:rsidP="00BD3E18">
      <w:pPr>
        <w:spacing w:line="480" w:lineRule="auto"/>
        <w:ind w:left="567"/>
        <w:jc w:val="both"/>
        <w:rPr>
          <w:rFonts w:ascii="Times New Roman" w:hAnsi="Times New Roman" w:cs="Times New Roman"/>
          <w:i/>
          <w:szCs w:val="24"/>
          <w:lang w:eastAsia="en-GB"/>
        </w:rPr>
      </w:pPr>
      <w:r w:rsidRPr="004B6AAB" w:rsidDel="00BD3E18">
        <w:rPr>
          <w:rFonts w:ascii="Times New Roman" w:hAnsi="Times New Roman" w:cs="Times New Roman"/>
          <w:szCs w:val="24"/>
        </w:rPr>
        <w:lastRenderedPageBreak/>
        <w:t xml:space="preserve"> </w:t>
      </w:r>
      <w:r w:rsidR="00087FFD">
        <w:rPr>
          <w:rFonts w:ascii="Times New Roman" w:hAnsi="Times New Roman" w:cs="Times New Roman"/>
          <w:i/>
          <w:szCs w:val="24"/>
        </w:rPr>
        <w:t>“</w:t>
      </w:r>
      <w:r w:rsidR="00835946" w:rsidRPr="004B6AAB">
        <w:rPr>
          <w:rFonts w:ascii="Times New Roman" w:hAnsi="Times New Roman" w:cs="Times New Roman"/>
          <w:i/>
          <w:szCs w:val="24"/>
        </w:rPr>
        <w:t xml:space="preserve">… just last week my boss coached me on </w:t>
      </w:r>
      <w:r w:rsidR="00835946" w:rsidRPr="004B6AAB">
        <w:rPr>
          <w:rFonts w:ascii="Times New Roman" w:hAnsi="Times New Roman" w:cs="Times New Roman"/>
          <w:i/>
          <w:szCs w:val="24"/>
          <w:lang w:eastAsia="en-GB"/>
        </w:rPr>
        <w:t>how to deal with unruly employees, difficult customers, and on other issues such as refunds, complaints and enquiries, recording transactions and preventing losses on sales…and I had to teach my staff the same...</w:t>
      </w:r>
      <w:r w:rsidR="00087FFD">
        <w:rPr>
          <w:rFonts w:ascii="Times New Roman" w:hAnsi="Times New Roman" w:cs="Times New Roman"/>
          <w:i/>
          <w:szCs w:val="24"/>
          <w:lang w:eastAsia="en-GB"/>
        </w:rPr>
        <w:t>”</w:t>
      </w:r>
      <w:r>
        <w:rPr>
          <w:rFonts w:ascii="Times New Roman" w:hAnsi="Times New Roman" w:cs="Times New Roman"/>
          <w:i/>
          <w:szCs w:val="24"/>
          <w:lang w:eastAsia="en-GB"/>
        </w:rPr>
        <w:t xml:space="preserve"> (</w:t>
      </w:r>
      <w:r>
        <w:rPr>
          <w:rFonts w:ascii="Times New Roman" w:hAnsi="Times New Roman" w:cs="Times New Roman"/>
          <w:szCs w:val="24"/>
        </w:rPr>
        <w:t xml:space="preserve">South African </w:t>
      </w:r>
      <w:r w:rsidR="007D00F2">
        <w:rPr>
          <w:rFonts w:ascii="Times New Roman" w:hAnsi="Times New Roman" w:cs="Times New Roman"/>
          <w:szCs w:val="24"/>
          <w:lang w:eastAsia="en-GB"/>
        </w:rPr>
        <w:t>p</w:t>
      </w:r>
      <w:r w:rsidR="007D00F2" w:rsidRPr="00F45927">
        <w:rPr>
          <w:rFonts w:ascii="Times New Roman" w:hAnsi="Times New Roman" w:cs="Times New Roman"/>
          <w:szCs w:val="24"/>
          <w:lang w:eastAsia="en-GB"/>
        </w:rPr>
        <w:t xml:space="preserve">articipant </w:t>
      </w:r>
      <w:r w:rsidRPr="00F45927">
        <w:rPr>
          <w:rFonts w:ascii="Times New Roman" w:hAnsi="Times New Roman" w:cs="Times New Roman"/>
          <w:szCs w:val="24"/>
          <w:lang w:eastAsia="en-GB"/>
        </w:rPr>
        <w:t>11)</w:t>
      </w:r>
      <w:r w:rsidR="00087FFD" w:rsidRPr="00F45927">
        <w:rPr>
          <w:rFonts w:ascii="Times New Roman" w:hAnsi="Times New Roman" w:cs="Times New Roman"/>
          <w:i/>
          <w:szCs w:val="24"/>
          <w:lang w:eastAsia="en-GB"/>
        </w:rPr>
        <w:t>.</w:t>
      </w:r>
    </w:p>
    <w:p w14:paraId="2CA051CF" w14:textId="1281B4DC" w:rsidR="00FA3EAE" w:rsidRDefault="00087FFD" w:rsidP="00BD3E18">
      <w:pPr>
        <w:spacing w:line="480" w:lineRule="auto"/>
        <w:ind w:left="567"/>
        <w:jc w:val="both"/>
        <w:rPr>
          <w:rFonts w:ascii="Times New Roman" w:hAnsi="Times New Roman" w:cs="Times New Roman"/>
          <w:i/>
          <w:szCs w:val="24"/>
          <w:lang w:eastAsia="en-GB"/>
        </w:rPr>
      </w:pPr>
      <w:r>
        <w:rPr>
          <w:rFonts w:ascii="Times New Roman" w:hAnsi="Times New Roman" w:cs="Times New Roman"/>
          <w:i/>
          <w:szCs w:val="24"/>
          <w:lang w:eastAsia="en-GB"/>
        </w:rPr>
        <w:t>“</w:t>
      </w:r>
      <w:r w:rsidR="00FA3EAE" w:rsidRPr="00FA3EAE">
        <w:rPr>
          <w:rFonts w:ascii="Times New Roman" w:hAnsi="Times New Roman" w:cs="Times New Roman"/>
          <w:i/>
          <w:szCs w:val="24"/>
          <w:lang w:eastAsia="en-GB"/>
        </w:rPr>
        <w:t xml:space="preserve">…here is a plan </w:t>
      </w:r>
      <w:r w:rsidR="005A3E77" w:rsidRPr="00FA3EAE">
        <w:rPr>
          <w:rFonts w:ascii="Times New Roman" w:hAnsi="Times New Roman" w:cs="Times New Roman"/>
          <w:szCs w:val="24"/>
          <w:lang w:eastAsia="en-GB"/>
        </w:rPr>
        <w:t>(showing the plan to the researcher)</w:t>
      </w:r>
      <w:r w:rsidR="005A3E77">
        <w:rPr>
          <w:rFonts w:ascii="Times New Roman" w:hAnsi="Times New Roman" w:cs="Times New Roman"/>
          <w:szCs w:val="24"/>
          <w:lang w:eastAsia="en-GB"/>
        </w:rPr>
        <w:t xml:space="preserve"> </w:t>
      </w:r>
      <w:r w:rsidR="005A3E77">
        <w:rPr>
          <w:rFonts w:ascii="Times New Roman" w:hAnsi="Times New Roman" w:cs="Times New Roman"/>
          <w:i/>
          <w:szCs w:val="24"/>
          <w:lang w:eastAsia="en-GB"/>
        </w:rPr>
        <w:t>which I</w:t>
      </w:r>
      <w:r w:rsidR="005A3E77" w:rsidRPr="00FA3EAE">
        <w:rPr>
          <w:rFonts w:ascii="Times New Roman" w:hAnsi="Times New Roman" w:cs="Times New Roman"/>
          <w:i/>
          <w:szCs w:val="24"/>
          <w:lang w:eastAsia="en-GB"/>
        </w:rPr>
        <w:t xml:space="preserve"> </w:t>
      </w:r>
      <w:r w:rsidR="00FC19DF" w:rsidRPr="00FA3EAE">
        <w:rPr>
          <w:rFonts w:ascii="Times New Roman" w:hAnsi="Times New Roman" w:cs="Times New Roman"/>
          <w:i/>
          <w:szCs w:val="24"/>
          <w:lang w:eastAsia="en-GB"/>
        </w:rPr>
        <w:t>invented on</w:t>
      </w:r>
      <w:r w:rsidR="00FA3EAE" w:rsidRPr="00FA3EAE">
        <w:rPr>
          <w:rFonts w:ascii="Times New Roman" w:hAnsi="Times New Roman" w:cs="Times New Roman"/>
          <w:i/>
          <w:szCs w:val="24"/>
          <w:lang w:eastAsia="en-GB"/>
        </w:rPr>
        <w:t xml:space="preserve"> how to improve the store’s security against shop-lifters, and which I am still training my team on how to use</w:t>
      </w:r>
      <w:r w:rsidR="00483EE0">
        <w:rPr>
          <w:rFonts w:ascii="Times New Roman" w:hAnsi="Times New Roman" w:cs="Times New Roman"/>
          <w:i/>
          <w:szCs w:val="24"/>
          <w:lang w:eastAsia="en-GB"/>
        </w:rPr>
        <w:t>”</w:t>
      </w:r>
      <w:r w:rsidR="00BD3E18" w:rsidRPr="00BD3E18">
        <w:rPr>
          <w:rFonts w:ascii="Times New Roman" w:hAnsi="Times New Roman" w:cs="Times New Roman"/>
          <w:szCs w:val="24"/>
          <w:lang w:eastAsia="en-GB"/>
        </w:rPr>
        <w:t xml:space="preserve"> (Nigerian </w:t>
      </w:r>
      <w:r w:rsidR="007D00F2">
        <w:rPr>
          <w:rFonts w:ascii="Times New Roman" w:hAnsi="Times New Roman" w:cs="Times New Roman"/>
          <w:szCs w:val="24"/>
          <w:lang w:eastAsia="en-GB"/>
        </w:rPr>
        <w:t>p</w:t>
      </w:r>
      <w:r w:rsidR="007D00F2" w:rsidRPr="00F45927">
        <w:rPr>
          <w:rFonts w:ascii="Times New Roman" w:hAnsi="Times New Roman" w:cs="Times New Roman"/>
          <w:szCs w:val="24"/>
          <w:lang w:eastAsia="en-GB"/>
        </w:rPr>
        <w:t xml:space="preserve">articipant </w:t>
      </w:r>
      <w:r w:rsidR="00BD3E18" w:rsidRPr="00F45927">
        <w:rPr>
          <w:rFonts w:ascii="Times New Roman" w:hAnsi="Times New Roman" w:cs="Times New Roman"/>
          <w:szCs w:val="24"/>
          <w:lang w:eastAsia="en-GB"/>
        </w:rPr>
        <w:t>2)</w:t>
      </w:r>
      <w:r w:rsidR="00FA3EAE" w:rsidRPr="00F45927">
        <w:rPr>
          <w:rFonts w:ascii="Times New Roman" w:hAnsi="Times New Roman" w:cs="Times New Roman"/>
          <w:szCs w:val="24"/>
          <w:lang w:eastAsia="en-GB"/>
        </w:rPr>
        <w:t>.</w:t>
      </w:r>
    </w:p>
    <w:p w14:paraId="0F71D716" w14:textId="32B7404D" w:rsidR="00F45927" w:rsidRDefault="00F45927" w:rsidP="001E676D">
      <w:pPr>
        <w:spacing w:line="480" w:lineRule="auto"/>
        <w:jc w:val="both"/>
        <w:rPr>
          <w:rFonts w:ascii="Times New Roman" w:hAnsi="Times New Roman" w:cs="Times New Roman"/>
          <w:szCs w:val="24"/>
        </w:rPr>
      </w:pPr>
      <w:r>
        <w:rPr>
          <w:rFonts w:ascii="Times New Roman" w:hAnsi="Times New Roman" w:cs="Times New Roman"/>
          <w:szCs w:val="24"/>
        </w:rPr>
        <w:t xml:space="preserve">These </w:t>
      </w:r>
      <w:r w:rsidR="00BD0BEA">
        <w:rPr>
          <w:rFonts w:ascii="Times New Roman" w:hAnsi="Times New Roman" w:cs="Times New Roman"/>
          <w:szCs w:val="24"/>
        </w:rPr>
        <w:t xml:space="preserve">findings </w:t>
      </w:r>
      <w:r>
        <w:rPr>
          <w:rFonts w:ascii="Times New Roman" w:hAnsi="Times New Roman" w:cs="Times New Roman"/>
          <w:szCs w:val="24"/>
        </w:rPr>
        <w:t>confirm that</w:t>
      </w:r>
      <w:r w:rsidR="00BD0BEA">
        <w:rPr>
          <w:rFonts w:ascii="Times New Roman" w:hAnsi="Times New Roman" w:cs="Times New Roman"/>
          <w:szCs w:val="24"/>
        </w:rPr>
        <w:t>,</w:t>
      </w:r>
      <w:r>
        <w:rPr>
          <w:rFonts w:ascii="Times New Roman" w:hAnsi="Times New Roman" w:cs="Times New Roman"/>
          <w:szCs w:val="24"/>
        </w:rPr>
        <w:t xml:space="preserve"> while</w:t>
      </w:r>
      <w:r w:rsidRPr="002154E5">
        <w:rPr>
          <w:rFonts w:ascii="Times New Roman" w:hAnsi="Times New Roman" w:cs="Times New Roman"/>
          <w:szCs w:val="24"/>
        </w:rPr>
        <w:t xml:space="preserve"> socialisation, externalisation, and internalisation </w:t>
      </w:r>
      <w:r>
        <w:rPr>
          <w:rFonts w:ascii="Times New Roman" w:hAnsi="Times New Roman" w:cs="Times New Roman"/>
          <w:szCs w:val="24"/>
        </w:rPr>
        <w:t>are</w:t>
      </w:r>
      <w:r w:rsidRPr="002154E5">
        <w:rPr>
          <w:rFonts w:ascii="Times New Roman" w:hAnsi="Times New Roman" w:cs="Times New Roman"/>
          <w:szCs w:val="24"/>
        </w:rPr>
        <w:t xml:space="preserve"> common </w:t>
      </w:r>
      <w:r>
        <w:rPr>
          <w:rFonts w:ascii="Times New Roman" w:hAnsi="Times New Roman" w:cs="Times New Roman"/>
          <w:szCs w:val="24"/>
        </w:rPr>
        <w:t>knowledge assets</w:t>
      </w:r>
      <w:r w:rsidRPr="002154E5">
        <w:rPr>
          <w:rFonts w:ascii="Times New Roman" w:hAnsi="Times New Roman" w:cs="Times New Roman"/>
          <w:szCs w:val="24"/>
        </w:rPr>
        <w:t xml:space="preserve"> in </w:t>
      </w:r>
      <w:r w:rsidR="009576E0">
        <w:rPr>
          <w:rFonts w:ascii="Times New Roman" w:hAnsi="Times New Roman" w:cs="Times New Roman"/>
          <w:szCs w:val="24"/>
        </w:rPr>
        <w:t xml:space="preserve">the </w:t>
      </w:r>
      <w:r w:rsidRPr="002154E5">
        <w:rPr>
          <w:rFonts w:ascii="Times New Roman" w:hAnsi="Times New Roman" w:cs="Times New Roman"/>
          <w:szCs w:val="24"/>
        </w:rPr>
        <w:t>African supermarkets</w:t>
      </w:r>
      <w:r w:rsidR="009576E0">
        <w:rPr>
          <w:rFonts w:ascii="Times New Roman" w:hAnsi="Times New Roman" w:cs="Times New Roman"/>
          <w:szCs w:val="24"/>
        </w:rPr>
        <w:t xml:space="preserve"> studied</w:t>
      </w:r>
      <w:r w:rsidRPr="002154E5">
        <w:rPr>
          <w:rFonts w:ascii="Times New Roman" w:hAnsi="Times New Roman" w:cs="Times New Roman"/>
          <w:szCs w:val="24"/>
        </w:rPr>
        <w:t xml:space="preserve">, </w:t>
      </w:r>
      <w:r>
        <w:rPr>
          <w:rFonts w:ascii="Times New Roman" w:hAnsi="Times New Roman" w:cs="Times New Roman"/>
          <w:szCs w:val="24"/>
        </w:rPr>
        <w:t xml:space="preserve">their </w:t>
      </w:r>
      <w:r w:rsidRPr="002154E5">
        <w:rPr>
          <w:rFonts w:ascii="Times New Roman" w:hAnsi="Times New Roman" w:cs="Times New Roman"/>
          <w:szCs w:val="24"/>
        </w:rPr>
        <w:t xml:space="preserve">UK </w:t>
      </w:r>
      <w:r w:rsidR="00BC351C">
        <w:rPr>
          <w:rFonts w:ascii="Times New Roman" w:hAnsi="Times New Roman" w:cs="Times New Roman"/>
          <w:szCs w:val="24"/>
        </w:rPr>
        <w:t>counterpar</w:t>
      </w:r>
      <w:r w:rsidR="00BC351C" w:rsidRPr="002154E5">
        <w:rPr>
          <w:rFonts w:ascii="Times New Roman" w:hAnsi="Times New Roman" w:cs="Times New Roman"/>
          <w:szCs w:val="24"/>
        </w:rPr>
        <w:t>ts</w:t>
      </w:r>
      <w:r>
        <w:rPr>
          <w:rFonts w:ascii="Times New Roman" w:hAnsi="Times New Roman" w:cs="Times New Roman"/>
          <w:szCs w:val="24"/>
        </w:rPr>
        <w:t xml:space="preserve"> </w:t>
      </w:r>
      <w:r w:rsidR="00D81F7B">
        <w:rPr>
          <w:rFonts w:ascii="Times New Roman" w:hAnsi="Times New Roman" w:cs="Times New Roman"/>
          <w:szCs w:val="24"/>
        </w:rPr>
        <w:t>use</w:t>
      </w:r>
      <w:r w:rsidR="00D81F7B" w:rsidRPr="002154E5">
        <w:rPr>
          <w:rFonts w:ascii="Times New Roman" w:hAnsi="Times New Roman" w:cs="Times New Roman"/>
          <w:szCs w:val="24"/>
        </w:rPr>
        <w:t xml:space="preserve"> </w:t>
      </w:r>
      <w:r w:rsidRPr="002154E5">
        <w:rPr>
          <w:rFonts w:ascii="Times New Roman" w:hAnsi="Times New Roman" w:cs="Times New Roman"/>
          <w:szCs w:val="24"/>
        </w:rPr>
        <w:t xml:space="preserve">socialisation and </w:t>
      </w:r>
      <w:r w:rsidR="00181E8E">
        <w:rPr>
          <w:rFonts w:ascii="Times New Roman" w:hAnsi="Times New Roman" w:cs="Times New Roman"/>
          <w:szCs w:val="24"/>
        </w:rPr>
        <w:t>ex</w:t>
      </w:r>
      <w:r w:rsidR="00181E8E" w:rsidRPr="002154E5">
        <w:rPr>
          <w:rFonts w:ascii="Times New Roman" w:hAnsi="Times New Roman" w:cs="Times New Roman"/>
          <w:szCs w:val="24"/>
        </w:rPr>
        <w:t>ternalisation</w:t>
      </w:r>
      <w:r w:rsidRPr="002154E5">
        <w:rPr>
          <w:rFonts w:ascii="Times New Roman" w:hAnsi="Times New Roman" w:cs="Times New Roman"/>
          <w:szCs w:val="24"/>
        </w:rPr>
        <w:t xml:space="preserve">. </w:t>
      </w:r>
      <w:r>
        <w:rPr>
          <w:rFonts w:ascii="Times New Roman" w:hAnsi="Times New Roman" w:cs="Times New Roman"/>
          <w:szCs w:val="24"/>
        </w:rPr>
        <w:t xml:space="preserve">And, while </w:t>
      </w:r>
      <w:r w:rsidRPr="002154E5">
        <w:rPr>
          <w:rFonts w:ascii="Times New Roman" w:hAnsi="Times New Roman" w:cs="Times New Roman"/>
          <w:szCs w:val="24"/>
        </w:rPr>
        <w:t xml:space="preserve">these UK supermarkets’ KT practices are embedded in </w:t>
      </w:r>
      <w:r>
        <w:rPr>
          <w:rFonts w:ascii="Times New Roman" w:hAnsi="Times New Roman" w:cs="Times New Roman"/>
          <w:szCs w:val="24"/>
        </w:rPr>
        <w:t>the p</w:t>
      </w:r>
      <w:r w:rsidRPr="002154E5">
        <w:rPr>
          <w:rFonts w:ascii="Times New Roman" w:hAnsi="Times New Roman" w:cs="Times New Roman"/>
          <w:szCs w:val="24"/>
        </w:rPr>
        <w:t>roblem</w:t>
      </w:r>
      <w:r>
        <w:rPr>
          <w:rFonts w:ascii="Times New Roman" w:hAnsi="Times New Roman" w:cs="Times New Roman"/>
          <w:szCs w:val="24"/>
        </w:rPr>
        <w:t>-b</w:t>
      </w:r>
      <w:r w:rsidRPr="002154E5">
        <w:rPr>
          <w:rFonts w:ascii="Times New Roman" w:hAnsi="Times New Roman" w:cs="Times New Roman"/>
          <w:szCs w:val="24"/>
        </w:rPr>
        <w:t xml:space="preserve">ased </w:t>
      </w:r>
      <w:r>
        <w:rPr>
          <w:rFonts w:ascii="Times New Roman" w:hAnsi="Times New Roman" w:cs="Times New Roman"/>
          <w:szCs w:val="24"/>
        </w:rPr>
        <w:t>l</w:t>
      </w:r>
      <w:r w:rsidRPr="002154E5">
        <w:rPr>
          <w:rFonts w:ascii="Times New Roman" w:hAnsi="Times New Roman" w:cs="Times New Roman"/>
          <w:szCs w:val="24"/>
        </w:rPr>
        <w:t>earning (PBL) and project-based learning models, their African counterparts</w:t>
      </w:r>
      <w:r>
        <w:rPr>
          <w:rFonts w:ascii="Times New Roman" w:hAnsi="Times New Roman" w:cs="Times New Roman"/>
          <w:szCs w:val="24"/>
        </w:rPr>
        <w:t xml:space="preserve"> </w:t>
      </w:r>
      <w:r w:rsidR="000F53B7" w:rsidRPr="00303555">
        <w:rPr>
          <w:rFonts w:ascii="Times New Roman" w:hAnsi="Times New Roman" w:cs="Times New Roman"/>
          <w:szCs w:val="24"/>
        </w:rPr>
        <w:t>exploit various informal (including clandestine) opportunities to build interpersonal relationships and trust</w:t>
      </w:r>
      <w:r w:rsidR="000F53B7">
        <w:rPr>
          <w:rFonts w:ascii="Times New Roman" w:hAnsi="Times New Roman" w:cs="Times New Roman"/>
          <w:szCs w:val="24"/>
        </w:rPr>
        <w:t xml:space="preserve"> with knowledge holders</w:t>
      </w:r>
      <w:r w:rsidR="00877B0C">
        <w:rPr>
          <w:rFonts w:ascii="Times New Roman" w:hAnsi="Times New Roman" w:cs="Times New Roman"/>
          <w:szCs w:val="24"/>
        </w:rPr>
        <w:t xml:space="preserve">, </w:t>
      </w:r>
      <w:r w:rsidR="00B046D0">
        <w:rPr>
          <w:rFonts w:ascii="Times New Roman" w:hAnsi="Times New Roman" w:cs="Times New Roman"/>
          <w:szCs w:val="24"/>
        </w:rPr>
        <w:t>thereby</w:t>
      </w:r>
      <w:r w:rsidR="00877B0C">
        <w:rPr>
          <w:rFonts w:ascii="Times New Roman" w:hAnsi="Times New Roman" w:cs="Times New Roman"/>
          <w:szCs w:val="24"/>
        </w:rPr>
        <w:t xml:space="preserve"> facilitating learning and knowledge sharing</w:t>
      </w:r>
      <w:r w:rsidR="00230B7D">
        <w:rPr>
          <w:rFonts w:ascii="Times New Roman" w:hAnsi="Times New Roman" w:cs="Times New Roman"/>
          <w:szCs w:val="24"/>
        </w:rPr>
        <w:t xml:space="preserve">. Such </w:t>
      </w:r>
      <w:r w:rsidR="000F53B7">
        <w:rPr>
          <w:rFonts w:ascii="Times New Roman" w:hAnsi="Times New Roman" w:cs="Times New Roman"/>
          <w:szCs w:val="24"/>
        </w:rPr>
        <w:t xml:space="preserve">behaviours </w:t>
      </w:r>
      <w:r w:rsidR="00230B7D">
        <w:rPr>
          <w:rFonts w:ascii="Times New Roman" w:hAnsi="Times New Roman" w:cs="Times New Roman"/>
          <w:szCs w:val="24"/>
        </w:rPr>
        <w:t xml:space="preserve">of African managers </w:t>
      </w:r>
      <w:r w:rsidR="000F53B7">
        <w:rPr>
          <w:rFonts w:ascii="Times New Roman" w:hAnsi="Times New Roman" w:cs="Times New Roman"/>
          <w:szCs w:val="24"/>
        </w:rPr>
        <w:t xml:space="preserve">resonate very well with </w:t>
      </w:r>
      <w:r w:rsidR="000F53B7">
        <w:rPr>
          <w:rFonts w:ascii="Times New Roman" w:hAnsi="Times New Roman" w:cs="Times New Roman"/>
          <w:szCs w:val="24"/>
          <w:shd w:val="clear" w:color="auto" w:fill="FFFFFF"/>
        </w:rPr>
        <w:t>‘Ubuntu’</w:t>
      </w:r>
      <w:r w:rsidR="0080382B">
        <w:rPr>
          <w:rFonts w:ascii="Times New Roman" w:hAnsi="Times New Roman" w:cs="Times New Roman"/>
          <w:szCs w:val="24"/>
          <w:shd w:val="clear" w:color="auto" w:fill="FFFFFF"/>
        </w:rPr>
        <w:t xml:space="preserve"> </w:t>
      </w:r>
      <w:r w:rsidR="0080382B">
        <w:rPr>
          <w:rFonts w:ascii="Times New Roman" w:hAnsi="Times New Roman" w:cs="Times New Roman"/>
          <w:szCs w:val="24"/>
        </w:rPr>
        <w:t>(</w:t>
      </w:r>
      <w:proofErr w:type="spellStart"/>
      <w:r w:rsidR="0080382B">
        <w:rPr>
          <w:rFonts w:ascii="Times New Roman" w:eastAsia="Times New Roman" w:hAnsi="Times New Roman" w:cs="Times New Roman"/>
          <w:szCs w:val="24"/>
          <w:lang w:eastAsia="en-GB"/>
        </w:rPr>
        <w:t>Murove</w:t>
      </w:r>
      <w:proofErr w:type="spellEnd"/>
      <w:r w:rsidR="0080382B">
        <w:rPr>
          <w:rFonts w:ascii="Times New Roman" w:eastAsia="Times New Roman" w:hAnsi="Times New Roman" w:cs="Times New Roman"/>
          <w:szCs w:val="24"/>
          <w:lang w:eastAsia="en-GB"/>
        </w:rPr>
        <w:t xml:space="preserve">, </w:t>
      </w:r>
      <w:r w:rsidR="0080382B">
        <w:rPr>
          <w:rFonts w:ascii="Times New Roman" w:hAnsi="Times New Roman" w:cs="Times New Roman"/>
          <w:szCs w:val="24"/>
          <w:shd w:val="clear" w:color="auto" w:fill="FFFFFF"/>
        </w:rPr>
        <w:t>2014</w:t>
      </w:r>
      <w:r w:rsidR="0080382B">
        <w:rPr>
          <w:rFonts w:ascii="Times New Roman" w:hAnsi="Times New Roman" w:cs="Times New Roman"/>
          <w:szCs w:val="24"/>
        </w:rPr>
        <w:t>)</w:t>
      </w:r>
      <w:r w:rsidRPr="000F53B7">
        <w:rPr>
          <w:rFonts w:ascii="Times New Roman" w:hAnsi="Times New Roman" w:cs="Times New Roman"/>
          <w:szCs w:val="24"/>
        </w:rPr>
        <w:t>.</w:t>
      </w:r>
      <w:r w:rsidR="00182E04">
        <w:rPr>
          <w:rFonts w:ascii="Times New Roman" w:hAnsi="Times New Roman" w:cs="Times New Roman"/>
          <w:szCs w:val="24"/>
        </w:rPr>
        <w:t xml:space="preserve"> </w:t>
      </w:r>
      <w:r w:rsidR="009576E0">
        <w:rPr>
          <w:rFonts w:ascii="Times New Roman" w:hAnsi="Times New Roman" w:cs="Times New Roman"/>
          <w:szCs w:val="24"/>
        </w:rPr>
        <w:t xml:space="preserve">The discussion section </w:t>
      </w:r>
      <w:r w:rsidR="00D81F7B">
        <w:rPr>
          <w:rFonts w:ascii="Times New Roman" w:hAnsi="Times New Roman" w:cs="Times New Roman"/>
          <w:szCs w:val="24"/>
        </w:rPr>
        <w:t xml:space="preserve">next </w:t>
      </w:r>
      <w:r w:rsidR="009576E0">
        <w:rPr>
          <w:rFonts w:ascii="Times New Roman" w:hAnsi="Times New Roman" w:cs="Times New Roman"/>
          <w:szCs w:val="24"/>
        </w:rPr>
        <w:t>address</w:t>
      </w:r>
      <w:r w:rsidR="00D81F7B">
        <w:rPr>
          <w:rFonts w:ascii="Times New Roman" w:hAnsi="Times New Roman" w:cs="Times New Roman"/>
          <w:szCs w:val="24"/>
        </w:rPr>
        <w:t>es</w:t>
      </w:r>
      <w:r w:rsidR="009576E0">
        <w:rPr>
          <w:rFonts w:ascii="Times New Roman" w:hAnsi="Times New Roman" w:cs="Times New Roman"/>
          <w:szCs w:val="24"/>
        </w:rPr>
        <w:t xml:space="preserve"> how the five sales performance drivers are embedded in the </w:t>
      </w:r>
      <w:r w:rsidR="00460A66">
        <w:rPr>
          <w:rFonts w:ascii="Times New Roman" w:hAnsi="Times New Roman" w:cs="Times New Roman"/>
          <w:szCs w:val="24"/>
        </w:rPr>
        <w:t xml:space="preserve">raw </w:t>
      </w:r>
      <w:r w:rsidR="000C7164">
        <w:rPr>
          <w:rFonts w:ascii="Times New Roman" w:hAnsi="Times New Roman" w:cs="Times New Roman"/>
          <w:szCs w:val="24"/>
        </w:rPr>
        <w:t xml:space="preserve">interview </w:t>
      </w:r>
      <w:r w:rsidR="009576E0">
        <w:rPr>
          <w:rFonts w:ascii="Times New Roman" w:hAnsi="Times New Roman" w:cs="Times New Roman"/>
          <w:szCs w:val="24"/>
        </w:rPr>
        <w:t>data.</w:t>
      </w:r>
      <w:r w:rsidR="00182E04">
        <w:rPr>
          <w:rFonts w:ascii="Times New Roman" w:hAnsi="Times New Roman" w:cs="Times New Roman"/>
          <w:szCs w:val="24"/>
        </w:rPr>
        <w:t xml:space="preserve"> </w:t>
      </w:r>
    </w:p>
    <w:p w14:paraId="273BF22C" w14:textId="6C54E213" w:rsidR="00736DB3" w:rsidRPr="004B6AAB" w:rsidRDefault="00182E04" w:rsidP="001E676D">
      <w:pPr>
        <w:spacing w:line="480" w:lineRule="auto"/>
        <w:jc w:val="both"/>
        <w:rPr>
          <w:rFonts w:ascii="Times New Roman" w:hAnsi="Times New Roman" w:cs="Times New Roman"/>
          <w:szCs w:val="24"/>
        </w:rPr>
      </w:pPr>
      <w:r>
        <w:rPr>
          <w:rFonts w:ascii="Times New Roman" w:hAnsi="Times New Roman" w:cs="Times New Roman"/>
          <w:szCs w:val="24"/>
        </w:rPr>
        <w:t xml:space="preserve">       </w:t>
      </w:r>
    </w:p>
    <w:p w14:paraId="41C64D23" w14:textId="4E630568" w:rsidR="00736DB3" w:rsidRDefault="00736DB3" w:rsidP="00F45927">
      <w:pPr>
        <w:spacing w:line="480" w:lineRule="auto"/>
        <w:jc w:val="center"/>
        <w:rPr>
          <w:rFonts w:ascii="Times New Roman" w:hAnsi="Times New Roman" w:cs="Times New Roman"/>
          <w:b/>
          <w:szCs w:val="24"/>
        </w:rPr>
      </w:pPr>
      <w:r w:rsidRPr="004B6AAB">
        <w:rPr>
          <w:rFonts w:ascii="Times New Roman" w:hAnsi="Times New Roman" w:cs="Times New Roman"/>
          <w:b/>
          <w:szCs w:val="24"/>
        </w:rPr>
        <w:t>Discussion</w:t>
      </w:r>
    </w:p>
    <w:p w14:paraId="35EE7D96" w14:textId="77777777" w:rsidR="004F106A" w:rsidRDefault="004F106A" w:rsidP="00F45927">
      <w:pPr>
        <w:spacing w:line="480" w:lineRule="auto"/>
        <w:jc w:val="center"/>
        <w:rPr>
          <w:rFonts w:ascii="Times New Roman" w:hAnsi="Times New Roman" w:cs="Times New Roman"/>
          <w:b/>
          <w:szCs w:val="24"/>
        </w:rPr>
      </w:pPr>
    </w:p>
    <w:p w14:paraId="48FB2877" w14:textId="47D3456A" w:rsidR="00306BDB" w:rsidRDefault="0030395E" w:rsidP="00306BDB">
      <w:pPr>
        <w:spacing w:line="480" w:lineRule="auto"/>
        <w:jc w:val="both"/>
        <w:rPr>
          <w:rFonts w:ascii="Times New Roman" w:hAnsi="Times New Roman" w:cs="Times New Roman"/>
          <w:szCs w:val="24"/>
        </w:rPr>
      </w:pPr>
      <w:r w:rsidRPr="004B6AAB">
        <w:rPr>
          <w:rFonts w:ascii="Times New Roman" w:hAnsi="Times New Roman" w:cs="Times New Roman"/>
          <w:szCs w:val="24"/>
        </w:rPr>
        <w:t xml:space="preserve">         </w:t>
      </w:r>
      <w:r w:rsidR="00E3643D" w:rsidRPr="004B6AAB">
        <w:rPr>
          <w:rFonts w:ascii="Times New Roman" w:hAnsi="Times New Roman" w:cs="Times New Roman"/>
          <w:szCs w:val="24"/>
        </w:rPr>
        <w:t>T</w:t>
      </w:r>
      <w:r w:rsidR="00356649" w:rsidRPr="004B6AAB">
        <w:rPr>
          <w:rFonts w:ascii="Times New Roman" w:hAnsi="Times New Roman" w:cs="Times New Roman"/>
          <w:szCs w:val="24"/>
        </w:rPr>
        <w:t>he UK supermarkets</w:t>
      </w:r>
      <w:r w:rsidR="003326DF" w:rsidRPr="004B6AAB">
        <w:rPr>
          <w:rFonts w:ascii="Times New Roman" w:hAnsi="Times New Roman" w:cs="Times New Roman"/>
          <w:szCs w:val="24"/>
        </w:rPr>
        <w:t>’</w:t>
      </w:r>
      <w:r w:rsidR="00356649" w:rsidRPr="004B6AAB">
        <w:rPr>
          <w:rFonts w:ascii="Times New Roman" w:hAnsi="Times New Roman" w:cs="Times New Roman"/>
          <w:szCs w:val="24"/>
        </w:rPr>
        <w:t xml:space="preserve"> </w:t>
      </w:r>
      <w:r w:rsidR="00E3643D" w:rsidRPr="004B6AAB">
        <w:rPr>
          <w:rFonts w:ascii="Times New Roman" w:hAnsi="Times New Roman" w:cs="Times New Roman"/>
          <w:szCs w:val="24"/>
        </w:rPr>
        <w:t xml:space="preserve">KT </w:t>
      </w:r>
      <w:r w:rsidR="008D6303">
        <w:rPr>
          <w:rFonts w:ascii="Times New Roman" w:hAnsi="Times New Roman" w:cs="Times New Roman"/>
          <w:szCs w:val="24"/>
        </w:rPr>
        <w:t xml:space="preserve">process </w:t>
      </w:r>
      <w:r w:rsidR="00D47A3A">
        <w:rPr>
          <w:rFonts w:ascii="Times New Roman" w:hAnsi="Times New Roman" w:cs="Times New Roman"/>
          <w:szCs w:val="24"/>
        </w:rPr>
        <w:t>is</w:t>
      </w:r>
      <w:r w:rsidR="00D92FF0" w:rsidRPr="004B6AAB">
        <w:rPr>
          <w:rFonts w:ascii="Times New Roman" w:hAnsi="Times New Roman" w:cs="Times New Roman"/>
          <w:szCs w:val="24"/>
        </w:rPr>
        <w:t xml:space="preserve"> </w:t>
      </w:r>
      <w:r w:rsidR="004B171E" w:rsidRPr="004B6AAB">
        <w:rPr>
          <w:rFonts w:ascii="Times New Roman" w:hAnsi="Times New Roman" w:cs="Times New Roman"/>
          <w:szCs w:val="24"/>
        </w:rPr>
        <w:t>normally</w:t>
      </w:r>
      <w:r w:rsidR="00356649" w:rsidRPr="004B6AAB">
        <w:rPr>
          <w:rFonts w:ascii="Times New Roman" w:hAnsi="Times New Roman" w:cs="Times New Roman"/>
          <w:szCs w:val="24"/>
        </w:rPr>
        <w:t xml:space="preserve"> </w:t>
      </w:r>
      <w:r w:rsidR="00D92FF0" w:rsidRPr="004B6AAB">
        <w:rPr>
          <w:rFonts w:ascii="Times New Roman" w:hAnsi="Times New Roman" w:cs="Times New Roman"/>
          <w:szCs w:val="24"/>
        </w:rPr>
        <w:t xml:space="preserve">triggered, and </w:t>
      </w:r>
      <w:r w:rsidR="00356649" w:rsidRPr="004B6AAB">
        <w:rPr>
          <w:rFonts w:ascii="Times New Roman" w:hAnsi="Times New Roman" w:cs="Times New Roman"/>
          <w:szCs w:val="24"/>
        </w:rPr>
        <w:t>driven by</w:t>
      </w:r>
      <w:r w:rsidR="007B4DF9" w:rsidRPr="004B6AAB">
        <w:rPr>
          <w:rFonts w:ascii="Times New Roman" w:hAnsi="Times New Roman" w:cs="Times New Roman"/>
          <w:szCs w:val="24"/>
        </w:rPr>
        <w:t>,</w:t>
      </w:r>
      <w:r w:rsidR="00356649" w:rsidRPr="004B6AAB">
        <w:rPr>
          <w:rFonts w:ascii="Times New Roman" w:hAnsi="Times New Roman" w:cs="Times New Roman"/>
          <w:szCs w:val="24"/>
        </w:rPr>
        <w:t xml:space="preserve"> a </w:t>
      </w:r>
      <w:r w:rsidR="00D92FF0" w:rsidRPr="004B6AAB">
        <w:rPr>
          <w:rFonts w:ascii="Times New Roman" w:hAnsi="Times New Roman" w:cs="Times New Roman"/>
          <w:szCs w:val="24"/>
        </w:rPr>
        <w:t xml:space="preserve">specific retail </w:t>
      </w:r>
      <w:r w:rsidR="00356649" w:rsidRPr="004B6AAB">
        <w:rPr>
          <w:rFonts w:ascii="Times New Roman" w:hAnsi="Times New Roman" w:cs="Times New Roman"/>
          <w:szCs w:val="24"/>
        </w:rPr>
        <w:t>problem or a project</w:t>
      </w:r>
      <w:r w:rsidR="004B171E" w:rsidRPr="004B6AAB">
        <w:rPr>
          <w:rFonts w:ascii="Times New Roman" w:hAnsi="Times New Roman" w:cs="Times New Roman"/>
          <w:szCs w:val="24"/>
        </w:rPr>
        <w:t xml:space="preserve"> that needs the team’s urgent attention</w:t>
      </w:r>
      <w:r w:rsidR="00356649" w:rsidRPr="004B6AAB">
        <w:rPr>
          <w:rFonts w:ascii="Times New Roman" w:hAnsi="Times New Roman" w:cs="Times New Roman"/>
          <w:szCs w:val="24"/>
        </w:rPr>
        <w:t xml:space="preserve">, and </w:t>
      </w:r>
      <w:r w:rsidR="004B171E" w:rsidRPr="004B6AAB">
        <w:rPr>
          <w:rFonts w:ascii="Times New Roman" w:hAnsi="Times New Roman" w:cs="Times New Roman"/>
          <w:szCs w:val="24"/>
        </w:rPr>
        <w:t>which</w:t>
      </w:r>
      <w:r w:rsidR="00356649" w:rsidRPr="004B6AAB">
        <w:rPr>
          <w:rFonts w:ascii="Times New Roman" w:hAnsi="Times New Roman" w:cs="Times New Roman"/>
          <w:szCs w:val="24"/>
        </w:rPr>
        <w:t xml:space="preserve"> link</w:t>
      </w:r>
      <w:r w:rsidR="008D6303">
        <w:rPr>
          <w:rFonts w:ascii="Times New Roman" w:hAnsi="Times New Roman" w:cs="Times New Roman"/>
          <w:szCs w:val="24"/>
        </w:rPr>
        <w:t>s</w:t>
      </w:r>
      <w:r w:rsidR="00356649" w:rsidRPr="004B6AAB">
        <w:rPr>
          <w:rFonts w:ascii="Times New Roman" w:hAnsi="Times New Roman" w:cs="Times New Roman"/>
          <w:szCs w:val="24"/>
        </w:rPr>
        <w:t xml:space="preserve"> to </w:t>
      </w:r>
      <w:r w:rsidR="00591C86" w:rsidRPr="004B6AAB">
        <w:rPr>
          <w:rFonts w:ascii="Times New Roman" w:hAnsi="Times New Roman" w:cs="Times New Roman"/>
          <w:szCs w:val="24"/>
        </w:rPr>
        <w:t>both</w:t>
      </w:r>
      <w:r w:rsidR="00591C86">
        <w:rPr>
          <w:rFonts w:ascii="Times New Roman" w:hAnsi="Times New Roman" w:cs="Times New Roman"/>
          <w:szCs w:val="24"/>
        </w:rPr>
        <w:t xml:space="preserve"> the </w:t>
      </w:r>
      <w:r w:rsidR="00356649" w:rsidRPr="004B6AAB">
        <w:rPr>
          <w:rFonts w:ascii="Times New Roman" w:hAnsi="Times New Roman" w:cs="Times New Roman"/>
          <w:szCs w:val="24"/>
        </w:rPr>
        <w:t xml:space="preserve">PBL and </w:t>
      </w:r>
      <w:r w:rsidR="00C7540B">
        <w:rPr>
          <w:rFonts w:ascii="Times New Roman" w:hAnsi="Times New Roman" w:cs="Times New Roman"/>
          <w:szCs w:val="24"/>
        </w:rPr>
        <w:t>p</w:t>
      </w:r>
      <w:r w:rsidR="00C7540B" w:rsidRPr="004B6AAB">
        <w:rPr>
          <w:rFonts w:ascii="Times New Roman" w:hAnsi="Times New Roman" w:cs="Times New Roman"/>
          <w:szCs w:val="24"/>
        </w:rPr>
        <w:t>roject-based</w:t>
      </w:r>
      <w:r w:rsidR="00356649" w:rsidRPr="004B6AAB">
        <w:rPr>
          <w:rFonts w:ascii="Times New Roman" w:hAnsi="Times New Roman" w:cs="Times New Roman"/>
          <w:szCs w:val="24"/>
        </w:rPr>
        <w:t xml:space="preserve"> </w:t>
      </w:r>
      <w:r w:rsidR="00591C86">
        <w:rPr>
          <w:rFonts w:ascii="Times New Roman" w:hAnsi="Times New Roman" w:cs="Times New Roman"/>
          <w:szCs w:val="24"/>
        </w:rPr>
        <w:t>l</w:t>
      </w:r>
      <w:r w:rsidR="00356649" w:rsidRPr="004B6AAB">
        <w:rPr>
          <w:rFonts w:ascii="Times New Roman" w:hAnsi="Times New Roman" w:cs="Times New Roman"/>
          <w:szCs w:val="24"/>
        </w:rPr>
        <w:t>earning</w:t>
      </w:r>
      <w:r w:rsidR="0022398A">
        <w:rPr>
          <w:rFonts w:ascii="Times New Roman" w:hAnsi="Times New Roman" w:cs="Times New Roman"/>
          <w:szCs w:val="24"/>
        </w:rPr>
        <w:t xml:space="preserve"> models</w:t>
      </w:r>
      <w:r w:rsidR="00356649" w:rsidRPr="004B6AAB">
        <w:rPr>
          <w:rFonts w:ascii="Times New Roman" w:hAnsi="Times New Roman" w:cs="Times New Roman"/>
          <w:szCs w:val="24"/>
        </w:rPr>
        <w:t xml:space="preserve">. </w:t>
      </w:r>
      <w:r w:rsidR="001A350D">
        <w:rPr>
          <w:rFonts w:ascii="Times New Roman" w:hAnsi="Times New Roman" w:cs="Times New Roman"/>
          <w:szCs w:val="24"/>
        </w:rPr>
        <w:t xml:space="preserve">As a process, </w:t>
      </w:r>
      <w:r w:rsidR="004A0E8D" w:rsidRPr="004B6AAB">
        <w:rPr>
          <w:rFonts w:ascii="Times New Roman" w:hAnsi="Times New Roman" w:cs="Times New Roman"/>
          <w:szCs w:val="24"/>
        </w:rPr>
        <w:t>P</w:t>
      </w:r>
      <w:r w:rsidR="00356649" w:rsidRPr="004B6AAB">
        <w:rPr>
          <w:rFonts w:ascii="Times New Roman" w:hAnsi="Times New Roman" w:cs="Times New Roman"/>
          <w:szCs w:val="24"/>
        </w:rPr>
        <w:t xml:space="preserve">BL </w:t>
      </w:r>
      <w:r w:rsidR="001A350D">
        <w:rPr>
          <w:rFonts w:ascii="Times New Roman" w:hAnsi="Times New Roman" w:cs="Times New Roman"/>
          <w:szCs w:val="24"/>
        </w:rPr>
        <w:t>is where a team</w:t>
      </w:r>
      <w:r w:rsidR="003F3589" w:rsidRPr="004B6AAB">
        <w:rPr>
          <w:rFonts w:ascii="Times New Roman" w:hAnsi="Times New Roman" w:cs="Times New Roman"/>
          <w:szCs w:val="24"/>
        </w:rPr>
        <w:t xml:space="preserve"> identif</w:t>
      </w:r>
      <w:r w:rsidR="001A350D">
        <w:rPr>
          <w:rFonts w:ascii="Times New Roman" w:hAnsi="Times New Roman" w:cs="Times New Roman"/>
          <w:szCs w:val="24"/>
        </w:rPr>
        <w:t>ies</w:t>
      </w:r>
      <w:r w:rsidR="003F3589" w:rsidRPr="004B6AAB">
        <w:rPr>
          <w:rFonts w:ascii="Times New Roman" w:hAnsi="Times New Roman" w:cs="Times New Roman"/>
          <w:szCs w:val="24"/>
        </w:rPr>
        <w:t xml:space="preserve"> a problem of critical relevance to them, identif</w:t>
      </w:r>
      <w:r w:rsidR="001A350D">
        <w:rPr>
          <w:rFonts w:ascii="Times New Roman" w:hAnsi="Times New Roman" w:cs="Times New Roman"/>
          <w:szCs w:val="24"/>
        </w:rPr>
        <w:t>ies</w:t>
      </w:r>
      <w:r w:rsidR="003F3589" w:rsidRPr="004B6AAB">
        <w:rPr>
          <w:rFonts w:ascii="Times New Roman" w:hAnsi="Times New Roman" w:cs="Times New Roman"/>
          <w:szCs w:val="24"/>
        </w:rPr>
        <w:t xml:space="preserve"> learning objectives to tackle this problem and explore</w:t>
      </w:r>
      <w:r w:rsidR="00D81F7B">
        <w:rPr>
          <w:rFonts w:ascii="Times New Roman" w:hAnsi="Times New Roman" w:cs="Times New Roman"/>
          <w:szCs w:val="24"/>
        </w:rPr>
        <w:t>s</w:t>
      </w:r>
      <w:r w:rsidR="003F3589" w:rsidRPr="004B6AAB">
        <w:rPr>
          <w:rFonts w:ascii="Times New Roman" w:hAnsi="Times New Roman" w:cs="Times New Roman"/>
          <w:szCs w:val="24"/>
        </w:rPr>
        <w:t xml:space="preserve"> </w:t>
      </w:r>
      <w:r w:rsidR="003F3589" w:rsidRPr="004B6AAB">
        <w:rPr>
          <w:rFonts w:ascii="Times New Roman" w:hAnsi="Times New Roman" w:cs="Times New Roman"/>
          <w:szCs w:val="24"/>
        </w:rPr>
        <w:lastRenderedPageBreak/>
        <w:t xml:space="preserve">different means of </w:t>
      </w:r>
      <w:r w:rsidR="001A350D">
        <w:rPr>
          <w:rFonts w:ascii="Times New Roman" w:hAnsi="Times New Roman" w:cs="Times New Roman"/>
          <w:szCs w:val="24"/>
        </w:rPr>
        <w:t>unpacking, understanding</w:t>
      </w:r>
      <w:r w:rsidR="001A350D" w:rsidRPr="004B6AAB">
        <w:rPr>
          <w:rFonts w:ascii="Times New Roman" w:hAnsi="Times New Roman" w:cs="Times New Roman"/>
          <w:szCs w:val="24"/>
        </w:rPr>
        <w:t xml:space="preserve"> </w:t>
      </w:r>
      <w:r w:rsidR="003F3589" w:rsidRPr="004B6AAB">
        <w:rPr>
          <w:rFonts w:ascii="Times New Roman" w:hAnsi="Times New Roman" w:cs="Times New Roman"/>
          <w:szCs w:val="24"/>
        </w:rPr>
        <w:t xml:space="preserve">and solving the problem through self-directed inquiry and dialogue (Yeo </w:t>
      </w:r>
      <w:r w:rsidR="00323500">
        <w:rPr>
          <w:rFonts w:ascii="Times New Roman" w:hAnsi="Times New Roman" w:cs="Times New Roman"/>
          <w:szCs w:val="24"/>
        </w:rPr>
        <w:t>&amp;</w:t>
      </w:r>
      <w:r w:rsidR="003F3589" w:rsidRPr="004B6AAB">
        <w:rPr>
          <w:rFonts w:ascii="Times New Roman" w:hAnsi="Times New Roman" w:cs="Times New Roman"/>
          <w:szCs w:val="24"/>
        </w:rPr>
        <w:t xml:space="preserve"> Gold, 2010; </w:t>
      </w:r>
      <w:proofErr w:type="spellStart"/>
      <w:r w:rsidR="003F3589" w:rsidRPr="004B6AAB">
        <w:rPr>
          <w:rFonts w:ascii="Times New Roman" w:hAnsi="Times New Roman" w:cs="Times New Roman"/>
          <w:szCs w:val="24"/>
          <w:lang w:eastAsia="en-GB"/>
        </w:rPr>
        <w:t>Boud</w:t>
      </w:r>
      <w:proofErr w:type="spellEnd"/>
      <w:r w:rsidR="003F3589" w:rsidRPr="004B6AAB">
        <w:rPr>
          <w:rFonts w:ascii="Times New Roman" w:hAnsi="Times New Roman" w:cs="Times New Roman"/>
          <w:szCs w:val="24"/>
          <w:lang w:eastAsia="en-GB"/>
        </w:rPr>
        <w:t xml:space="preserve"> </w:t>
      </w:r>
      <w:r w:rsidR="00323500">
        <w:rPr>
          <w:rFonts w:ascii="Times New Roman" w:hAnsi="Times New Roman" w:cs="Times New Roman"/>
          <w:szCs w:val="24"/>
          <w:lang w:eastAsia="en-GB"/>
        </w:rPr>
        <w:t>&amp;</w:t>
      </w:r>
      <w:r w:rsidR="003F3589" w:rsidRPr="004B6AAB">
        <w:rPr>
          <w:rFonts w:ascii="Times New Roman" w:hAnsi="Times New Roman" w:cs="Times New Roman"/>
          <w:szCs w:val="24"/>
          <w:lang w:eastAsia="en-GB"/>
        </w:rPr>
        <w:t xml:space="preserve"> </w:t>
      </w:r>
      <w:proofErr w:type="spellStart"/>
      <w:r w:rsidR="003F3589" w:rsidRPr="004B6AAB">
        <w:rPr>
          <w:rFonts w:ascii="Times New Roman" w:hAnsi="Times New Roman" w:cs="Times New Roman"/>
          <w:szCs w:val="24"/>
          <w:lang w:eastAsia="en-GB"/>
        </w:rPr>
        <w:t>Feletti</w:t>
      </w:r>
      <w:proofErr w:type="spellEnd"/>
      <w:r w:rsidR="003F3589" w:rsidRPr="004B6AAB">
        <w:rPr>
          <w:rFonts w:ascii="Times New Roman" w:hAnsi="Times New Roman" w:cs="Times New Roman"/>
          <w:szCs w:val="24"/>
          <w:lang w:eastAsia="en-GB"/>
        </w:rPr>
        <w:t xml:space="preserve">, 1991; </w:t>
      </w:r>
      <w:proofErr w:type="spellStart"/>
      <w:r w:rsidR="003F3589" w:rsidRPr="004B6AAB">
        <w:rPr>
          <w:rFonts w:ascii="Times New Roman" w:hAnsi="Times New Roman" w:cs="Times New Roman"/>
          <w:szCs w:val="24"/>
          <w:lang w:eastAsia="en-GB"/>
        </w:rPr>
        <w:t>Dochy</w:t>
      </w:r>
      <w:proofErr w:type="spellEnd"/>
      <w:r w:rsidR="003F3589" w:rsidRPr="004B6AAB">
        <w:rPr>
          <w:rFonts w:ascii="Times New Roman" w:hAnsi="Times New Roman" w:cs="Times New Roman"/>
          <w:szCs w:val="24"/>
          <w:lang w:eastAsia="en-GB"/>
        </w:rPr>
        <w:t xml:space="preserve"> et al., 2003</w:t>
      </w:r>
      <w:r w:rsidR="003F3589" w:rsidRPr="004B6AAB">
        <w:rPr>
          <w:rFonts w:ascii="Times New Roman" w:hAnsi="Times New Roman" w:cs="Times New Roman"/>
          <w:szCs w:val="24"/>
        </w:rPr>
        <w:t>).</w:t>
      </w:r>
      <w:r w:rsidR="00356649" w:rsidRPr="004B6AAB">
        <w:rPr>
          <w:rFonts w:ascii="Times New Roman" w:hAnsi="Times New Roman" w:cs="Times New Roman"/>
          <w:szCs w:val="24"/>
        </w:rPr>
        <w:t xml:space="preserve"> </w:t>
      </w:r>
      <w:r w:rsidR="00306BDB" w:rsidRPr="00916F34">
        <w:rPr>
          <w:rFonts w:ascii="Times New Roman" w:hAnsi="Times New Roman" w:cs="Times New Roman"/>
          <w:szCs w:val="24"/>
          <w:lang w:eastAsia="en-GB"/>
        </w:rPr>
        <w:t>A related approach to PBL is project-based learning (</w:t>
      </w:r>
      <w:proofErr w:type="spellStart"/>
      <w:r w:rsidR="00306BDB" w:rsidRPr="00916F34">
        <w:rPr>
          <w:rFonts w:ascii="Times New Roman" w:hAnsi="Times New Roman" w:cs="Times New Roman"/>
          <w:szCs w:val="24"/>
          <w:lang w:eastAsia="en-GB"/>
        </w:rPr>
        <w:t>Helle</w:t>
      </w:r>
      <w:proofErr w:type="spellEnd"/>
      <w:r w:rsidR="00306BDB" w:rsidRPr="00916F34">
        <w:rPr>
          <w:rFonts w:ascii="Times New Roman" w:hAnsi="Times New Roman" w:cs="Times New Roman"/>
          <w:szCs w:val="24"/>
          <w:lang w:eastAsia="en-GB"/>
        </w:rPr>
        <w:t xml:space="preserve"> </w:t>
      </w:r>
      <w:r w:rsidR="00306BDB" w:rsidRPr="00916F34">
        <w:rPr>
          <w:rFonts w:ascii="Times New Roman" w:hAnsi="Times New Roman" w:cs="Times New Roman"/>
          <w:szCs w:val="24"/>
        </w:rPr>
        <w:t>et al</w:t>
      </w:r>
      <w:r w:rsidR="00306BDB" w:rsidRPr="00916F34">
        <w:rPr>
          <w:rFonts w:ascii="Times New Roman" w:hAnsi="Times New Roman" w:cs="Times New Roman"/>
          <w:szCs w:val="24"/>
          <w:lang w:eastAsia="en-GB"/>
        </w:rPr>
        <w:t>, 2006; Olesen &amp; Jensen, 1999).</w:t>
      </w:r>
      <w:r w:rsidR="00306BDB">
        <w:rPr>
          <w:rFonts w:ascii="Times New Roman" w:hAnsi="Times New Roman" w:cs="Times New Roman"/>
          <w:szCs w:val="24"/>
          <w:lang w:eastAsia="en-GB"/>
        </w:rPr>
        <w:t xml:space="preserve"> </w:t>
      </w:r>
      <w:r w:rsidR="001A350D">
        <w:rPr>
          <w:rFonts w:ascii="Times New Roman" w:hAnsi="Times New Roman" w:cs="Times New Roman"/>
          <w:szCs w:val="24"/>
          <w:lang w:eastAsia="en-GB"/>
        </w:rPr>
        <w:t>Based on the conviction that</w:t>
      </w:r>
      <w:r w:rsidR="00306BDB">
        <w:rPr>
          <w:rFonts w:ascii="Times New Roman" w:hAnsi="Times New Roman" w:cs="Times New Roman"/>
          <w:szCs w:val="24"/>
        </w:rPr>
        <w:t xml:space="preserve"> </w:t>
      </w:r>
      <w:r w:rsidR="00306BDB" w:rsidRPr="00916F34">
        <w:rPr>
          <w:rFonts w:ascii="Times New Roman" w:hAnsi="Times New Roman" w:cs="Times New Roman"/>
          <w:szCs w:val="24"/>
        </w:rPr>
        <w:t>adult learn</w:t>
      </w:r>
      <w:r w:rsidR="00306BDB">
        <w:rPr>
          <w:rFonts w:ascii="Times New Roman" w:hAnsi="Times New Roman" w:cs="Times New Roman"/>
          <w:szCs w:val="24"/>
        </w:rPr>
        <w:t>ers</w:t>
      </w:r>
      <w:r w:rsidR="00306BDB" w:rsidRPr="00916F34">
        <w:rPr>
          <w:rFonts w:ascii="Times New Roman" w:hAnsi="Times New Roman" w:cs="Times New Roman"/>
          <w:szCs w:val="24"/>
        </w:rPr>
        <w:t xml:space="preserve"> </w:t>
      </w:r>
      <w:r w:rsidR="00306BDB" w:rsidRPr="00916F34">
        <w:rPr>
          <w:rFonts w:ascii="Times New Roman" w:hAnsi="Times New Roman" w:cs="Times New Roman"/>
          <w:szCs w:val="24"/>
          <w:lang w:eastAsia="en-GB"/>
        </w:rPr>
        <w:t>have comparatively more work and life related problems</w:t>
      </w:r>
      <w:r w:rsidR="00306BDB">
        <w:rPr>
          <w:rFonts w:ascii="Times New Roman" w:hAnsi="Times New Roman" w:cs="Times New Roman"/>
          <w:szCs w:val="24"/>
          <w:lang w:eastAsia="en-GB"/>
        </w:rPr>
        <w:t xml:space="preserve"> </w:t>
      </w:r>
      <w:r w:rsidR="00306BDB" w:rsidRPr="00916F34">
        <w:rPr>
          <w:rFonts w:ascii="Times New Roman" w:hAnsi="Times New Roman" w:cs="Times New Roman"/>
          <w:szCs w:val="24"/>
        </w:rPr>
        <w:t>(Yeo &amp; Gold, 2010)</w:t>
      </w:r>
      <w:r w:rsidR="00306BDB">
        <w:rPr>
          <w:rFonts w:ascii="Times New Roman" w:hAnsi="Times New Roman" w:cs="Times New Roman"/>
          <w:szCs w:val="24"/>
        </w:rPr>
        <w:t xml:space="preserve">, both </w:t>
      </w:r>
      <w:r w:rsidR="00E34B3B">
        <w:rPr>
          <w:rFonts w:ascii="Times New Roman" w:hAnsi="Times New Roman" w:cs="Times New Roman"/>
          <w:szCs w:val="24"/>
        </w:rPr>
        <w:t xml:space="preserve">the </w:t>
      </w:r>
      <w:r w:rsidR="00306BDB" w:rsidRPr="00916F34">
        <w:rPr>
          <w:rFonts w:ascii="Times New Roman" w:hAnsi="Times New Roman" w:cs="Times New Roman"/>
          <w:szCs w:val="24"/>
        </w:rPr>
        <w:t xml:space="preserve">PBL and project-based learning are </w:t>
      </w:r>
      <w:r w:rsidR="001A350D">
        <w:rPr>
          <w:rFonts w:ascii="Times New Roman" w:hAnsi="Times New Roman" w:cs="Times New Roman"/>
          <w:szCs w:val="24"/>
        </w:rPr>
        <w:t xml:space="preserve">considered </w:t>
      </w:r>
      <w:r w:rsidR="00306BDB" w:rsidRPr="00916F34">
        <w:rPr>
          <w:rFonts w:ascii="Times New Roman" w:hAnsi="Times New Roman" w:cs="Times New Roman"/>
          <w:szCs w:val="24"/>
        </w:rPr>
        <w:t xml:space="preserve">most effective </w:t>
      </w:r>
      <w:r w:rsidR="001A350D">
        <w:rPr>
          <w:rFonts w:ascii="Times New Roman" w:hAnsi="Times New Roman" w:cs="Times New Roman"/>
          <w:szCs w:val="24"/>
        </w:rPr>
        <w:t xml:space="preserve">for adult learners, as </w:t>
      </w:r>
      <w:r w:rsidR="00E34B3B">
        <w:rPr>
          <w:rFonts w:ascii="Times New Roman" w:hAnsi="Times New Roman" w:cs="Times New Roman"/>
          <w:szCs w:val="24"/>
        </w:rPr>
        <w:t xml:space="preserve">both </w:t>
      </w:r>
      <w:r w:rsidR="007173CC">
        <w:rPr>
          <w:rFonts w:ascii="Times New Roman" w:hAnsi="Times New Roman" w:cs="Times New Roman"/>
          <w:szCs w:val="24"/>
        </w:rPr>
        <w:t xml:space="preserve">(models) </w:t>
      </w:r>
      <w:r w:rsidR="00CC0965">
        <w:rPr>
          <w:rFonts w:ascii="Times New Roman" w:hAnsi="Times New Roman" w:cs="Times New Roman"/>
          <w:szCs w:val="24"/>
        </w:rPr>
        <w:t xml:space="preserve">portray </w:t>
      </w:r>
      <w:r w:rsidR="00E34B3B">
        <w:rPr>
          <w:rFonts w:ascii="Times New Roman" w:hAnsi="Times New Roman" w:cs="Times New Roman"/>
          <w:szCs w:val="24"/>
        </w:rPr>
        <w:t>where</w:t>
      </w:r>
      <w:r w:rsidR="00306BDB" w:rsidRPr="00916F34">
        <w:rPr>
          <w:rFonts w:ascii="Times New Roman" w:hAnsi="Times New Roman" w:cs="Times New Roman"/>
          <w:szCs w:val="24"/>
        </w:rPr>
        <w:t xml:space="preserve"> knowledge </w:t>
      </w:r>
      <w:r w:rsidR="00E34B3B">
        <w:rPr>
          <w:rFonts w:ascii="Times New Roman" w:hAnsi="Times New Roman" w:cs="Times New Roman"/>
          <w:szCs w:val="24"/>
        </w:rPr>
        <w:t xml:space="preserve">is </w:t>
      </w:r>
      <w:r w:rsidR="00306BDB" w:rsidRPr="00916F34">
        <w:rPr>
          <w:rFonts w:ascii="Times New Roman" w:hAnsi="Times New Roman" w:cs="Times New Roman"/>
          <w:szCs w:val="24"/>
        </w:rPr>
        <w:t>created for a specific purpose</w:t>
      </w:r>
      <w:r w:rsidR="00306BDB">
        <w:rPr>
          <w:rFonts w:ascii="Times New Roman" w:hAnsi="Times New Roman" w:cs="Times New Roman"/>
          <w:szCs w:val="24"/>
        </w:rPr>
        <w:t xml:space="preserve"> (</w:t>
      </w:r>
      <w:r w:rsidR="00306BDB" w:rsidRPr="00916F34">
        <w:rPr>
          <w:rFonts w:ascii="Times New Roman" w:hAnsi="Times New Roman" w:cs="Times New Roman"/>
          <w:szCs w:val="24"/>
        </w:rPr>
        <w:t>Yeo</w:t>
      </w:r>
      <w:r w:rsidR="00306BDB">
        <w:rPr>
          <w:rFonts w:ascii="Times New Roman" w:hAnsi="Times New Roman" w:cs="Times New Roman"/>
          <w:szCs w:val="24"/>
        </w:rPr>
        <w:t xml:space="preserve">, </w:t>
      </w:r>
      <w:r w:rsidR="00306BDB" w:rsidRPr="00916F34">
        <w:rPr>
          <w:rFonts w:ascii="Times New Roman" w:hAnsi="Times New Roman" w:cs="Times New Roman"/>
          <w:szCs w:val="24"/>
        </w:rPr>
        <w:t>2007</w:t>
      </w:r>
      <w:r w:rsidR="00306BDB">
        <w:rPr>
          <w:rFonts w:ascii="Times New Roman" w:hAnsi="Times New Roman" w:cs="Times New Roman"/>
          <w:szCs w:val="24"/>
        </w:rPr>
        <w:t xml:space="preserve">). </w:t>
      </w:r>
      <w:r w:rsidR="00306BDB" w:rsidRPr="00916F34">
        <w:rPr>
          <w:rFonts w:ascii="Times New Roman" w:hAnsi="Times New Roman" w:cs="Times New Roman"/>
          <w:szCs w:val="24"/>
        </w:rPr>
        <w:t>Through causal reasoning processes</w:t>
      </w:r>
      <w:r w:rsidR="005933BC">
        <w:rPr>
          <w:rFonts w:ascii="Times New Roman" w:hAnsi="Times New Roman" w:cs="Times New Roman"/>
          <w:szCs w:val="24"/>
        </w:rPr>
        <w:t xml:space="preserve"> (Senge, 1990) generated by the</w:t>
      </w:r>
      <w:r w:rsidR="00306BDB" w:rsidRPr="00916F34">
        <w:rPr>
          <w:rFonts w:ascii="Times New Roman" w:hAnsi="Times New Roman" w:cs="Times New Roman"/>
          <w:szCs w:val="24"/>
        </w:rPr>
        <w:t xml:space="preserve"> PBL</w:t>
      </w:r>
      <w:r w:rsidR="005933BC">
        <w:rPr>
          <w:rFonts w:ascii="Times New Roman" w:hAnsi="Times New Roman" w:cs="Times New Roman"/>
          <w:szCs w:val="24"/>
        </w:rPr>
        <w:t>, this learning method</w:t>
      </w:r>
      <w:r w:rsidR="00306BDB" w:rsidRPr="00916F34">
        <w:rPr>
          <w:rFonts w:ascii="Times New Roman" w:hAnsi="Times New Roman" w:cs="Times New Roman"/>
          <w:szCs w:val="24"/>
        </w:rPr>
        <w:t xml:space="preserve"> is used to establish the cause-and-effect relationship of a problem under investigation, such that, by altering the </w:t>
      </w:r>
      <w:r w:rsidR="00306BDB">
        <w:rPr>
          <w:rFonts w:ascii="Times New Roman" w:hAnsi="Times New Roman" w:cs="Times New Roman"/>
          <w:szCs w:val="24"/>
        </w:rPr>
        <w:t xml:space="preserve">supermarket </w:t>
      </w:r>
      <w:r w:rsidR="00306BDB" w:rsidRPr="00916F34">
        <w:rPr>
          <w:rFonts w:ascii="Times New Roman" w:hAnsi="Times New Roman" w:cs="Times New Roman"/>
          <w:szCs w:val="24"/>
        </w:rPr>
        <w:t xml:space="preserve">environment, </w:t>
      </w:r>
      <w:r w:rsidR="00306BDB">
        <w:rPr>
          <w:rFonts w:ascii="Times New Roman" w:hAnsi="Times New Roman" w:cs="Times New Roman"/>
          <w:szCs w:val="24"/>
        </w:rPr>
        <w:t>a retail</w:t>
      </w:r>
      <w:r w:rsidR="00306BDB" w:rsidRPr="00916F34">
        <w:rPr>
          <w:rFonts w:ascii="Times New Roman" w:hAnsi="Times New Roman" w:cs="Times New Roman"/>
          <w:szCs w:val="24"/>
        </w:rPr>
        <w:t xml:space="preserve"> team </w:t>
      </w:r>
      <w:r w:rsidR="008D6303" w:rsidRPr="00916F34">
        <w:rPr>
          <w:rFonts w:ascii="Times New Roman" w:hAnsi="Times New Roman" w:cs="Times New Roman"/>
          <w:szCs w:val="24"/>
        </w:rPr>
        <w:t>c</w:t>
      </w:r>
      <w:r w:rsidR="008D6303">
        <w:rPr>
          <w:rFonts w:ascii="Times New Roman" w:hAnsi="Times New Roman" w:cs="Times New Roman"/>
          <w:szCs w:val="24"/>
        </w:rPr>
        <w:t>an</w:t>
      </w:r>
      <w:r w:rsidR="008D6303" w:rsidRPr="00916F34">
        <w:rPr>
          <w:rFonts w:ascii="Times New Roman" w:hAnsi="Times New Roman" w:cs="Times New Roman"/>
          <w:szCs w:val="24"/>
        </w:rPr>
        <w:t xml:space="preserve"> </w:t>
      </w:r>
      <w:r w:rsidR="00306BDB" w:rsidRPr="00916F34">
        <w:rPr>
          <w:rFonts w:ascii="Times New Roman" w:hAnsi="Times New Roman" w:cs="Times New Roman"/>
          <w:szCs w:val="24"/>
        </w:rPr>
        <w:t xml:space="preserve">prevent a reoccurrence of a similar unwanted event in the future (Yeo, 2007). </w:t>
      </w:r>
    </w:p>
    <w:p w14:paraId="351EDB4F" w14:textId="26910327" w:rsidR="004954DA" w:rsidRDefault="005F2DFC" w:rsidP="004954DA">
      <w:pPr>
        <w:spacing w:line="480" w:lineRule="auto"/>
        <w:jc w:val="both"/>
        <w:rPr>
          <w:rFonts w:ascii="Times New Roman" w:hAnsi="Times New Roman" w:cs="Times New Roman"/>
          <w:szCs w:val="24"/>
        </w:rPr>
      </w:pPr>
      <w:r>
        <w:rPr>
          <w:rFonts w:ascii="Times New Roman" w:hAnsi="Times New Roman" w:cs="Times New Roman"/>
          <w:szCs w:val="24"/>
        </w:rPr>
        <w:t xml:space="preserve">          Participants from African supermarkets have developed a number of informal and opportunistic learning behaviours, knowledge seeking aptitudes and KT tactics. These include developing ties, building trust and connections with knowledge holders, and sometimes skipping their immediate bosses in the hierarchical structures to gain new knowledge or access learning resources directly from other persons/units/departments possessing the knowledge. </w:t>
      </w:r>
      <w:r w:rsidR="006C6310">
        <w:rPr>
          <w:rStyle w:val="ng-scope"/>
          <w:rFonts w:ascii="Times New Roman" w:hAnsi="Times New Roman" w:cs="Times New Roman"/>
          <w:szCs w:val="24"/>
          <w:shd w:val="clear" w:color="auto" w:fill="FFFFFF"/>
        </w:rPr>
        <w:t xml:space="preserve">Ado </w:t>
      </w:r>
      <w:r w:rsidR="006C6310">
        <w:rPr>
          <w:rStyle w:val="ng-scope"/>
          <w:rFonts w:ascii="Times New Roman" w:hAnsi="Times New Roman" w:cs="Times New Roman"/>
          <w:i/>
          <w:iCs/>
          <w:szCs w:val="24"/>
          <w:shd w:val="clear" w:color="auto" w:fill="FFFFFF"/>
        </w:rPr>
        <w:t>et al.,</w:t>
      </w:r>
      <w:r w:rsidR="006C6310">
        <w:rPr>
          <w:rStyle w:val="ng-scope"/>
          <w:rFonts w:ascii="Times New Roman" w:hAnsi="Times New Roman" w:cs="Times New Roman"/>
          <w:szCs w:val="24"/>
          <w:shd w:val="clear" w:color="auto" w:fill="FFFFFF"/>
        </w:rPr>
        <w:t xml:space="preserve"> (</w:t>
      </w:r>
      <w:r w:rsidR="006C6310">
        <w:rPr>
          <w:rFonts w:ascii="Times New Roman" w:hAnsi="Times New Roman" w:cs="Times New Roman"/>
          <w:szCs w:val="24"/>
        </w:rPr>
        <w:t xml:space="preserve">2017) </w:t>
      </w:r>
      <w:r w:rsidR="002841A6">
        <w:rPr>
          <w:rFonts w:ascii="Times New Roman" w:hAnsi="Times New Roman" w:cs="Times New Roman"/>
          <w:szCs w:val="24"/>
        </w:rPr>
        <w:t>argue</w:t>
      </w:r>
      <w:r w:rsidR="006C6310">
        <w:rPr>
          <w:rFonts w:ascii="Times New Roman" w:hAnsi="Times New Roman" w:cs="Times New Roman"/>
          <w:szCs w:val="24"/>
        </w:rPr>
        <w:t xml:space="preserve"> that, because good learners are fearless and confident, informal learning behaviours can help them learn more. </w:t>
      </w:r>
      <w:r>
        <w:rPr>
          <w:rFonts w:ascii="Times New Roman" w:hAnsi="Times New Roman" w:cs="Times New Roman"/>
          <w:szCs w:val="24"/>
        </w:rPr>
        <w:t>Such</w:t>
      </w:r>
      <w:r w:rsidR="008D6303">
        <w:rPr>
          <w:rFonts w:ascii="Times New Roman" w:hAnsi="Times New Roman" w:cs="Times New Roman"/>
          <w:szCs w:val="24"/>
        </w:rPr>
        <w:t xml:space="preserve"> an</w:t>
      </w:r>
      <w:r>
        <w:rPr>
          <w:rFonts w:ascii="Times New Roman" w:hAnsi="Times New Roman" w:cs="Times New Roman"/>
          <w:szCs w:val="24"/>
        </w:rPr>
        <w:t xml:space="preserve"> informal, but </w:t>
      </w:r>
      <w:r w:rsidR="004954DA">
        <w:rPr>
          <w:rFonts w:ascii="Times New Roman" w:hAnsi="Times New Roman" w:cs="Times New Roman"/>
          <w:szCs w:val="24"/>
        </w:rPr>
        <w:t xml:space="preserve">proactive </w:t>
      </w:r>
      <w:r>
        <w:rPr>
          <w:rFonts w:ascii="Times New Roman" w:hAnsi="Times New Roman" w:cs="Times New Roman"/>
          <w:szCs w:val="24"/>
        </w:rPr>
        <w:t>learning environment (</w:t>
      </w:r>
      <w:r>
        <w:rPr>
          <w:rStyle w:val="ng-scope"/>
          <w:rFonts w:ascii="Times New Roman" w:hAnsi="Times New Roman" w:cs="Times New Roman"/>
          <w:szCs w:val="24"/>
          <w:shd w:val="clear" w:color="auto" w:fill="FFFFFF"/>
        </w:rPr>
        <w:t xml:space="preserve">Ado </w:t>
      </w:r>
      <w:r>
        <w:rPr>
          <w:rStyle w:val="ng-scope"/>
          <w:rFonts w:ascii="Times New Roman" w:hAnsi="Times New Roman" w:cs="Times New Roman"/>
          <w:i/>
          <w:iCs/>
          <w:szCs w:val="24"/>
          <w:shd w:val="clear" w:color="auto" w:fill="FFFFFF"/>
        </w:rPr>
        <w:t>et al.,</w:t>
      </w:r>
      <w:r>
        <w:rPr>
          <w:rStyle w:val="ng-scope"/>
          <w:rFonts w:ascii="Times New Roman" w:hAnsi="Times New Roman" w:cs="Times New Roman"/>
          <w:szCs w:val="24"/>
          <w:shd w:val="clear" w:color="auto" w:fill="FFFFFF"/>
        </w:rPr>
        <w:t xml:space="preserve"> </w:t>
      </w:r>
      <w:r>
        <w:rPr>
          <w:rFonts w:ascii="Times New Roman" w:hAnsi="Times New Roman" w:cs="Times New Roman"/>
          <w:szCs w:val="24"/>
        </w:rPr>
        <w:t>2017) in African organisations</w:t>
      </w:r>
      <w:r>
        <w:rPr>
          <w:rStyle w:val="ng-scope"/>
          <w:rFonts w:ascii="Times New Roman" w:hAnsi="Times New Roman" w:cs="Times New Roman"/>
          <w:szCs w:val="24"/>
          <w:shd w:val="clear" w:color="auto" w:fill="FFFFFF"/>
        </w:rPr>
        <w:t xml:space="preserve"> </w:t>
      </w:r>
      <w:r>
        <w:rPr>
          <w:rFonts w:ascii="Times New Roman" w:hAnsi="Times New Roman" w:cs="Times New Roman"/>
          <w:szCs w:val="24"/>
        </w:rPr>
        <w:t>not only demonstrate</w:t>
      </w:r>
      <w:r w:rsidR="00D81F7B">
        <w:rPr>
          <w:rFonts w:ascii="Times New Roman" w:hAnsi="Times New Roman" w:cs="Times New Roman"/>
          <w:szCs w:val="24"/>
        </w:rPr>
        <w:t>s</w:t>
      </w:r>
      <w:r>
        <w:rPr>
          <w:rFonts w:ascii="Times New Roman" w:hAnsi="Times New Roman" w:cs="Times New Roman"/>
          <w:szCs w:val="24"/>
        </w:rPr>
        <w:t xml:space="preserve"> sustained knowledge-seeking behaviour but epitomises high level</w:t>
      </w:r>
      <w:r w:rsidR="00D81F7B">
        <w:rPr>
          <w:rFonts w:ascii="Times New Roman" w:hAnsi="Times New Roman" w:cs="Times New Roman"/>
          <w:szCs w:val="24"/>
        </w:rPr>
        <w:t>s</w:t>
      </w:r>
      <w:r>
        <w:rPr>
          <w:rFonts w:ascii="Times New Roman" w:hAnsi="Times New Roman" w:cs="Times New Roman"/>
          <w:szCs w:val="24"/>
        </w:rPr>
        <w:t xml:space="preserve"> of resourcefulness in African</w:t>
      </w:r>
      <w:r w:rsidR="008D6303">
        <w:rPr>
          <w:rFonts w:ascii="Times New Roman" w:hAnsi="Times New Roman" w:cs="Times New Roman"/>
          <w:szCs w:val="24"/>
        </w:rPr>
        <w:t xml:space="preserve"> manager</w:t>
      </w:r>
      <w:r>
        <w:rPr>
          <w:rFonts w:ascii="Times New Roman" w:hAnsi="Times New Roman" w:cs="Times New Roman"/>
          <w:szCs w:val="24"/>
        </w:rPr>
        <w:t xml:space="preserve">s. For instance, </w:t>
      </w:r>
      <w:proofErr w:type="spellStart"/>
      <w:r>
        <w:rPr>
          <w:rFonts w:ascii="Times New Roman" w:hAnsi="Times New Roman" w:cs="Times New Roman"/>
          <w:szCs w:val="24"/>
        </w:rPr>
        <w:t>Badaracco</w:t>
      </w:r>
      <w:proofErr w:type="spellEnd"/>
      <w:r>
        <w:rPr>
          <w:rFonts w:ascii="Times New Roman" w:hAnsi="Times New Roman" w:cs="Times New Roman"/>
          <w:szCs w:val="24"/>
        </w:rPr>
        <w:t xml:space="preserve"> (1991, p. 98), found that, for one partner to secure embedded knowledge from another, (s)he must have direct, intimate, and extensive exposure to the social relationships of the other partner. </w:t>
      </w:r>
      <w:proofErr w:type="spellStart"/>
      <w:r>
        <w:rPr>
          <w:rFonts w:ascii="Times New Roman" w:hAnsi="Times New Roman" w:cs="Times New Roman"/>
          <w:szCs w:val="24"/>
        </w:rPr>
        <w:t>Inkpen</w:t>
      </w:r>
      <w:proofErr w:type="spellEnd"/>
      <w:r>
        <w:rPr>
          <w:rFonts w:ascii="Times New Roman" w:hAnsi="Times New Roman" w:cs="Times New Roman"/>
          <w:szCs w:val="24"/>
        </w:rPr>
        <w:t xml:space="preserve"> and Tsang (2005, p. 158) also argue that</w:t>
      </w:r>
      <w:r w:rsidR="00D81F7B">
        <w:rPr>
          <w:rFonts w:ascii="Times New Roman" w:hAnsi="Times New Roman" w:cs="Times New Roman"/>
          <w:szCs w:val="24"/>
        </w:rPr>
        <w:t>,</w:t>
      </w:r>
      <w:r>
        <w:rPr>
          <w:rFonts w:ascii="Times New Roman" w:hAnsi="Times New Roman" w:cs="Times New Roman"/>
          <w:szCs w:val="24"/>
        </w:rPr>
        <w:t xml:space="preserve"> as mutual trust is developed </w:t>
      </w:r>
      <w:r w:rsidR="002841A6">
        <w:rPr>
          <w:rFonts w:ascii="Times New Roman" w:hAnsi="Times New Roman" w:cs="Times New Roman"/>
          <w:szCs w:val="24"/>
        </w:rPr>
        <w:t>(</w:t>
      </w:r>
      <w:r>
        <w:rPr>
          <w:rFonts w:ascii="Times New Roman" w:hAnsi="Times New Roman" w:cs="Times New Roman"/>
          <w:szCs w:val="24"/>
        </w:rPr>
        <w:t>between partners</w:t>
      </w:r>
      <w:r w:rsidR="002841A6">
        <w:rPr>
          <w:rFonts w:ascii="Times New Roman" w:hAnsi="Times New Roman" w:cs="Times New Roman"/>
          <w:szCs w:val="24"/>
        </w:rPr>
        <w:t>)</w:t>
      </w:r>
      <w:r>
        <w:rPr>
          <w:rFonts w:ascii="Times New Roman" w:hAnsi="Times New Roman" w:cs="Times New Roman"/>
          <w:szCs w:val="24"/>
        </w:rPr>
        <w:t xml:space="preserve">, each partner will be more willing to share knowledge. </w:t>
      </w:r>
      <w:r w:rsidR="008D6303">
        <w:rPr>
          <w:rFonts w:ascii="Times New Roman" w:hAnsi="Times New Roman" w:cs="Times New Roman"/>
          <w:szCs w:val="24"/>
        </w:rPr>
        <w:t xml:space="preserve">Such a </w:t>
      </w:r>
      <w:r w:rsidR="008D6303" w:rsidRPr="00FC5910">
        <w:rPr>
          <w:rFonts w:ascii="Times New Roman" w:hAnsi="Times New Roman" w:cs="Times New Roman"/>
          <w:szCs w:val="24"/>
          <w:shd w:val="clear" w:color="auto" w:fill="FFFFFF"/>
        </w:rPr>
        <w:t xml:space="preserve">metaphysical force that helps Africans connect to people in search of knowledge epitomises the African traditional custom </w:t>
      </w:r>
      <w:r w:rsidR="008D6303">
        <w:rPr>
          <w:rFonts w:ascii="Times New Roman" w:hAnsi="Times New Roman" w:cs="Times New Roman"/>
          <w:szCs w:val="24"/>
        </w:rPr>
        <w:t>known as</w:t>
      </w:r>
      <w:r w:rsidR="004954DA">
        <w:rPr>
          <w:rFonts w:ascii="Times New Roman" w:hAnsi="Times New Roman" w:cs="Times New Roman"/>
          <w:szCs w:val="24"/>
        </w:rPr>
        <w:t xml:space="preserve"> </w:t>
      </w:r>
      <w:r w:rsidR="008D6303">
        <w:rPr>
          <w:rFonts w:ascii="Times New Roman" w:hAnsi="Times New Roman" w:cs="Times New Roman"/>
          <w:szCs w:val="24"/>
        </w:rPr>
        <w:t>‘</w:t>
      </w:r>
      <w:r w:rsidR="004954DA">
        <w:rPr>
          <w:rFonts w:ascii="Times New Roman" w:hAnsi="Times New Roman" w:cs="Times New Roman"/>
          <w:szCs w:val="24"/>
        </w:rPr>
        <w:t>Ubuntu</w:t>
      </w:r>
      <w:r w:rsidR="008D6303">
        <w:rPr>
          <w:rFonts w:ascii="Times New Roman" w:hAnsi="Times New Roman" w:cs="Times New Roman"/>
          <w:szCs w:val="24"/>
        </w:rPr>
        <w:t>’</w:t>
      </w:r>
      <w:r w:rsidR="004954DA">
        <w:rPr>
          <w:rFonts w:ascii="Times New Roman" w:hAnsi="Times New Roman" w:cs="Times New Roman"/>
          <w:szCs w:val="24"/>
        </w:rPr>
        <w:t>.</w:t>
      </w:r>
      <w:r w:rsidR="006C6310">
        <w:rPr>
          <w:rFonts w:ascii="Times New Roman" w:hAnsi="Times New Roman" w:cs="Times New Roman"/>
          <w:szCs w:val="24"/>
        </w:rPr>
        <w:t xml:space="preserve"> In particular, Ubuntu </w:t>
      </w:r>
      <w:r w:rsidR="006C6310">
        <w:rPr>
          <w:rFonts w:ascii="Times New Roman" w:hAnsi="Times New Roman" w:cs="Times New Roman"/>
          <w:szCs w:val="24"/>
        </w:rPr>
        <w:lastRenderedPageBreak/>
        <w:t>(which is based on the idea that as humans we ought to depend on each other to attain our ultimate wellbeing), has</w:t>
      </w:r>
      <w:r w:rsidR="00ED6B2C">
        <w:rPr>
          <w:rFonts w:ascii="Times New Roman" w:hAnsi="Times New Roman" w:cs="Times New Roman"/>
          <w:szCs w:val="24"/>
        </w:rPr>
        <w:t>, indeed,</w:t>
      </w:r>
      <w:r w:rsidR="006C6310">
        <w:rPr>
          <w:rFonts w:ascii="Times New Roman" w:hAnsi="Times New Roman" w:cs="Times New Roman"/>
          <w:szCs w:val="24"/>
        </w:rPr>
        <w:t xml:space="preserve"> shown its signific</w:t>
      </w:r>
      <w:r w:rsidR="00ED6B2C">
        <w:rPr>
          <w:rFonts w:ascii="Times New Roman" w:hAnsi="Times New Roman" w:cs="Times New Roman"/>
          <w:szCs w:val="24"/>
        </w:rPr>
        <w:t xml:space="preserve">ance in </w:t>
      </w:r>
      <w:r w:rsidR="006C6310">
        <w:rPr>
          <w:rFonts w:ascii="Times New Roman" w:hAnsi="Times New Roman" w:cs="Times New Roman"/>
          <w:szCs w:val="24"/>
        </w:rPr>
        <w:t>the knowledge seeking</w:t>
      </w:r>
      <w:r w:rsidR="00ED6B2C">
        <w:rPr>
          <w:rFonts w:ascii="Times New Roman" w:hAnsi="Times New Roman" w:cs="Times New Roman"/>
          <w:szCs w:val="24"/>
        </w:rPr>
        <w:t xml:space="preserve"> behaviour</w:t>
      </w:r>
      <w:r w:rsidR="006C6310">
        <w:rPr>
          <w:rFonts w:ascii="Times New Roman" w:hAnsi="Times New Roman" w:cs="Times New Roman"/>
          <w:szCs w:val="24"/>
        </w:rPr>
        <w:t xml:space="preserve">, knowledge generation, knowledge sharing and </w:t>
      </w:r>
      <w:r w:rsidR="00ED6B2C">
        <w:rPr>
          <w:rFonts w:ascii="Times New Roman" w:hAnsi="Times New Roman" w:cs="Times New Roman"/>
          <w:szCs w:val="24"/>
        </w:rPr>
        <w:t xml:space="preserve">the </w:t>
      </w:r>
      <w:r w:rsidR="006C6310">
        <w:rPr>
          <w:rFonts w:ascii="Times New Roman" w:hAnsi="Times New Roman" w:cs="Times New Roman"/>
          <w:szCs w:val="24"/>
        </w:rPr>
        <w:t>KT environments</w:t>
      </w:r>
      <w:r w:rsidR="00ED6B2C">
        <w:rPr>
          <w:rFonts w:ascii="Times New Roman" w:hAnsi="Times New Roman" w:cs="Times New Roman"/>
          <w:szCs w:val="24"/>
        </w:rPr>
        <w:t xml:space="preserve"> in </w:t>
      </w:r>
      <w:r w:rsidR="00D81F7B">
        <w:rPr>
          <w:rFonts w:ascii="Times New Roman" w:hAnsi="Times New Roman" w:cs="Times New Roman"/>
          <w:szCs w:val="24"/>
        </w:rPr>
        <w:t xml:space="preserve">the </w:t>
      </w:r>
      <w:r w:rsidR="00ED6B2C">
        <w:rPr>
          <w:rFonts w:ascii="Times New Roman" w:hAnsi="Times New Roman" w:cs="Times New Roman"/>
          <w:szCs w:val="24"/>
        </w:rPr>
        <w:t>African supermarkets studied</w:t>
      </w:r>
      <w:r w:rsidR="006C6310">
        <w:rPr>
          <w:rFonts w:ascii="Times New Roman" w:hAnsi="Times New Roman" w:cs="Times New Roman"/>
          <w:szCs w:val="24"/>
        </w:rPr>
        <w:t xml:space="preserve">. </w:t>
      </w:r>
      <w:r w:rsidR="004954DA">
        <w:rPr>
          <w:rFonts w:ascii="Times New Roman" w:hAnsi="Times New Roman" w:cs="Times New Roman"/>
          <w:szCs w:val="24"/>
        </w:rPr>
        <w:t>This paper</w:t>
      </w:r>
      <w:r w:rsidR="008D6303">
        <w:rPr>
          <w:rFonts w:ascii="Times New Roman" w:hAnsi="Times New Roman" w:cs="Times New Roman"/>
          <w:szCs w:val="24"/>
        </w:rPr>
        <w:t>, therefore,</w:t>
      </w:r>
      <w:r w:rsidR="004954DA">
        <w:rPr>
          <w:rFonts w:ascii="Times New Roman" w:hAnsi="Times New Roman" w:cs="Times New Roman"/>
          <w:szCs w:val="24"/>
        </w:rPr>
        <w:t xml:space="preserve"> </w:t>
      </w:r>
      <w:r w:rsidR="008D6303">
        <w:rPr>
          <w:rFonts w:ascii="Times New Roman" w:hAnsi="Times New Roman" w:cs="Times New Roman"/>
          <w:szCs w:val="24"/>
        </w:rPr>
        <w:t>makes</w:t>
      </w:r>
      <w:r w:rsidR="004954DA">
        <w:rPr>
          <w:rFonts w:ascii="Times New Roman" w:hAnsi="Times New Roman" w:cs="Times New Roman"/>
          <w:szCs w:val="24"/>
        </w:rPr>
        <w:t xml:space="preserve"> the argument that the effectiveness of Ubuntu </w:t>
      </w:r>
      <w:r w:rsidR="00ED6B2C">
        <w:rPr>
          <w:rFonts w:ascii="Times New Roman" w:hAnsi="Times New Roman" w:cs="Times New Roman"/>
          <w:szCs w:val="24"/>
        </w:rPr>
        <w:t xml:space="preserve">not only </w:t>
      </w:r>
      <w:r w:rsidR="004954DA">
        <w:rPr>
          <w:rFonts w:ascii="Times New Roman" w:hAnsi="Times New Roman" w:cs="Times New Roman"/>
          <w:szCs w:val="24"/>
        </w:rPr>
        <w:t xml:space="preserve">lies on the </w:t>
      </w:r>
      <w:r w:rsidR="008D6303">
        <w:rPr>
          <w:rFonts w:ascii="Times New Roman" w:hAnsi="Times New Roman" w:cs="Times New Roman"/>
          <w:szCs w:val="24"/>
        </w:rPr>
        <w:t>significance of</w:t>
      </w:r>
      <w:r w:rsidR="004954DA">
        <w:rPr>
          <w:rFonts w:ascii="Times New Roman" w:hAnsi="Times New Roman" w:cs="Times New Roman"/>
          <w:szCs w:val="24"/>
        </w:rPr>
        <w:t xml:space="preserve"> </w:t>
      </w:r>
      <w:r w:rsidR="008D6303">
        <w:rPr>
          <w:rFonts w:ascii="Times New Roman" w:hAnsi="Times New Roman" w:cs="Times New Roman"/>
          <w:szCs w:val="24"/>
        </w:rPr>
        <w:t>interpersonal</w:t>
      </w:r>
      <w:r w:rsidR="004954DA">
        <w:rPr>
          <w:rFonts w:ascii="Times New Roman" w:hAnsi="Times New Roman" w:cs="Times New Roman"/>
          <w:szCs w:val="24"/>
        </w:rPr>
        <w:t xml:space="preserve"> </w:t>
      </w:r>
      <w:r w:rsidR="00814441">
        <w:rPr>
          <w:rFonts w:ascii="Times New Roman" w:hAnsi="Times New Roman" w:cs="Times New Roman"/>
          <w:szCs w:val="24"/>
        </w:rPr>
        <w:t xml:space="preserve">relationships in knowledge sharing, </w:t>
      </w:r>
      <w:r w:rsidR="00ED6B2C">
        <w:rPr>
          <w:rFonts w:ascii="Times New Roman" w:hAnsi="Times New Roman" w:cs="Times New Roman"/>
          <w:szCs w:val="24"/>
        </w:rPr>
        <w:t xml:space="preserve">but </w:t>
      </w:r>
      <w:r w:rsidR="00814441">
        <w:rPr>
          <w:rFonts w:ascii="Times New Roman" w:hAnsi="Times New Roman" w:cs="Times New Roman"/>
          <w:szCs w:val="24"/>
        </w:rPr>
        <w:t xml:space="preserve">in building a competitive advantage for firms. This </w:t>
      </w:r>
      <w:r w:rsidR="00D81F7B">
        <w:rPr>
          <w:rFonts w:ascii="Times New Roman" w:hAnsi="Times New Roman" w:cs="Times New Roman"/>
          <w:szCs w:val="24"/>
        </w:rPr>
        <w:t xml:space="preserve">insight </w:t>
      </w:r>
      <w:r w:rsidR="006C6310">
        <w:rPr>
          <w:rFonts w:ascii="Times New Roman" w:hAnsi="Times New Roman" w:cs="Times New Roman"/>
          <w:szCs w:val="24"/>
        </w:rPr>
        <w:t xml:space="preserve">also </w:t>
      </w:r>
      <w:r w:rsidR="008D6303">
        <w:rPr>
          <w:rFonts w:ascii="Times New Roman" w:hAnsi="Times New Roman" w:cs="Times New Roman"/>
          <w:szCs w:val="24"/>
        </w:rPr>
        <w:t xml:space="preserve">enhances </w:t>
      </w:r>
      <w:r w:rsidR="004954DA">
        <w:rPr>
          <w:rFonts w:ascii="Times New Roman" w:hAnsi="Times New Roman" w:cs="Times New Roman"/>
          <w:szCs w:val="24"/>
        </w:rPr>
        <w:t>our original understanding of humans as relational being</w:t>
      </w:r>
      <w:r w:rsidR="00D81F7B">
        <w:rPr>
          <w:rFonts w:ascii="Times New Roman" w:hAnsi="Times New Roman" w:cs="Times New Roman"/>
          <w:szCs w:val="24"/>
        </w:rPr>
        <w:t>s</w:t>
      </w:r>
      <w:r w:rsidR="00B046D0">
        <w:rPr>
          <w:rFonts w:ascii="Times New Roman" w:hAnsi="Times New Roman" w:cs="Times New Roman"/>
          <w:szCs w:val="24"/>
        </w:rPr>
        <w:t>. This, therefore</w:t>
      </w:r>
      <w:r w:rsidR="004954DA">
        <w:rPr>
          <w:rFonts w:ascii="Times New Roman" w:hAnsi="Times New Roman" w:cs="Times New Roman"/>
          <w:szCs w:val="24"/>
        </w:rPr>
        <w:t>, challenges the contemporary theorising of human</w:t>
      </w:r>
      <w:r w:rsidR="00D81F7B">
        <w:rPr>
          <w:rFonts w:ascii="Times New Roman" w:hAnsi="Times New Roman" w:cs="Times New Roman"/>
          <w:szCs w:val="24"/>
        </w:rPr>
        <w:t>s</w:t>
      </w:r>
      <w:r w:rsidR="004954DA">
        <w:rPr>
          <w:rFonts w:ascii="Times New Roman" w:hAnsi="Times New Roman" w:cs="Times New Roman"/>
          <w:szCs w:val="24"/>
        </w:rPr>
        <w:t xml:space="preserve"> as individualistic and self-interested being</w:t>
      </w:r>
      <w:r w:rsidR="00D81F7B">
        <w:rPr>
          <w:rFonts w:ascii="Times New Roman" w:hAnsi="Times New Roman" w:cs="Times New Roman"/>
          <w:szCs w:val="24"/>
        </w:rPr>
        <w:t>s</w:t>
      </w:r>
      <w:r w:rsidR="004954DA">
        <w:rPr>
          <w:rFonts w:ascii="Times New Roman" w:hAnsi="Times New Roman" w:cs="Times New Roman"/>
          <w:szCs w:val="24"/>
        </w:rPr>
        <w:t>, and which has sadly dominated our mainstream academic literature (</w:t>
      </w:r>
      <w:proofErr w:type="spellStart"/>
      <w:r w:rsidR="004954DA">
        <w:rPr>
          <w:rFonts w:ascii="Times New Roman" w:eastAsia="Times New Roman" w:hAnsi="Times New Roman" w:cs="Times New Roman"/>
          <w:szCs w:val="24"/>
          <w:lang w:eastAsia="en-GB"/>
        </w:rPr>
        <w:t>Murove</w:t>
      </w:r>
      <w:proofErr w:type="spellEnd"/>
      <w:r w:rsidR="004954DA">
        <w:rPr>
          <w:rFonts w:ascii="Times New Roman" w:eastAsia="Times New Roman" w:hAnsi="Times New Roman" w:cs="Times New Roman"/>
          <w:szCs w:val="24"/>
          <w:lang w:eastAsia="en-GB"/>
        </w:rPr>
        <w:t xml:space="preserve">, </w:t>
      </w:r>
      <w:r w:rsidR="004954DA">
        <w:rPr>
          <w:rFonts w:ascii="Times New Roman" w:hAnsi="Times New Roman" w:cs="Times New Roman"/>
          <w:szCs w:val="24"/>
          <w:shd w:val="clear" w:color="auto" w:fill="FFFFFF"/>
        </w:rPr>
        <w:t>2014</w:t>
      </w:r>
      <w:r w:rsidR="004954DA">
        <w:rPr>
          <w:rFonts w:ascii="Times New Roman" w:hAnsi="Times New Roman" w:cs="Times New Roman"/>
          <w:szCs w:val="24"/>
        </w:rPr>
        <w:t xml:space="preserve">). </w:t>
      </w:r>
    </w:p>
    <w:p w14:paraId="664C29F4" w14:textId="184EC5BE" w:rsidR="00306BDB" w:rsidRDefault="00306BDB" w:rsidP="00306BDB">
      <w:pPr>
        <w:spacing w:line="480" w:lineRule="auto"/>
        <w:jc w:val="both"/>
        <w:rPr>
          <w:rFonts w:ascii="Times New Roman" w:hAnsi="Times New Roman" w:cs="Times New Roman"/>
          <w:szCs w:val="24"/>
        </w:rPr>
      </w:pPr>
      <w:r w:rsidRPr="00916F34">
        <w:rPr>
          <w:rFonts w:ascii="Times New Roman" w:hAnsi="Times New Roman" w:cs="Times New Roman"/>
          <w:szCs w:val="24"/>
        </w:rPr>
        <w:t xml:space="preserve">         However, while socialisation, externalisation and internalisation were common in the data from African supermarkets, their UK counterparts rely only on socialisation and </w:t>
      </w:r>
      <w:r w:rsidR="0008483B">
        <w:rPr>
          <w:rFonts w:ascii="Times New Roman" w:hAnsi="Times New Roman" w:cs="Times New Roman"/>
          <w:szCs w:val="24"/>
        </w:rPr>
        <w:t>ex</w:t>
      </w:r>
      <w:r w:rsidR="0008483B" w:rsidRPr="00916F34">
        <w:rPr>
          <w:rFonts w:ascii="Times New Roman" w:hAnsi="Times New Roman" w:cs="Times New Roman"/>
          <w:szCs w:val="24"/>
        </w:rPr>
        <w:t xml:space="preserve">ternalisation </w:t>
      </w:r>
      <w:r w:rsidRPr="00916F34">
        <w:rPr>
          <w:rFonts w:ascii="Times New Roman" w:hAnsi="Times New Roman" w:cs="Times New Roman"/>
          <w:szCs w:val="24"/>
        </w:rPr>
        <w:t>(Nonaka, 1994) for their KT processes.  In other words, no supermarket in either of the regions studied seem</w:t>
      </w:r>
      <w:r w:rsidR="00B37F5D">
        <w:rPr>
          <w:rFonts w:ascii="Times New Roman" w:hAnsi="Times New Roman" w:cs="Times New Roman"/>
          <w:szCs w:val="24"/>
        </w:rPr>
        <w:t>ed</w:t>
      </w:r>
      <w:r w:rsidRPr="00916F34">
        <w:rPr>
          <w:rFonts w:ascii="Times New Roman" w:hAnsi="Times New Roman" w:cs="Times New Roman"/>
          <w:szCs w:val="24"/>
        </w:rPr>
        <w:t xml:space="preserve"> to adopt </w:t>
      </w:r>
      <w:r w:rsidR="00D81F7B">
        <w:rPr>
          <w:rFonts w:ascii="Times New Roman" w:hAnsi="Times New Roman" w:cs="Times New Roman"/>
          <w:szCs w:val="24"/>
        </w:rPr>
        <w:t xml:space="preserve">a </w:t>
      </w:r>
      <w:r w:rsidRPr="00916F34">
        <w:rPr>
          <w:rFonts w:ascii="Times New Roman" w:hAnsi="Times New Roman" w:cs="Times New Roman"/>
          <w:szCs w:val="24"/>
        </w:rPr>
        <w:t>‘</w:t>
      </w:r>
      <w:r w:rsidRPr="00916F34">
        <w:rPr>
          <w:rFonts w:ascii="Times New Roman" w:hAnsi="Times New Roman" w:cs="Times New Roman"/>
          <w:bCs/>
          <w:szCs w:val="24"/>
        </w:rPr>
        <w:t xml:space="preserve">combination’ </w:t>
      </w:r>
      <w:r w:rsidR="00D81F7B">
        <w:rPr>
          <w:rFonts w:ascii="Times New Roman" w:hAnsi="Times New Roman" w:cs="Times New Roman"/>
          <w:bCs/>
          <w:szCs w:val="24"/>
        </w:rPr>
        <w:t xml:space="preserve">approach </w:t>
      </w:r>
      <w:r w:rsidRPr="00916F34">
        <w:rPr>
          <w:rFonts w:ascii="Times New Roman" w:hAnsi="Times New Roman" w:cs="Times New Roman"/>
          <w:bCs/>
          <w:szCs w:val="24"/>
        </w:rPr>
        <w:t>(i.e.</w:t>
      </w:r>
      <w:r w:rsidR="00D81F7B">
        <w:rPr>
          <w:rFonts w:ascii="Times New Roman" w:hAnsi="Times New Roman" w:cs="Times New Roman"/>
          <w:bCs/>
          <w:szCs w:val="24"/>
        </w:rPr>
        <w:t xml:space="preserve"> a</w:t>
      </w:r>
      <w:r w:rsidRPr="00916F34">
        <w:rPr>
          <w:rFonts w:ascii="Times New Roman" w:hAnsi="Times New Roman" w:cs="Times New Roman"/>
          <w:bCs/>
          <w:szCs w:val="24"/>
        </w:rPr>
        <w:t xml:space="preserve"> Systematic Knowledge Asset) (Nonaka, 1994) for their KT process. </w:t>
      </w:r>
      <w:r>
        <w:rPr>
          <w:rFonts w:ascii="Times New Roman" w:hAnsi="Times New Roman" w:cs="Times New Roman"/>
          <w:bCs/>
          <w:szCs w:val="24"/>
        </w:rPr>
        <w:t xml:space="preserve">Such </w:t>
      </w:r>
      <w:r w:rsidRPr="00916F34">
        <w:rPr>
          <w:rFonts w:ascii="Times New Roman" w:hAnsi="Times New Roman" w:cs="Times New Roman"/>
          <w:bCs/>
          <w:szCs w:val="24"/>
        </w:rPr>
        <w:t>lack of systemized and packaged explicit knowledge</w:t>
      </w:r>
      <w:r>
        <w:rPr>
          <w:rFonts w:ascii="Times New Roman" w:hAnsi="Times New Roman" w:cs="Times New Roman"/>
          <w:bCs/>
          <w:szCs w:val="24"/>
        </w:rPr>
        <w:t>,</w:t>
      </w:r>
      <w:r w:rsidRPr="00916F34">
        <w:rPr>
          <w:rFonts w:ascii="Times New Roman" w:hAnsi="Times New Roman" w:cs="Times New Roman"/>
          <w:bCs/>
          <w:szCs w:val="24"/>
        </w:rPr>
        <w:t xml:space="preserve"> </w:t>
      </w:r>
      <w:r>
        <w:rPr>
          <w:rFonts w:ascii="Times New Roman" w:hAnsi="Times New Roman" w:cs="Times New Roman"/>
          <w:bCs/>
          <w:szCs w:val="24"/>
        </w:rPr>
        <w:t>is, perhaps, because of the</w:t>
      </w:r>
      <w:r w:rsidRPr="00916F34">
        <w:rPr>
          <w:rFonts w:ascii="Times New Roman" w:hAnsi="Times New Roman" w:cs="Times New Roman"/>
          <w:bCs/>
          <w:szCs w:val="24"/>
        </w:rPr>
        <w:t xml:space="preserve"> busy </w:t>
      </w:r>
      <w:r>
        <w:rPr>
          <w:rFonts w:ascii="Times New Roman" w:hAnsi="Times New Roman" w:cs="Times New Roman"/>
          <w:bCs/>
          <w:szCs w:val="24"/>
        </w:rPr>
        <w:t xml:space="preserve">nature of </w:t>
      </w:r>
      <w:r w:rsidRPr="00916F34">
        <w:rPr>
          <w:rFonts w:ascii="Times New Roman" w:hAnsi="Times New Roman" w:cs="Times New Roman"/>
          <w:bCs/>
          <w:szCs w:val="24"/>
        </w:rPr>
        <w:t>supermarkets</w:t>
      </w:r>
      <w:r w:rsidR="002D1AE4">
        <w:rPr>
          <w:rFonts w:ascii="Times New Roman" w:hAnsi="Times New Roman" w:cs="Times New Roman"/>
          <w:bCs/>
          <w:szCs w:val="24"/>
        </w:rPr>
        <w:t>, as s</w:t>
      </w:r>
      <w:r w:rsidRPr="00916F34">
        <w:rPr>
          <w:rFonts w:ascii="Times New Roman" w:hAnsi="Times New Roman" w:cs="Times New Roman"/>
          <w:bCs/>
          <w:szCs w:val="24"/>
        </w:rPr>
        <w:t xml:space="preserve">ales managers and their teams are </w:t>
      </w:r>
      <w:r>
        <w:rPr>
          <w:rFonts w:ascii="Times New Roman" w:hAnsi="Times New Roman" w:cs="Times New Roman"/>
          <w:bCs/>
          <w:szCs w:val="24"/>
        </w:rPr>
        <w:t>most likely unable</w:t>
      </w:r>
      <w:r w:rsidRPr="00916F34">
        <w:rPr>
          <w:rFonts w:ascii="Times New Roman" w:hAnsi="Times New Roman" w:cs="Times New Roman"/>
          <w:bCs/>
          <w:szCs w:val="24"/>
        </w:rPr>
        <w:t xml:space="preserve"> to devote time to reading manuals, documents, patent rights, database, etc.</w:t>
      </w:r>
    </w:p>
    <w:p w14:paraId="2345770E" w14:textId="5C9DC266" w:rsidR="00E44DB0" w:rsidRPr="004B6AAB" w:rsidRDefault="00BF2EA9" w:rsidP="00C27A2C">
      <w:pPr>
        <w:spacing w:line="480" w:lineRule="auto"/>
        <w:jc w:val="both"/>
        <w:rPr>
          <w:rFonts w:ascii="Times New Roman" w:hAnsi="Times New Roman" w:cs="Times New Roman"/>
          <w:bCs/>
          <w:szCs w:val="24"/>
        </w:rPr>
      </w:pPr>
      <w:r w:rsidRPr="004B6AAB">
        <w:rPr>
          <w:rFonts w:ascii="Times New Roman" w:hAnsi="Times New Roman" w:cs="Times New Roman"/>
          <w:bCs/>
          <w:szCs w:val="24"/>
        </w:rPr>
        <w:t xml:space="preserve">         </w:t>
      </w:r>
      <w:r w:rsidR="00481A3E" w:rsidRPr="004B6AAB">
        <w:rPr>
          <w:rFonts w:ascii="Times New Roman" w:hAnsi="Times New Roman" w:cs="Times New Roman"/>
          <w:bCs/>
          <w:szCs w:val="24"/>
        </w:rPr>
        <w:t>T</w:t>
      </w:r>
      <w:r w:rsidRPr="004B6AAB">
        <w:rPr>
          <w:rFonts w:ascii="Times New Roman" w:hAnsi="Times New Roman" w:cs="Times New Roman"/>
          <w:bCs/>
          <w:szCs w:val="24"/>
        </w:rPr>
        <w:t xml:space="preserve">his study </w:t>
      </w:r>
      <w:r w:rsidR="00481A3E" w:rsidRPr="004B6AAB">
        <w:rPr>
          <w:rFonts w:ascii="Times New Roman" w:hAnsi="Times New Roman" w:cs="Times New Roman"/>
          <w:bCs/>
          <w:szCs w:val="24"/>
        </w:rPr>
        <w:t>has also found</w:t>
      </w:r>
      <w:r w:rsidR="00A64961" w:rsidRPr="004B6AAB">
        <w:rPr>
          <w:rFonts w:ascii="Times New Roman" w:hAnsi="Times New Roman" w:cs="Times New Roman"/>
          <w:bCs/>
          <w:szCs w:val="24"/>
        </w:rPr>
        <w:t xml:space="preserve"> </w:t>
      </w:r>
      <w:r w:rsidR="00A6109C" w:rsidRPr="004B6AAB">
        <w:rPr>
          <w:rFonts w:ascii="Times New Roman" w:hAnsi="Times New Roman" w:cs="Times New Roman"/>
          <w:bCs/>
          <w:szCs w:val="24"/>
        </w:rPr>
        <w:t>that</w:t>
      </w:r>
      <w:r w:rsidR="00D81F7B">
        <w:rPr>
          <w:rFonts w:ascii="Times New Roman" w:hAnsi="Times New Roman" w:cs="Times New Roman"/>
          <w:bCs/>
          <w:szCs w:val="24"/>
        </w:rPr>
        <w:t>,</w:t>
      </w:r>
      <w:r w:rsidR="00A64961" w:rsidRPr="004B6AAB">
        <w:rPr>
          <w:rFonts w:ascii="Times New Roman" w:hAnsi="Times New Roman" w:cs="Times New Roman"/>
          <w:bCs/>
          <w:szCs w:val="24"/>
        </w:rPr>
        <w:t xml:space="preserve"> </w:t>
      </w:r>
      <w:r w:rsidR="007861FC" w:rsidRPr="002154E5">
        <w:rPr>
          <w:rFonts w:ascii="Times New Roman" w:hAnsi="Times New Roman" w:cs="Times New Roman"/>
          <w:szCs w:val="24"/>
        </w:rPr>
        <w:t xml:space="preserve">despite </w:t>
      </w:r>
      <w:r w:rsidR="001A7762">
        <w:rPr>
          <w:rFonts w:ascii="Times New Roman" w:hAnsi="Times New Roman" w:cs="Times New Roman"/>
          <w:szCs w:val="24"/>
        </w:rPr>
        <w:t xml:space="preserve">the </w:t>
      </w:r>
      <w:r w:rsidR="007861FC" w:rsidRPr="002154E5">
        <w:rPr>
          <w:rFonts w:ascii="Times New Roman" w:hAnsi="Times New Roman" w:cs="Times New Roman"/>
          <w:szCs w:val="24"/>
        </w:rPr>
        <w:t xml:space="preserve">variations in </w:t>
      </w:r>
      <w:r w:rsidR="001A7762">
        <w:rPr>
          <w:rFonts w:ascii="Times New Roman" w:hAnsi="Times New Roman" w:cs="Times New Roman"/>
          <w:szCs w:val="24"/>
        </w:rPr>
        <w:t xml:space="preserve">these </w:t>
      </w:r>
      <w:r w:rsidR="00FB42F0">
        <w:rPr>
          <w:rFonts w:ascii="Times New Roman" w:hAnsi="Times New Roman" w:cs="Times New Roman"/>
          <w:szCs w:val="24"/>
        </w:rPr>
        <w:t>supermarkets’</w:t>
      </w:r>
      <w:r w:rsidR="001A7762">
        <w:rPr>
          <w:rFonts w:ascii="Times New Roman" w:hAnsi="Times New Roman" w:cs="Times New Roman"/>
          <w:szCs w:val="24"/>
        </w:rPr>
        <w:t xml:space="preserve"> </w:t>
      </w:r>
      <w:r w:rsidR="007861FC" w:rsidRPr="002154E5">
        <w:rPr>
          <w:rFonts w:ascii="Times New Roman" w:hAnsi="Times New Roman" w:cs="Times New Roman"/>
          <w:szCs w:val="24"/>
        </w:rPr>
        <w:t>strategic priorities regarding knowledge assets</w:t>
      </w:r>
      <w:r w:rsidR="00CC51C1">
        <w:rPr>
          <w:rFonts w:ascii="Times New Roman" w:hAnsi="Times New Roman" w:cs="Times New Roman"/>
          <w:szCs w:val="24"/>
        </w:rPr>
        <w:t>, and in the cultural dimensions of their host environments (e.g. Hofstede, 1980, 2001)</w:t>
      </w:r>
      <w:r w:rsidR="007861FC" w:rsidRPr="002154E5">
        <w:rPr>
          <w:rFonts w:ascii="Times New Roman" w:hAnsi="Times New Roman" w:cs="Times New Roman"/>
          <w:szCs w:val="24"/>
        </w:rPr>
        <w:t>,</w:t>
      </w:r>
      <w:r w:rsidR="007861FC">
        <w:rPr>
          <w:rFonts w:ascii="Times New Roman" w:hAnsi="Times New Roman" w:cs="Times New Roman"/>
          <w:szCs w:val="24"/>
        </w:rPr>
        <w:t xml:space="preserve"> </w:t>
      </w:r>
      <w:r w:rsidR="00A64961" w:rsidRPr="004B6AAB">
        <w:rPr>
          <w:rFonts w:ascii="Times New Roman" w:hAnsi="Times New Roman" w:cs="Times New Roman"/>
          <w:bCs/>
          <w:szCs w:val="24"/>
        </w:rPr>
        <w:t>the</w:t>
      </w:r>
      <w:r w:rsidR="007861FC" w:rsidRPr="002154E5">
        <w:rPr>
          <w:rFonts w:ascii="Times New Roman" w:hAnsi="Times New Roman" w:cs="Times New Roman"/>
          <w:szCs w:val="24"/>
        </w:rPr>
        <w:t xml:space="preserve"> five sales performance drivers</w:t>
      </w:r>
      <w:r w:rsidR="00A64961" w:rsidRPr="004B6AAB">
        <w:rPr>
          <w:rFonts w:ascii="Times New Roman" w:hAnsi="Times New Roman" w:cs="Times New Roman"/>
          <w:bCs/>
          <w:szCs w:val="24"/>
        </w:rPr>
        <w:t xml:space="preserve"> </w:t>
      </w:r>
      <w:r w:rsidR="007861FC" w:rsidRPr="002154E5">
        <w:rPr>
          <w:rFonts w:ascii="Times New Roman" w:hAnsi="Times New Roman" w:cs="Times New Roman"/>
          <w:szCs w:val="24"/>
        </w:rPr>
        <w:t xml:space="preserve">are transferred successfully across all the </w:t>
      </w:r>
      <w:r w:rsidR="00523001" w:rsidRPr="004B6AAB">
        <w:rPr>
          <w:rFonts w:ascii="Times New Roman" w:hAnsi="Times New Roman" w:cs="Times New Roman"/>
          <w:bCs/>
          <w:szCs w:val="24"/>
        </w:rPr>
        <w:t>supermarkets studied</w:t>
      </w:r>
      <w:r w:rsidR="004E0B22">
        <w:rPr>
          <w:rFonts w:ascii="Times New Roman" w:hAnsi="Times New Roman" w:cs="Times New Roman"/>
          <w:bCs/>
          <w:szCs w:val="24"/>
        </w:rPr>
        <w:t xml:space="preserve"> in both continents</w:t>
      </w:r>
      <w:r w:rsidR="00A64961" w:rsidRPr="004B6AAB">
        <w:rPr>
          <w:rFonts w:ascii="Times New Roman" w:hAnsi="Times New Roman" w:cs="Times New Roman"/>
          <w:bCs/>
          <w:szCs w:val="24"/>
        </w:rPr>
        <w:t>.</w:t>
      </w:r>
      <w:r w:rsidRPr="004B6AAB">
        <w:rPr>
          <w:rFonts w:ascii="Times New Roman" w:hAnsi="Times New Roman" w:cs="Times New Roman"/>
          <w:bCs/>
          <w:szCs w:val="24"/>
        </w:rPr>
        <w:t xml:space="preserve"> </w:t>
      </w:r>
      <w:r w:rsidR="00344310">
        <w:rPr>
          <w:rFonts w:ascii="Times New Roman" w:hAnsi="Times New Roman" w:cs="Times New Roman"/>
          <w:bCs/>
          <w:szCs w:val="24"/>
        </w:rPr>
        <w:t xml:space="preserve">This </w:t>
      </w:r>
      <w:r w:rsidR="00D81F7B">
        <w:rPr>
          <w:rFonts w:ascii="Times New Roman" w:hAnsi="Times New Roman" w:cs="Times New Roman"/>
          <w:bCs/>
          <w:szCs w:val="24"/>
        </w:rPr>
        <w:t xml:space="preserve">finding </w:t>
      </w:r>
      <w:r w:rsidR="00344310">
        <w:rPr>
          <w:rFonts w:ascii="Times New Roman" w:hAnsi="Times New Roman" w:cs="Times New Roman"/>
          <w:bCs/>
          <w:szCs w:val="24"/>
        </w:rPr>
        <w:t>is evidenced below</w:t>
      </w:r>
      <w:r w:rsidR="002D1AE4">
        <w:rPr>
          <w:rFonts w:ascii="Times New Roman" w:hAnsi="Times New Roman" w:cs="Times New Roman"/>
          <w:bCs/>
          <w:szCs w:val="24"/>
        </w:rPr>
        <w:t>.</w:t>
      </w:r>
    </w:p>
    <w:p w14:paraId="3AF52682" w14:textId="20D9BBEE" w:rsidR="00E44DB0" w:rsidRPr="004D61B2" w:rsidRDefault="00E44DB0" w:rsidP="00C27A2C">
      <w:pPr>
        <w:spacing w:line="480" w:lineRule="auto"/>
        <w:jc w:val="both"/>
        <w:rPr>
          <w:rFonts w:ascii="Times New Roman" w:hAnsi="Times New Roman" w:cs="Times New Roman"/>
          <w:b/>
          <w:bCs/>
          <w:i/>
          <w:szCs w:val="24"/>
        </w:rPr>
      </w:pPr>
      <w:r w:rsidRPr="004D61B2">
        <w:rPr>
          <w:rFonts w:ascii="Times New Roman" w:hAnsi="Times New Roman" w:cs="Times New Roman"/>
          <w:b/>
          <w:bCs/>
          <w:i/>
          <w:szCs w:val="24"/>
        </w:rPr>
        <w:t>Work engagement</w:t>
      </w:r>
    </w:p>
    <w:p w14:paraId="422FC519" w14:textId="572DFE04" w:rsidR="0071537F" w:rsidRPr="004B6AAB" w:rsidRDefault="00E44DB0" w:rsidP="00C27A2C">
      <w:pPr>
        <w:spacing w:line="480" w:lineRule="auto"/>
        <w:jc w:val="both"/>
        <w:rPr>
          <w:rFonts w:ascii="Times New Roman" w:hAnsi="Times New Roman" w:cs="Times New Roman"/>
          <w:szCs w:val="24"/>
        </w:rPr>
      </w:pPr>
      <w:r w:rsidRPr="004B6AAB">
        <w:rPr>
          <w:rFonts w:ascii="Times New Roman" w:hAnsi="Times New Roman" w:cs="Times New Roman"/>
          <w:bCs/>
          <w:szCs w:val="24"/>
        </w:rPr>
        <w:t>W</w:t>
      </w:r>
      <w:r w:rsidR="00481A3E" w:rsidRPr="004B6AAB">
        <w:rPr>
          <w:rFonts w:ascii="Times New Roman" w:hAnsi="Times New Roman" w:cs="Times New Roman"/>
          <w:szCs w:val="24"/>
        </w:rPr>
        <w:t>ork engagement</w:t>
      </w:r>
      <w:r w:rsidR="00481A3E" w:rsidRPr="004B6AAB">
        <w:rPr>
          <w:rFonts w:ascii="Times New Roman" w:hAnsi="Times New Roman" w:cs="Times New Roman"/>
          <w:bCs/>
          <w:szCs w:val="24"/>
        </w:rPr>
        <w:t xml:space="preserve"> was </w:t>
      </w:r>
      <w:r w:rsidRPr="004B6AAB">
        <w:rPr>
          <w:rFonts w:ascii="Times New Roman" w:hAnsi="Times New Roman" w:cs="Times New Roman"/>
          <w:bCs/>
          <w:szCs w:val="24"/>
        </w:rPr>
        <w:t>embedded</w:t>
      </w:r>
      <w:r w:rsidR="00481A3E" w:rsidRPr="004B6AAB">
        <w:rPr>
          <w:rFonts w:ascii="Times New Roman" w:hAnsi="Times New Roman" w:cs="Times New Roman"/>
          <w:bCs/>
          <w:szCs w:val="24"/>
        </w:rPr>
        <w:t xml:space="preserve"> in the KT process</w:t>
      </w:r>
      <w:r w:rsidR="00ED6B2C">
        <w:rPr>
          <w:rFonts w:ascii="Times New Roman" w:hAnsi="Times New Roman" w:cs="Times New Roman"/>
          <w:bCs/>
          <w:szCs w:val="24"/>
        </w:rPr>
        <w:t>es</w:t>
      </w:r>
      <w:r w:rsidR="00481A3E" w:rsidRPr="004B6AAB">
        <w:rPr>
          <w:rFonts w:ascii="Times New Roman" w:hAnsi="Times New Roman" w:cs="Times New Roman"/>
          <w:bCs/>
          <w:szCs w:val="24"/>
        </w:rPr>
        <w:t xml:space="preserve"> </w:t>
      </w:r>
      <w:r w:rsidRPr="004B6AAB">
        <w:rPr>
          <w:rFonts w:ascii="Times New Roman" w:hAnsi="Times New Roman" w:cs="Times New Roman"/>
          <w:bCs/>
          <w:szCs w:val="24"/>
        </w:rPr>
        <w:t>of</w:t>
      </w:r>
      <w:r w:rsidR="00481A3E" w:rsidRPr="004B6AAB">
        <w:rPr>
          <w:rFonts w:ascii="Times New Roman" w:hAnsi="Times New Roman" w:cs="Times New Roman"/>
          <w:bCs/>
          <w:szCs w:val="24"/>
        </w:rPr>
        <w:t xml:space="preserve"> supermarkets</w:t>
      </w:r>
      <w:r w:rsidR="001E2A3F" w:rsidRPr="004B6AAB">
        <w:rPr>
          <w:rFonts w:ascii="Times New Roman" w:hAnsi="Times New Roman" w:cs="Times New Roman"/>
          <w:bCs/>
          <w:szCs w:val="24"/>
        </w:rPr>
        <w:t xml:space="preserve"> in both continents</w:t>
      </w:r>
      <w:r w:rsidR="00481A3E" w:rsidRPr="004B6AAB">
        <w:rPr>
          <w:rFonts w:ascii="Times New Roman" w:hAnsi="Times New Roman" w:cs="Times New Roman"/>
          <w:bCs/>
          <w:szCs w:val="24"/>
        </w:rPr>
        <w:t>.</w:t>
      </w:r>
      <w:r w:rsidR="00B1228D">
        <w:rPr>
          <w:rFonts w:ascii="Times New Roman" w:hAnsi="Times New Roman" w:cs="Times New Roman"/>
          <w:szCs w:val="24"/>
        </w:rPr>
        <w:t xml:space="preserve"> </w:t>
      </w:r>
      <w:r w:rsidR="00254DD1" w:rsidRPr="004B6AAB">
        <w:rPr>
          <w:rFonts w:ascii="Times New Roman" w:hAnsi="Times New Roman" w:cs="Times New Roman"/>
          <w:szCs w:val="24"/>
        </w:rPr>
        <w:t xml:space="preserve">For example, </w:t>
      </w:r>
      <w:r w:rsidR="00FB42F0">
        <w:rPr>
          <w:rFonts w:ascii="Times New Roman" w:hAnsi="Times New Roman" w:cs="Times New Roman"/>
          <w:szCs w:val="24"/>
        </w:rPr>
        <w:t xml:space="preserve">comments by </w:t>
      </w:r>
      <w:r w:rsidR="00A75874" w:rsidRPr="004B6AAB">
        <w:rPr>
          <w:rFonts w:ascii="Times New Roman" w:hAnsi="Times New Roman" w:cs="Times New Roman"/>
          <w:szCs w:val="24"/>
        </w:rPr>
        <w:t>South</w:t>
      </w:r>
      <w:r w:rsidR="00254DD1" w:rsidRPr="004B6AAB">
        <w:rPr>
          <w:rFonts w:ascii="Times New Roman" w:hAnsi="Times New Roman" w:cs="Times New Roman"/>
          <w:szCs w:val="24"/>
        </w:rPr>
        <w:t xml:space="preserve"> Africa</w:t>
      </w:r>
      <w:r w:rsidR="000206C7">
        <w:rPr>
          <w:rFonts w:ascii="Times New Roman" w:hAnsi="Times New Roman" w:cs="Times New Roman"/>
          <w:szCs w:val="24"/>
        </w:rPr>
        <w:t xml:space="preserve">n participant 17 </w:t>
      </w:r>
      <w:r w:rsidR="00A75874">
        <w:rPr>
          <w:rFonts w:ascii="Times New Roman" w:hAnsi="Times New Roman" w:cs="Times New Roman"/>
          <w:szCs w:val="24"/>
        </w:rPr>
        <w:t xml:space="preserve">and </w:t>
      </w:r>
      <w:r w:rsidR="000206C7">
        <w:rPr>
          <w:rFonts w:ascii="Times New Roman" w:hAnsi="Times New Roman" w:cs="Times New Roman"/>
          <w:szCs w:val="24"/>
        </w:rPr>
        <w:t>U</w:t>
      </w:r>
      <w:r w:rsidR="00BC351C">
        <w:rPr>
          <w:rFonts w:ascii="Times New Roman" w:hAnsi="Times New Roman" w:cs="Times New Roman"/>
          <w:szCs w:val="24"/>
        </w:rPr>
        <w:t>K</w:t>
      </w:r>
      <w:r w:rsidR="000206C7">
        <w:rPr>
          <w:rFonts w:ascii="Times New Roman" w:hAnsi="Times New Roman" w:cs="Times New Roman"/>
          <w:szCs w:val="24"/>
        </w:rPr>
        <w:t xml:space="preserve"> </w:t>
      </w:r>
      <w:r w:rsidR="00A75874">
        <w:rPr>
          <w:rFonts w:ascii="Times New Roman" w:hAnsi="Times New Roman" w:cs="Times New Roman"/>
          <w:szCs w:val="24"/>
        </w:rPr>
        <w:t xml:space="preserve">participant 32 </w:t>
      </w:r>
      <w:r w:rsidR="00FB42F0">
        <w:rPr>
          <w:rFonts w:ascii="Times New Roman" w:hAnsi="Times New Roman" w:cs="Times New Roman"/>
          <w:szCs w:val="24"/>
        </w:rPr>
        <w:t>revealed</w:t>
      </w:r>
      <w:r w:rsidR="00BC351C">
        <w:rPr>
          <w:rFonts w:ascii="Times New Roman" w:hAnsi="Times New Roman" w:cs="Times New Roman"/>
          <w:szCs w:val="24"/>
        </w:rPr>
        <w:t xml:space="preserve"> a high </w:t>
      </w:r>
      <w:r w:rsidR="00BC351C">
        <w:rPr>
          <w:rFonts w:ascii="Times New Roman" w:hAnsi="Times New Roman" w:cs="Times New Roman"/>
          <w:szCs w:val="24"/>
        </w:rPr>
        <w:lastRenderedPageBreak/>
        <w:t>level of enthusiasm and citizenship behaviours</w:t>
      </w:r>
      <w:r w:rsidR="00A75874">
        <w:rPr>
          <w:rFonts w:ascii="Times New Roman" w:hAnsi="Times New Roman" w:cs="Times New Roman"/>
          <w:szCs w:val="24"/>
        </w:rPr>
        <w:t xml:space="preserve">. </w:t>
      </w:r>
      <w:proofErr w:type="spellStart"/>
      <w:r w:rsidR="00C17B27" w:rsidRPr="004B6AAB">
        <w:rPr>
          <w:rFonts w:ascii="Times New Roman" w:hAnsi="Times New Roman" w:cs="Times New Roman"/>
          <w:szCs w:val="24"/>
        </w:rPr>
        <w:t>Sonnentag</w:t>
      </w:r>
      <w:proofErr w:type="spellEnd"/>
      <w:r w:rsidR="00C17B27" w:rsidRPr="004B6AAB">
        <w:rPr>
          <w:rFonts w:ascii="Times New Roman" w:hAnsi="Times New Roman" w:cs="Times New Roman"/>
          <w:szCs w:val="24"/>
        </w:rPr>
        <w:t xml:space="preserve"> (2003) </w:t>
      </w:r>
      <w:r w:rsidR="00D23A70" w:rsidRPr="004B6AAB">
        <w:rPr>
          <w:rFonts w:ascii="Times New Roman" w:hAnsi="Times New Roman" w:cs="Times New Roman"/>
          <w:szCs w:val="24"/>
        </w:rPr>
        <w:t>argu</w:t>
      </w:r>
      <w:r w:rsidR="00C17B27" w:rsidRPr="004B6AAB">
        <w:rPr>
          <w:rFonts w:ascii="Times New Roman" w:hAnsi="Times New Roman" w:cs="Times New Roman"/>
          <w:szCs w:val="24"/>
        </w:rPr>
        <w:t>e</w:t>
      </w:r>
      <w:r w:rsidR="00D81F7B">
        <w:rPr>
          <w:rFonts w:ascii="Times New Roman" w:hAnsi="Times New Roman" w:cs="Times New Roman"/>
          <w:szCs w:val="24"/>
        </w:rPr>
        <w:t>s</w:t>
      </w:r>
      <w:r w:rsidR="00C17B27" w:rsidRPr="004B6AAB">
        <w:rPr>
          <w:rFonts w:ascii="Times New Roman" w:hAnsi="Times New Roman" w:cs="Times New Roman"/>
          <w:szCs w:val="24"/>
        </w:rPr>
        <w:t xml:space="preserve"> </w:t>
      </w:r>
      <w:r w:rsidR="00D23A70" w:rsidRPr="004B6AAB">
        <w:rPr>
          <w:rFonts w:ascii="Times New Roman" w:hAnsi="Times New Roman" w:cs="Times New Roman"/>
          <w:szCs w:val="24"/>
        </w:rPr>
        <w:t xml:space="preserve">that </w:t>
      </w:r>
      <w:r w:rsidR="00FB42F0" w:rsidRPr="004B6AAB">
        <w:rPr>
          <w:rFonts w:ascii="Times New Roman" w:hAnsi="Times New Roman" w:cs="Times New Roman"/>
          <w:szCs w:val="24"/>
        </w:rPr>
        <w:t>high level</w:t>
      </w:r>
      <w:r w:rsidR="00D81F7B">
        <w:rPr>
          <w:rFonts w:ascii="Times New Roman" w:hAnsi="Times New Roman" w:cs="Times New Roman"/>
          <w:szCs w:val="24"/>
        </w:rPr>
        <w:t>s</w:t>
      </w:r>
      <w:r w:rsidR="00FB42F0" w:rsidRPr="004B6AAB">
        <w:rPr>
          <w:rFonts w:ascii="Times New Roman" w:hAnsi="Times New Roman" w:cs="Times New Roman"/>
          <w:szCs w:val="24"/>
        </w:rPr>
        <w:t xml:space="preserve"> of enthusiasm and</w:t>
      </w:r>
      <w:r w:rsidR="00FB42F0">
        <w:rPr>
          <w:rFonts w:ascii="Times New Roman" w:hAnsi="Times New Roman" w:cs="Times New Roman"/>
          <w:szCs w:val="24"/>
        </w:rPr>
        <w:t xml:space="preserve"> citizenship behaviour </w:t>
      </w:r>
      <w:r w:rsidR="00D81F7B">
        <w:rPr>
          <w:rFonts w:ascii="Times New Roman" w:hAnsi="Times New Roman" w:cs="Times New Roman"/>
          <w:szCs w:val="24"/>
        </w:rPr>
        <w:t xml:space="preserve">by </w:t>
      </w:r>
      <w:r w:rsidR="00FB42F0">
        <w:rPr>
          <w:rFonts w:ascii="Times New Roman" w:hAnsi="Times New Roman" w:cs="Times New Roman"/>
          <w:szCs w:val="24"/>
        </w:rPr>
        <w:t>sales managers</w:t>
      </w:r>
      <w:r w:rsidR="00FB42F0" w:rsidRPr="004B6AAB">
        <w:rPr>
          <w:rFonts w:ascii="Times New Roman" w:hAnsi="Times New Roman" w:cs="Times New Roman"/>
          <w:szCs w:val="24"/>
        </w:rPr>
        <w:t xml:space="preserve"> </w:t>
      </w:r>
      <w:r w:rsidR="00FB42F0">
        <w:rPr>
          <w:rFonts w:ascii="Times New Roman" w:hAnsi="Times New Roman" w:cs="Times New Roman"/>
          <w:szCs w:val="24"/>
        </w:rPr>
        <w:t xml:space="preserve">are </w:t>
      </w:r>
      <w:r w:rsidR="001E2A3F" w:rsidRPr="004B6AAB">
        <w:rPr>
          <w:rFonts w:ascii="Times New Roman" w:hAnsi="Times New Roman" w:cs="Times New Roman"/>
          <w:szCs w:val="24"/>
        </w:rPr>
        <w:t xml:space="preserve">proof of </w:t>
      </w:r>
      <w:r w:rsidR="001E2A3F" w:rsidRPr="004B6AAB">
        <w:rPr>
          <w:rFonts w:ascii="Times New Roman" w:hAnsi="Times New Roman" w:cs="Times New Roman"/>
          <w:bCs/>
          <w:szCs w:val="24"/>
        </w:rPr>
        <w:t>w</w:t>
      </w:r>
      <w:r w:rsidR="001E2A3F" w:rsidRPr="004B6AAB">
        <w:rPr>
          <w:rFonts w:ascii="Times New Roman" w:hAnsi="Times New Roman" w:cs="Times New Roman"/>
          <w:szCs w:val="24"/>
        </w:rPr>
        <w:t xml:space="preserve">ork </w:t>
      </w:r>
      <w:r w:rsidR="008A1487" w:rsidRPr="004B6AAB">
        <w:rPr>
          <w:rFonts w:ascii="Times New Roman" w:hAnsi="Times New Roman" w:cs="Times New Roman"/>
          <w:szCs w:val="24"/>
        </w:rPr>
        <w:t>engagement</w:t>
      </w:r>
      <w:r w:rsidR="008A1487">
        <w:rPr>
          <w:rFonts w:ascii="Times New Roman" w:hAnsi="Times New Roman" w:cs="Times New Roman"/>
          <w:szCs w:val="24"/>
        </w:rPr>
        <w:t xml:space="preserve"> and</w:t>
      </w:r>
      <w:r w:rsidR="00D23A70" w:rsidRPr="004B6AAB">
        <w:rPr>
          <w:rFonts w:ascii="Times New Roman" w:hAnsi="Times New Roman" w:cs="Times New Roman"/>
          <w:szCs w:val="24"/>
        </w:rPr>
        <w:t xml:space="preserve"> </w:t>
      </w:r>
      <w:r w:rsidR="00D81F7B">
        <w:rPr>
          <w:rFonts w:ascii="Times New Roman" w:hAnsi="Times New Roman" w:cs="Times New Roman"/>
          <w:szCs w:val="24"/>
        </w:rPr>
        <w:t xml:space="preserve">are related to </w:t>
      </w:r>
      <w:r w:rsidR="00C17B27" w:rsidRPr="004B6AAB">
        <w:rPr>
          <w:rFonts w:ascii="Times New Roman" w:hAnsi="Times New Roman" w:cs="Times New Roman"/>
          <w:szCs w:val="24"/>
        </w:rPr>
        <w:t>a persistent positive affective-motivational state of fulfilment (</w:t>
      </w:r>
      <w:proofErr w:type="spellStart"/>
      <w:r w:rsidR="002B0387" w:rsidRPr="004B6AAB">
        <w:rPr>
          <w:rFonts w:ascii="Times New Roman" w:hAnsi="Times New Roman" w:cs="Times New Roman"/>
          <w:szCs w:val="24"/>
        </w:rPr>
        <w:t>Sonnentag</w:t>
      </w:r>
      <w:proofErr w:type="spellEnd"/>
      <w:r w:rsidR="002B0387">
        <w:rPr>
          <w:rFonts w:ascii="Times New Roman" w:hAnsi="Times New Roman" w:cs="Times New Roman"/>
          <w:szCs w:val="24"/>
        </w:rPr>
        <w:t>,</w:t>
      </w:r>
      <w:r w:rsidR="002B0387" w:rsidRPr="004B6AAB">
        <w:rPr>
          <w:rFonts w:ascii="Times New Roman" w:hAnsi="Times New Roman" w:cs="Times New Roman"/>
          <w:szCs w:val="24"/>
        </w:rPr>
        <w:t xml:space="preserve"> 2003</w:t>
      </w:r>
      <w:r w:rsidR="002B0387">
        <w:rPr>
          <w:rFonts w:ascii="Times New Roman" w:hAnsi="Times New Roman" w:cs="Times New Roman"/>
          <w:szCs w:val="24"/>
        </w:rPr>
        <w:t xml:space="preserve">, </w:t>
      </w:r>
      <w:r w:rsidR="00C17B27" w:rsidRPr="004B6AAB">
        <w:rPr>
          <w:rFonts w:ascii="Times New Roman" w:hAnsi="Times New Roman" w:cs="Times New Roman"/>
          <w:szCs w:val="24"/>
        </w:rPr>
        <w:t>p. 518)</w:t>
      </w:r>
      <w:r w:rsidR="00A42A3D" w:rsidRPr="004B6AAB">
        <w:rPr>
          <w:rFonts w:ascii="Times New Roman" w:hAnsi="Times New Roman" w:cs="Times New Roman"/>
          <w:szCs w:val="24"/>
        </w:rPr>
        <w:t>.</w:t>
      </w:r>
    </w:p>
    <w:p w14:paraId="3DA93576" w14:textId="02772B12" w:rsidR="000D2D6C" w:rsidRPr="004D61B2" w:rsidRDefault="000D2D6C" w:rsidP="00C27A2C">
      <w:pPr>
        <w:spacing w:line="480" w:lineRule="auto"/>
        <w:jc w:val="both"/>
        <w:rPr>
          <w:rFonts w:ascii="Times New Roman" w:hAnsi="Times New Roman" w:cs="Times New Roman"/>
          <w:b/>
          <w:i/>
          <w:szCs w:val="24"/>
        </w:rPr>
      </w:pPr>
      <w:r w:rsidRPr="004D61B2">
        <w:rPr>
          <w:rFonts w:ascii="Times New Roman" w:hAnsi="Times New Roman" w:cs="Times New Roman"/>
          <w:b/>
          <w:i/>
          <w:szCs w:val="24"/>
        </w:rPr>
        <w:t>Cognitive aptitude</w:t>
      </w:r>
    </w:p>
    <w:p w14:paraId="25AD5415" w14:textId="7813BF0A" w:rsidR="00FC28D3" w:rsidRPr="002762ED" w:rsidRDefault="00545E10" w:rsidP="00FC28D3">
      <w:pPr>
        <w:spacing w:line="480" w:lineRule="auto"/>
        <w:jc w:val="both"/>
        <w:rPr>
          <w:rFonts w:ascii="Times New Roman" w:hAnsi="Times New Roman" w:cs="Times New Roman"/>
          <w:szCs w:val="24"/>
        </w:rPr>
      </w:pPr>
      <w:r>
        <w:rPr>
          <w:rFonts w:ascii="Times New Roman" w:hAnsi="Times New Roman" w:cs="Times New Roman"/>
          <w:szCs w:val="24"/>
        </w:rPr>
        <w:t xml:space="preserve">Interview data </w:t>
      </w:r>
      <w:r w:rsidR="00FC28D3" w:rsidRPr="002762ED">
        <w:rPr>
          <w:rFonts w:ascii="Times New Roman" w:hAnsi="Times New Roman" w:cs="Times New Roman"/>
          <w:szCs w:val="24"/>
        </w:rPr>
        <w:t xml:space="preserve">from </w:t>
      </w:r>
      <w:r>
        <w:rPr>
          <w:rFonts w:ascii="Times New Roman" w:hAnsi="Times New Roman" w:cs="Times New Roman"/>
          <w:szCs w:val="24"/>
        </w:rPr>
        <w:t>Africa and</w:t>
      </w:r>
      <w:r w:rsidRPr="002762ED">
        <w:rPr>
          <w:rFonts w:ascii="Times New Roman" w:hAnsi="Times New Roman" w:cs="Times New Roman"/>
          <w:szCs w:val="24"/>
        </w:rPr>
        <w:t xml:space="preserve"> </w:t>
      </w:r>
      <w:r w:rsidR="00FC28D3" w:rsidRPr="002762ED">
        <w:rPr>
          <w:rFonts w:ascii="Times New Roman" w:hAnsi="Times New Roman" w:cs="Times New Roman"/>
          <w:szCs w:val="24"/>
        </w:rPr>
        <w:t xml:space="preserve">the UK also reveal </w:t>
      </w:r>
      <w:r w:rsidR="000E2977" w:rsidRPr="002762ED">
        <w:rPr>
          <w:rFonts w:ascii="Times New Roman" w:hAnsi="Times New Roman" w:cs="Times New Roman"/>
          <w:szCs w:val="24"/>
        </w:rPr>
        <w:t>s</w:t>
      </w:r>
      <w:r w:rsidR="000E2977">
        <w:rPr>
          <w:rFonts w:ascii="Times New Roman" w:hAnsi="Times New Roman" w:cs="Times New Roman"/>
          <w:szCs w:val="24"/>
        </w:rPr>
        <w:t>ignificant</w:t>
      </w:r>
      <w:r w:rsidR="00FC28D3" w:rsidRPr="002762ED">
        <w:rPr>
          <w:rFonts w:ascii="Times New Roman" w:hAnsi="Times New Roman" w:cs="Times New Roman"/>
          <w:szCs w:val="24"/>
        </w:rPr>
        <w:t xml:space="preserve"> evidence of </w:t>
      </w:r>
      <w:r>
        <w:rPr>
          <w:rFonts w:ascii="Times New Roman" w:hAnsi="Times New Roman" w:cs="Times New Roman"/>
          <w:szCs w:val="24"/>
        </w:rPr>
        <w:t xml:space="preserve">high </w:t>
      </w:r>
      <w:r w:rsidR="00FC28D3" w:rsidRPr="002762ED">
        <w:rPr>
          <w:rFonts w:ascii="Times New Roman" w:hAnsi="Times New Roman" w:cs="Times New Roman"/>
          <w:szCs w:val="24"/>
        </w:rPr>
        <w:t>cognitive aptitude in the</w:t>
      </w:r>
      <w:r w:rsidR="000E2977">
        <w:rPr>
          <w:rFonts w:ascii="Times New Roman" w:hAnsi="Times New Roman" w:cs="Times New Roman"/>
          <w:szCs w:val="24"/>
        </w:rPr>
        <w:t xml:space="preserve">ir </w:t>
      </w:r>
      <w:r w:rsidR="00FC28D3" w:rsidRPr="002762ED">
        <w:rPr>
          <w:rFonts w:ascii="Times New Roman" w:hAnsi="Times New Roman" w:cs="Times New Roman"/>
          <w:szCs w:val="24"/>
        </w:rPr>
        <w:t>KT practice</w:t>
      </w:r>
      <w:r w:rsidR="009507B5" w:rsidRPr="002762ED">
        <w:rPr>
          <w:rFonts w:ascii="Times New Roman" w:hAnsi="Times New Roman" w:cs="Times New Roman"/>
          <w:szCs w:val="24"/>
        </w:rPr>
        <w:t>s</w:t>
      </w:r>
      <w:r w:rsidR="002762ED">
        <w:rPr>
          <w:rFonts w:ascii="Times New Roman" w:hAnsi="Times New Roman" w:cs="Times New Roman"/>
          <w:szCs w:val="24"/>
        </w:rPr>
        <w:t xml:space="preserve">. </w:t>
      </w:r>
      <w:r w:rsidR="00FC28D3" w:rsidRPr="002762ED">
        <w:rPr>
          <w:rFonts w:ascii="Times New Roman" w:hAnsi="Times New Roman" w:cs="Times New Roman"/>
          <w:szCs w:val="24"/>
        </w:rPr>
        <w:t xml:space="preserve">For instance, </w:t>
      </w:r>
      <w:r w:rsidR="003539C3" w:rsidRPr="002762ED">
        <w:rPr>
          <w:rFonts w:ascii="Times New Roman" w:hAnsi="Times New Roman" w:cs="Times New Roman"/>
          <w:szCs w:val="24"/>
        </w:rPr>
        <w:t xml:space="preserve">UK </w:t>
      </w:r>
      <w:r w:rsidR="00B1228D" w:rsidRPr="002762ED">
        <w:rPr>
          <w:rFonts w:ascii="Times New Roman" w:hAnsi="Times New Roman" w:cs="Times New Roman"/>
          <w:szCs w:val="24"/>
        </w:rPr>
        <w:t xml:space="preserve">participant 32 and </w:t>
      </w:r>
      <w:r w:rsidR="003539C3" w:rsidRPr="002762ED">
        <w:rPr>
          <w:rFonts w:ascii="Times New Roman" w:hAnsi="Times New Roman" w:cs="Times New Roman"/>
          <w:szCs w:val="24"/>
        </w:rPr>
        <w:t xml:space="preserve">South African </w:t>
      </w:r>
      <w:r w:rsidR="00B1228D" w:rsidRPr="002762ED">
        <w:rPr>
          <w:rFonts w:ascii="Times New Roman" w:hAnsi="Times New Roman" w:cs="Times New Roman"/>
          <w:szCs w:val="24"/>
        </w:rPr>
        <w:t xml:space="preserve">participant </w:t>
      </w:r>
      <w:r w:rsidR="00DA0A65" w:rsidRPr="002762ED">
        <w:rPr>
          <w:rFonts w:ascii="Times New Roman" w:hAnsi="Times New Roman" w:cs="Times New Roman"/>
          <w:szCs w:val="24"/>
        </w:rPr>
        <w:t xml:space="preserve">12 </w:t>
      </w:r>
      <w:r w:rsidR="003539C3" w:rsidRPr="002762ED">
        <w:rPr>
          <w:rFonts w:ascii="Times New Roman" w:hAnsi="Times New Roman" w:cs="Times New Roman"/>
          <w:szCs w:val="24"/>
        </w:rPr>
        <w:t xml:space="preserve">reveal </w:t>
      </w:r>
      <w:r w:rsidR="0075626C">
        <w:rPr>
          <w:rFonts w:ascii="Times New Roman" w:hAnsi="Times New Roman" w:cs="Times New Roman"/>
          <w:szCs w:val="24"/>
        </w:rPr>
        <w:t>strong evidence</w:t>
      </w:r>
      <w:r w:rsidR="003539C3" w:rsidRPr="002762ED">
        <w:rPr>
          <w:rFonts w:ascii="Times New Roman" w:hAnsi="Times New Roman" w:cs="Times New Roman"/>
          <w:szCs w:val="24"/>
        </w:rPr>
        <w:t xml:space="preserve"> of ability to solve difficult retail p</w:t>
      </w:r>
      <w:r w:rsidR="00495DBD">
        <w:rPr>
          <w:rFonts w:ascii="Times New Roman" w:hAnsi="Times New Roman" w:cs="Times New Roman"/>
          <w:szCs w:val="24"/>
        </w:rPr>
        <w:t>uzzles</w:t>
      </w:r>
      <w:r w:rsidR="002762ED">
        <w:rPr>
          <w:rFonts w:ascii="Times New Roman" w:hAnsi="Times New Roman" w:cs="Times New Roman"/>
          <w:szCs w:val="24"/>
        </w:rPr>
        <w:t xml:space="preserve">, </w:t>
      </w:r>
      <w:r w:rsidR="00363D87">
        <w:rPr>
          <w:rFonts w:ascii="Times New Roman" w:hAnsi="Times New Roman" w:cs="Times New Roman"/>
          <w:szCs w:val="24"/>
        </w:rPr>
        <w:t xml:space="preserve">including </w:t>
      </w:r>
      <w:r w:rsidR="00363D87" w:rsidRPr="002762ED">
        <w:rPr>
          <w:rFonts w:ascii="Times New Roman" w:hAnsi="Times New Roman" w:cs="Times New Roman"/>
          <w:szCs w:val="24"/>
        </w:rPr>
        <w:t xml:space="preserve">brainstorming </w:t>
      </w:r>
      <w:r w:rsidR="00F62BFA">
        <w:rPr>
          <w:rFonts w:ascii="Times New Roman" w:hAnsi="Times New Roman" w:cs="Times New Roman"/>
          <w:szCs w:val="24"/>
        </w:rPr>
        <w:t xml:space="preserve">ideas </w:t>
      </w:r>
      <w:r w:rsidR="00363D87">
        <w:rPr>
          <w:rFonts w:ascii="Times New Roman" w:hAnsi="Times New Roman" w:cs="Times New Roman"/>
          <w:szCs w:val="24"/>
        </w:rPr>
        <w:t>to</w:t>
      </w:r>
      <w:r w:rsidR="00F62BFA">
        <w:rPr>
          <w:rFonts w:ascii="Times New Roman" w:hAnsi="Times New Roman" w:cs="Times New Roman"/>
          <w:szCs w:val="24"/>
        </w:rPr>
        <w:t xml:space="preserve"> a</w:t>
      </w:r>
      <w:r w:rsidR="00C76337">
        <w:rPr>
          <w:rFonts w:ascii="Times New Roman" w:hAnsi="Times New Roman" w:cs="Times New Roman"/>
          <w:szCs w:val="24"/>
        </w:rPr>
        <w:t>dapt to</w:t>
      </w:r>
      <w:r w:rsidR="00363D87">
        <w:rPr>
          <w:rFonts w:ascii="Times New Roman" w:hAnsi="Times New Roman" w:cs="Times New Roman"/>
          <w:szCs w:val="24"/>
        </w:rPr>
        <w:t xml:space="preserve"> </w:t>
      </w:r>
      <w:r w:rsidR="00591276">
        <w:rPr>
          <w:rFonts w:ascii="Times New Roman" w:hAnsi="Times New Roman" w:cs="Times New Roman"/>
          <w:szCs w:val="24"/>
        </w:rPr>
        <w:t xml:space="preserve">the </w:t>
      </w:r>
      <w:r w:rsidR="00363D87">
        <w:rPr>
          <w:rFonts w:ascii="Times New Roman" w:hAnsi="Times New Roman" w:cs="Times New Roman"/>
          <w:szCs w:val="24"/>
        </w:rPr>
        <w:t xml:space="preserve">changing </w:t>
      </w:r>
      <w:r w:rsidR="00591276">
        <w:rPr>
          <w:rFonts w:ascii="Times New Roman" w:hAnsi="Times New Roman" w:cs="Times New Roman"/>
          <w:szCs w:val="24"/>
        </w:rPr>
        <w:t>business environment</w:t>
      </w:r>
      <w:r w:rsidR="002B0387">
        <w:rPr>
          <w:rFonts w:ascii="Times New Roman" w:hAnsi="Times New Roman" w:cs="Times New Roman"/>
          <w:szCs w:val="24"/>
        </w:rPr>
        <w:t>. These are indications of</w:t>
      </w:r>
      <w:r w:rsidR="002762ED">
        <w:rPr>
          <w:rFonts w:ascii="Times New Roman" w:hAnsi="Times New Roman" w:cs="Times New Roman"/>
          <w:szCs w:val="24"/>
        </w:rPr>
        <w:t xml:space="preserve"> </w:t>
      </w:r>
      <w:r w:rsidR="002762ED" w:rsidRPr="002762ED">
        <w:rPr>
          <w:rFonts w:ascii="Times New Roman" w:hAnsi="Times New Roman" w:cs="Times New Roman"/>
          <w:szCs w:val="24"/>
        </w:rPr>
        <w:t xml:space="preserve">high </w:t>
      </w:r>
      <w:r w:rsidR="002762ED">
        <w:rPr>
          <w:rFonts w:ascii="Times New Roman" w:hAnsi="Times New Roman" w:cs="Times New Roman"/>
          <w:szCs w:val="24"/>
        </w:rPr>
        <w:t>levels</w:t>
      </w:r>
      <w:r w:rsidR="002762ED" w:rsidRPr="002762ED">
        <w:rPr>
          <w:rFonts w:ascii="Times New Roman" w:hAnsi="Times New Roman" w:cs="Times New Roman"/>
          <w:szCs w:val="24"/>
        </w:rPr>
        <w:t xml:space="preserve"> of cognitive abilities.</w:t>
      </w:r>
      <w:r w:rsidR="00DA0A65" w:rsidRPr="002762ED">
        <w:rPr>
          <w:rFonts w:ascii="Times New Roman" w:hAnsi="Times New Roman" w:cs="Times New Roman"/>
          <w:szCs w:val="24"/>
        </w:rPr>
        <w:t xml:space="preserve"> </w:t>
      </w:r>
      <w:r w:rsidR="00FC28D3" w:rsidRPr="002762ED">
        <w:rPr>
          <w:rFonts w:ascii="Times New Roman" w:hAnsi="Times New Roman" w:cs="Times New Roman"/>
          <w:spacing w:val="4"/>
          <w:szCs w:val="24"/>
          <w:shd w:val="clear" w:color="auto" w:fill="FCFCFC"/>
        </w:rPr>
        <w:t xml:space="preserve">Verbeke </w:t>
      </w:r>
      <w:r w:rsidR="00B01E81" w:rsidRPr="002762ED">
        <w:rPr>
          <w:rFonts w:ascii="Times New Roman" w:hAnsi="Times New Roman" w:cs="Times New Roman"/>
          <w:spacing w:val="4"/>
          <w:szCs w:val="24"/>
          <w:shd w:val="clear" w:color="auto" w:fill="FCFCFC"/>
        </w:rPr>
        <w:t>et al</w:t>
      </w:r>
      <w:r w:rsidR="00D81F7B">
        <w:rPr>
          <w:rFonts w:ascii="Times New Roman" w:hAnsi="Times New Roman" w:cs="Times New Roman"/>
          <w:spacing w:val="4"/>
          <w:szCs w:val="24"/>
          <w:shd w:val="clear" w:color="auto" w:fill="FCFCFC"/>
        </w:rPr>
        <w:t>.</w:t>
      </w:r>
      <w:r w:rsidR="00FC28D3" w:rsidRPr="002762ED">
        <w:rPr>
          <w:rFonts w:ascii="Times New Roman" w:hAnsi="Times New Roman" w:cs="Times New Roman"/>
          <w:spacing w:val="4"/>
          <w:szCs w:val="24"/>
          <w:shd w:val="clear" w:color="auto" w:fill="FCFCFC"/>
        </w:rPr>
        <w:t xml:space="preserve"> (2011, p. 424)</w:t>
      </w:r>
      <w:r w:rsidR="00AE7135">
        <w:rPr>
          <w:rFonts w:ascii="Times New Roman" w:hAnsi="Times New Roman" w:cs="Times New Roman"/>
          <w:spacing w:val="4"/>
          <w:szCs w:val="24"/>
          <w:shd w:val="clear" w:color="auto" w:fill="FCFCFC"/>
        </w:rPr>
        <w:t xml:space="preserve"> argue that</w:t>
      </w:r>
      <w:r w:rsidR="00D81F7B">
        <w:rPr>
          <w:rFonts w:ascii="Times New Roman" w:hAnsi="Times New Roman" w:cs="Times New Roman"/>
          <w:spacing w:val="4"/>
          <w:szCs w:val="24"/>
          <w:shd w:val="clear" w:color="auto" w:fill="FCFCFC"/>
        </w:rPr>
        <w:t>,</w:t>
      </w:r>
      <w:r w:rsidR="00FC28D3" w:rsidRPr="002762ED">
        <w:rPr>
          <w:rFonts w:ascii="Times New Roman" w:hAnsi="Times New Roman" w:cs="Times New Roman"/>
          <w:spacing w:val="4"/>
          <w:szCs w:val="24"/>
          <w:shd w:val="clear" w:color="auto" w:fill="FCFCFC"/>
        </w:rPr>
        <w:t xml:space="preserve"> through effective KT practice, </w:t>
      </w:r>
      <w:r w:rsidR="00FC28D3" w:rsidRPr="002762ED">
        <w:rPr>
          <w:rFonts w:ascii="Times New Roman" w:hAnsi="Times New Roman" w:cs="Times New Roman"/>
          <w:szCs w:val="24"/>
        </w:rPr>
        <w:t>intelligent sales</w:t>
      </w:r>
      <w:r w:rsidR="00C138CB" w:rsidRPr="002762ED">
        <w:rPr>
          <w:rFonts w:ascii="Times New Roman" w:hAnsi="Times New Roman" w:cs="Times New Roman"/>
          <w:szCs w:val="24"/>
        </w:rPr>
        <w:t xml:space="preserve"> managers</w:t>
      </w:r>
      <w:r w:rsidR="00FC28D3" w:rsidRPr="002762ED">
        <w:rPr>
          <w:rFonts w:ascii="Times New Roman" w:hAnsi="Times New Roman" w:cs="Times New Roman"/>
          <w:szCs w:val="24"/>
        </w:rPr>
        <w:t xml:space="preserve"> help their team to shape how customers conceptualize their own needs and how the product or service of the selling firm relates to this view.</w:t>
      </w:r>
    </w:p>
    <w:p w14:paraId="057F7815" w14:textId="79A0C686" w:rsidR="00FC28D3" w:rsidRPr="004D61B2" w:rsidRDefault="00BC578C" w:rsidP="00C27A2C">
      <w:pPr>
        <w:spacing w:line="480" w:lineRule="auto"/>
        <w:jc w:val="both"/>
        <w:rPr>
          <w:rFonts w:ascii="Times New Roman" w:hAnsi="Times New Roman" w:cs="Times New Roman"/>
          <w:b/>
          <w:i/>
          <w:szCs w:val="24"/>
        </w:rPr>
      </w:pPr>
      <w:r w:rsidRPr="004D61B2">
        <w:rPr>
          <w:rFonts w:ascii="Times New Roman" w:hAnsi="Times New Roman" w:cs="Times New Roman"/>
          <w:b/>
          <w:i/>
          <w:szCs w:val="24"/>
        </w:rPr>
        <w:t>Selling</w:t>
      </w:r>
      <w:r w:rsidR="00D81F7B">
        <w:rPr>
          <w:rFonts w:ascii="Times New Roman" w:hAnsi="Times New Roman" w:cs="Times New Roman"/>
          <w:b/>
          <w:i/>
          <w:szCs w:val="24"/>
        </w:rPr>
        <w:t>-</w:t>
      </w:r>
      <w:r w:rsidRPr="004D61B2">
        <w:rPr>
          <w:rFonts w:ascii="Times New Roman" w:hAnsi="Times New Roman" w:cs="Times New Roman"/>
          <w:b/>
          <w:i/>
          <w:szCs w:val="24"/>
        </w:rPr>
        <w:t>related knowledge</w:t>
      </w:r>
    </w:p>
    <w:p w14:paraId="4BF772A7" w14:textId="2CE0D951" w:rsidR="005C6F18" w:rsidRPr="001F097A" w:rsidRDefault="00D16EBC" w:rsidP="001F097A">
      <w:pPr>
        <w:spacing w:line="480" w:lineRule="auto"/>
        <w:jc w:val="both"/>
        <w:rPr>
          <w:rFonts w:ascii="Times New Roman" w:hAnsi="Times New Roman" w:cs="Times New Roman"/>
          <w:szCs w:val="24"/>
        </w:rPr>
      </w:pPr>
      <w:r w:rsidRPr="001F097A">
        <w:rPr>
          <w:rFonts w:ascii="Times New Roman" w:hAnsi="Times New Roman" w:cs="Times New Roman"/>
          <w:szCs w:val="24"/>
        </w:rPr>
        <w:t>S</w:t>
      </w:r>
      <w:r w:rsidR="0071537F" w:rsidRPr="001F097A">
        <w:rPr>
          <w:rFonts w:ascii="Times New Roman" w:hAnsi="Times New Roman" w:cs="Times New Roman"/>
          <w:szCs w:val="24"/>
        </w:rPr>
        <w:t>elling</w:t>
      </w:r>
      <w:r w:rsidR="009507B5" w:rsidRPr="001F097A">
        <w:rPr>
          <w:rFonts w:ascii="Times New Roman" w:hAnsi="Times New Roman" w:cs="Times New Roman"/>
          <w:szCs w:val="24"/>
        </w:rPr>
        <w:t>-</w:t>
      </w:r>
      <w:r w:rsidR="0071537F" w:rsidRPr="001F097A">
        <w:rPr>
          <w:rFonts w:ascii="Times New Roman" w:hAnsi="Times New Roman" w:cs="Times New Roman"/>
          <w:szCs w:val="24"/>
        </w:rPr>
        <w:t xml:space="preserve">related knowledge </w:t>
      </w:r>
      <w:r w:rsidR="005C6F18" w:rsidRPr="001F097A">
        <w:rPr>
          <w:rFonts w:ascii="Times New Roman" w:hAnsi="Times New Roman" w:cs="Times New Roman"/>
          <w:szCs w:val="24"/>
        </w:rPr>
        <w:t>was</w:t>
      </w:r>
      <w:r w:rsidR="00804AC1" w:rsidRPr="001F097A">
        <w:rPr>
          <w:rFonts w:ascii="Times New Roman" w:hAnsi="Times New Roman" w:cs="Times New Roman"/>
          <w:szCs w:val="24"/>
        </w:rPr>
        <w:t xml:space="preserve"> also</w:t>
      </w:r>
      <w:r w:rsidR="0071537F" w:rsidRPr="001F097A">
        <w:rPr>
          <w:rFonts w:ascii="Times New Roman" w:hAnsi="Times New Roman" w:cs="Times New Roman"/>
          <w:szCs w:val="24"/>
        </w:rPr>
        <w:t xml:space="preserve"> evident in the</w:t>
      </w:r>
      <w:r w:rsidR="00804AC1" w:rsidRPr="001F097A">
        <w:rPr>
          <w:rFonts w:ascii="Times New Roman" w:hAnsi="Times New Roman" w:cs="Times New Roman"/>
          <w:szCs w:val="24"/>
        </w:rPr>
        <w:t>ir</w:t>
      </w:r>
      <w:r w:rsidR="0071537F" w:rsidRPr="001F097A">
        <w:rPr>
          <w:rFonts w:ascii="Times New Roman" w:hAnsi="Times New Roman" w:cs="Times New Roman"/>
          <w:szCs w:val="24"/>
        </w:rPr>
        <w:t xml:space="preserve"> KT practice</w:t>
      </w:r>
      <w:r w:rsidR="005C6F18" w:rsidRPr="001F097A">
        <w:rPr>
          <w:rFonts w:ascii="Times New Roman" w:hAnsi="Times New Roman" w:cs="Times New Roman"/>
          <w:szCs w:val="24"/>
        </w:rPr>
        <w:t>s</w:t>
      </w:r>
      <w:r w:rsidR="0071537F" w:rsidRPr="001F097A">
        <w:rPr>
          <w:rFonts w:ascii="Times New Roman" w:hAnsi="Times New Roman" w:cs="Times New Roman"/>
          <w:szCs w:val="24"/>
        </w:rPr>
        <w:t>. For instance</w:t>
      </w:r>
      <w:r w:rsidR="009507B5" w:rsidRPr="001F097A">
        <w:rPr>
          <w:rFonts w:ascii="Times New Roman" w:hAnsi="Times New Roman" w:cs="Times New Roman"/>
          <w:szCs w:val="24"/>
        </w:rPr>
        <w:t>,</w:t>
      </w:r>
      <w:r w:rsidR="0071537F" w:rsidRPr="001F097A">
        <w:rPr>
          <w:rFonts w:ascii="Times New Roman" w:hAnsi="Times New Roman" w:cs="Times New Roman"/>
          <w:szCs w:val="24"/>
        </w:rPr>
        <w:t xml:space="preserve"> </w:t>
      </w:r>
      <w:r w:rsidR="001F097A" w:rsidRPr="001F097A">
        <w:rPr>
          <w:rFonts w:ascii="Times New Roman" w:hAnsi="Times New Roman" w:cs="Times New Roman"/>
          <w:szCs w:val="24"/>
        </w:rPr>
        <w:t xml:space="preserve">responses from </w:t>
      </w:r>
      <w:r w:rsidR="00632471" w:rsidRPr="001F097A">
        <w:rPr>
          <w:rFonts w:ascii="Times New Roman" w:hAnsi="Times New Roman" w:cs="Times New Roman"/>
          <w:szCs w:val="24"/>
        </w:rPr>
        <w:t xml:space="preserve">UK participant 40 and Nigerian participant 4 </w:t>
      </w:r>
      <w:r w:rsidR="000E2977">
        <w:rPr>
          <w:rFonts w:ascii="Times New Roman" w:hAnsi="Times New Roman" w:cs="Times New Roman"/>
          <w:szCs w:val="24"/>
        </w:rPr>
        <w:t>reveal</w:t>
      </w:r>
      <w:r w:rsidR="002E7D9C">
        <w:rPr>
          <w:rFonts w:ascii="Times New Roman" w:hAnsi="Times New Roman" w:cs="Times New Roman"/>
          <w:szCs w:val="24"/>
        </w:rPr>
        <w:t xml:space="preserve"> both </w:t>
      </w:r>
      <w:r w:rsidR="001F097A" w:rsidRPr="001F097A">
        <w:rPr>
          <w:rFonts w:ascii="Times New Roman" w:hAnsi="Times New Roman" w:cs="Times New Roman"/>
          <w:szCs w:val="24"/>
        </w:rPr>
        <w:t>strong technical knowledge and customer knowledge</w:t>
      </w:r>
      <w:r w:rsidR="001F097A">
        <w:rPr>
          <w:rFonts w:ascii="Times New Roman" w:hAnsi="Times New Roman" w:cs="Times New Roman"/>
          <w:szCs w:val="24"/>
        </w:rPr>
        <w:t>,</w:t>
      </w:r>
      <w:r w:rsidR="001F097A" w:rsidRPr="001F097A">
        <w:rPr>
          <w:rFonts w:ascii="Times New Roman" w:hAnsi="Times New Roman" w:cs="Times New Roman"/>
          <w:szCs w:val="24"/>
        </w:rPr>
        <w:t xml:space="preserve"> evidenced in their ability to </w:t>
      </w:r>
      <w:r w:rsidR="00D81F7B">
        <w:rPr>
          <w:rFonts w:ascii="Times New Roman" w:hAnsi="Times New Roman" w:cs="Times New Roman"/>
          <w:szCs w:val="24"/>
        </w:rPr>
        <w:t>quantify</w:t>
      </w:r>
      <w:r w:rsidR="001F097A" w:rsidRPr="001F097A">
        <w:rPr>
          <w:rFonts w:ascii="Times New Roman" w:hAnsi="Times New Roman" w:cs="Times New Roman"/>
          <w:szCs w:val="24"/>
        </w:rPr>
        <w:t xml:space="preserve"> sales situations, classify prospects, and select appropriate sales strategies that suit the changing customers’ buying habit.</w:t>
      </w:r>
      <w:r w:rsidR="000A2282" w:rsidRPr="001F097A">
        <w:rPr>
          <w:rFonts w:ascii="Times New Roman" w:hAnsi="Times New Roman" w:cs="Times New Roman"/>
          <w:szCs w:val="24"/>
        </w:rPr>
        <w:t xml:space="preserve"> </w:t>
      </w:r>
      <w:r w:rsidR="001A0771" w:rsidRPr="001F097A">
        <w:rPr>
          <w:rFonts w:ascii="Times New Roman" w:hAnsi="Times New Roman" w:cs="Times New Roman"/>
          <w:szCs w:val="24"/>
        </w:rPr>
        <w:t>Selling-related knowledge implies understanding the roles of specific buying-</w:t>
      </w:r>
      <w:proofErr w:type="spellStart"/>
      <w:r w:rsidR="001A0771" w:rsidRPr="001F097A">
        <w:rPr>
          <w:rFonts w:ascii="Times New Roman" w:hAnsi="Times New Roman" w:cs="Times New Roman"/>
          <w:szCs w:val="24"/>
        </w:rPr>
        <w:t>center</w:t>
      </w:r>
      <w:proofErr w:type="spellEnd"/>
      <w:r w:rsidR="001A0771" w:rsidRPr="001F097A">
        <w:rPr>
          <w:rFonts w:ascii="Times New Roman" w:hAnsi="Times New Roman" w:cs="Times New Roman"/>
          <w:szCs w:val="24"/>
        </w:rPr>
        <w:t xml:space="preserve"> members and what products or services mean for them (e.g., who is an “influencer” or “decision maker”). It also </w:t>
      </w:r>
      <w:r w:rsidR="000A73B8" w:rsidRPr="001F097A">
        <w:rPr>
          <w:rFonts w:ascii="Times New Roman" w:hAnsi="Times New Roman" w:cs="Times New Roman"/>
          <w:szCs w:val="24"/>
        </w:rPr>
        <w:t>entails</w:t>
      </w:r>
      <w:r w:rsidR="001A0771" w:rsidRPr="001F097A">
        <w:rPr>
          <w:rFonts w:ascii="Times New Roman" w:hAnsi="Times New Roman" w:cs="Times New Roman"/>
          <w:szCs w:val="24"/>
        </w:rPr>
        <w:t xml:space="preserve"> an understanding of how products or services diffuse </w:t>
      </w:r>
      <w:r w:rsidR="00D81F7B">
        <w:rPr>
          <w:rFonts w:ascii="Times New Roman" w:hAnsi="Times New Roman" w:cs="Times New Roman"/>
          <w:szCs w:val="24"/>
        </w:rPr>
        <w:t>across</w:t>
      </w:r>
      <w:r w:rsidR="00D81F7B" w:rsidRPr="001F097A">
        <w:rPr>
          <w:rFonts w:ascii="Times New Roman" w:hAnsi="Times New Roman" w:cs="Times New Roman"/>
          <w:szCs w:val="24"/>
        </w:rPr>
        <w:t xml:space="preserve"> </w:t>
      </w:r>
      <w:r w:rsidR="001A0771" w:rsidRPr="001F097A">
        <w:rPr>
          <w:rFonts w:ascii="Times New Roman" w:hAnsi="Times New Roman" w:cs="Times New Roman"/>
          <w:szCs w:val="24"/>
        </w:rPr>
        <w:t>markets (e.g., who is an “early adopter” or a “late adopter”)</w:t>
      </w:r>
      <w:r w:rsidR="000A73B8" w:rsidRPr="001F097A">
        <w:rPr>
          <w:rFonts w:ascii="Times New Roman" w:hAnsi="Times New Roman" w:cs="Times New Roman"/>
          <w:szCs w:val="24"/>
        </w:rPr>
        <w:t xml:space="preserve"> (</w:t>
      </w:r>
      <w:r w:rsidR="000A73B8" w:rsidRPr="001F097A">
        <w:rPr>
          <w:rFonts w:ascii="Times New Roman" w:hAnsi="Times New Roman" w:cs="Times New Roman"/>
          <w:spacing w:val="4"/>
          <w:szCs w:val="24"/>
          <w:shd w:val="clear" w:color="auto" w:fill="FCFCFC"/>
        </w:rPr>
        <w:t>Verbeke</w:t>
      </w:r>
      <w:r w:rsidR="00B01E81" w:rsidRPr="001F097A">
        <w:rPr>
          <w:rFonts w:ascii="Times New Roman" w:hAnsi="Times New Roman" w:cs="Times New Roman"/>
          <w:spacing w:val="4"/>
          <w:szCs w:val="24"/>
          <w:shd w:val="clear" w:color="auto" w:fill="FCFCFC"/>
        </w:rPr>
        <w:t xml:space="preserve"> et al,</w:t>
      </w:r>
      <w:r w:rsidR="000A73B8" w:rsidRPr="001F097A">
        <w:rPr>
          <w:rFonts w:ascii="Times New Roman" w:hAnsi="Times New Roman" w:cs="Times New Roman"/>
          <w:spacing w:val="4"/>
          <w:szCs w:val="24"/>
          <w:shd w:val="clear" w:color="auto" w:fill="FCFCFC"/>
        </w:rPr>
        <w:t xml:space="preserve"> 2011, p. 422)</w:t>
      </w:r>
      <w:r w:rsidR="000A73B8" w:rsidRPr="001F097A">
        <w:rPr>
          <w:rFonts w:ascii="Times New Roman" w:hAnsi="Times New Roman" w:cs="Times New Roman"/>
          <w:szCs w:val="24"/>
        </w:rPr>
        <w:t xml:space="preserve">. As Vargo and </w:t>
      </w:r>
      <w:proofErr w:type="spellStart"/>
      <w:r w:rsidR="000A73B8" w:rsidRPr="001F097A">
        <w:rPr>
          <w:rFonts w:ascii="Times New Roman" w:hAnsi="Times New Roman" w:cs="Times New Roman"/>
          <w:szCs w:val="24"/>
        </w:rPr>
        <w:t>Lusch</w:t>
      </w:r>
      <w:proofErr w:type="spellEnd"/>
      <w:r w:rsidR="000A73B8" w:rsidRPr="001F097A">
        <w:rPr>
          <w:rFonts w:ascii="Times New Roman" w:hAnsi="Times New Roman" w:cs="Times New Roman"/>
          <w:szCs w:val="24"/>
        </w:rPr>
        <w:t xml:space="preserve"> (2004) would argue, this </w:t>
      </w:r>
      <w:r w:rsidR="009507B5" w:rsidRPr="001F097A">
        <w:rPr>
          <w:rFonts w:ascii="Times New Roman" w:hAnsi="Times New Roman" w:cs="Times New Roman"/>
          <w:szCs w:val="24"/>
        </w:rPr>
        <w:t xml:space="preserve">aspect </w:t>
      </w:r>
      <w:r w:rsidR="000A73B8" w:rsidRPr="001F097A">
        <w:rPr>
          <w:rFonts w:ascii="Times New Roman" w:hAnsi="Times New Roman" w:cs="Times New Roman"/>
          <w:szCs w:val="24"/>
        </w:rPr>
        <w:t xml:space="preserve">reflects an understanding of both the products and customers that is required to present and “co-create” solutions for customers. </w:t>
      </w:r>
      <w:r w:rsidR="00081603" w:rsidRPr="001F097A">
        <w:rPr>
          <w:rFonts w:ascii="Times New Roman" w:hAnsi="Times New Roman" w:cs="Times New Roman"/>
          <w:szCs w:val="24"/>
        </w:rPr>
        <w:t xml:space="preserve">Such depth and width of the </w:t>
      </w:r>
      <w:r w:rsidR="00081603" w:rsidRPr="001F097A">
        <w:rPr>
          <w:rFonts w:ascii="Times New Roman" w:hAnsi="Times New Roman" w:cs="Times New Roman"/>
          <w:szCs w:val="24"/>
        </w:rPr>
        <w:lastRenderedPageBreak/>
        <w:t>knowledge base are needed by sales</w:t>
      </w:r>
      <w:r w:rsidR="00CE13DB" w:rsidRPr="001F097A">
        <w:rPr>
          <w:rFonts w:ascii="Times New Roman" w:hAnsi="Times New Roman" w:cs="Times New Roman"/>
          <w:szCs w:val="24"/>
        </w:rPr>
        <w:t xml:space="preserve"> managers</w:t>
      </w:r>
      <w:r w:rsidR="00081603" w:rsidRPr="001F097A">
        <w:rPr>
          <w:rFonts w:ascii="Times New Roman" w:hAnsi="Times New Roman" w:cs="Times New Roman"/>
          <w:szCs w:val="24"/>
        </w:rPr>
        <w:t xml:space="preserve"> in order for them to </w:t>
      </w:r>
      <w:r w:rsidR="00D81F7B">
        <w:rPr>
          <w:rFonts w:ascii="Times New Roman" w:hAnsi="Times New Roman" w:cs="Times New Roman"/>
          <w:szCs w:val="24"/>
        </w:rPr>
        <w:t>quantify</w:t>
      </w:r>
      <w:r w:rsidR="00081603" w:rsidRPr="001F097A">
        <w:rPr>
          <w:rFonts w:ascii="Times New Roman" w:hAnsi="Times New Roman" w:cs="Times New Roman"/>
          <w:szCs w:val="24"/>
        </w:rPr>
        <w:t xml:space="preserve"> sales situations, classify prospects, and select appropriate sales strategies for clients (Leong</w:t>
      </w:r>
      <w:r w:rsidR="00B01E81" w:rsidRPr="001F097A">
        <w:rPr>
          <w:rFonts w:ascii="Times New Roman" w:hAnsi="Times New Roman" w:cs="Times New Roman"/>
          <w:szCs w:val="24"/>
        </w:rPr>
        <w:t xml:space="preserve"> </w:t>
      </w:r>
      <w:r w:rsidR="00B01E81" w:rsidRPr="001F097A">
        <w:rPr>
          <w:rFonts w:ascii="Times New Roman" w:hAnsi="Times New Roman" w:cs="Times New Roman"/>
          <w:spacing w:val="4"/>
          <w:szCs w:val="24"/>
          <w:shd w:val="clear" w:color="auto" w:fill="FCFCFC"/>
        </w:rPr>
        <w:t>et al,</w:t>
      </w:r>
      <w:r w:rsidR="00081603" w:rsidRPr="001F097A">
        <w:rPr>
          <w:rFonts w:ascii="Times New Roman" w:hAnsi="Times New Roman" w:cs="Times New Roman"/>
          <w:szCs w:val="24"/>
        </w:rPr>
        <w:t xml:space="preserve"> 1989, p. 164).</w:t>
      </w:r>
      <w:r w:rsidR="00804AC1" w:rsidRPr="001F097A">
        <w:rPr>
          <w:rFonts w:ascii="Times New Roman" w:hAnsi="Times New Roman" w:cs="Times New Roman"/>
          <w:szCs w:val="24"/>
        </w:rPr>
        <w:t xml:space="preserve"> </w:t>
      </w:r>
    </w:p>
    <w:p w14:paraId="7A4766E1" w14:textId="387DD79A" w:rsidR="005C6F18" w:rsidRPr="004D61B2" w:rsidRDefault="005C6F18" w:rsidP="00C27A2C">
      <w:pPr>
        <w:spacing w:line="480" w:lineRule="auto"/>
        <w:jc w:val="both"/>
        <w:rPr>
          <w:rFonts w:ascii="Times New Roman" w:hAnsi="Times New Roman" w:cs="Times New Roman"/>
          <w:b/>
          <w:i/>
          <w:szCs w:val="24"/>
        </w:rPr>
      </w:pPr>
      <w:r w:rsidRPr="004D61B2">
        <w:rPr>
          <w:rFonts w:ascii="Times New Roman" w:hAnsi="Times New Roman" w:cs="Times New Roman"/>
          <w:b/>
          <w:i/>
          <w:szCs w:val="24"/>
        </w:rPr>
        <w:t>Degree of adaptiveness</w:t>
      </w:r>
    </w:p>
    <w:p w14:paraId="3FBC217E" w14:textId="48FDC587" w:rsidR="000A73B8" w:rsidRPr="00033E10" w:rsidRDefault="005C6F18" w:rsidP="00033E10">
      <w:pPr>
        <w:spacing w:line="480" w:lineRule="auto"/>
        <w:jc w:val="both"/>
        <w:rPr>
          <w:rFonts w:ascii="Times New Roman" w:hAnsi="Times New Roman" w:cs="Times New Roman"/>
          <w:szCs w:val="24"/>
        </w:rPr>
      </w:pPr>
      <w:r w:rsidRPr="00033E10">
        <w:rPr>
          <w:rFonts w:ascii="Times New Roman" w:hAnsi="Times New Roman" w:cs="Times New Roman"/>
          <w:szCs w:val="24"/>
        </w:rPr>
        <w:t xml:space="preserve">There </w:t>
      </w:r>
      <w:r w:rsidR="008415B5" w:rsidRPr="00033E10">
        <w:rPr>
          <w:rFonts w:ascii="Times New Roman" w:hAnsi="Times New Roman" w:cs="Times New Roman"/>
          <w:szCs w:val="24"/>
        </w:rPr>
        <w:t>was</w:t>
      </w:r>
      <w:r w:rsidRPr="00033E10">
        <w:rPr>
          <w:rFonts w:ascii="Times New Roman" w:hAnsi="Times New Roman" w:cs="Times New Roman"/>
          <w:szCs w:val="24"/>
        </w:rPr>
        <w:t xml:space="preserve"> also </w:t>
      </w:r>
      <w:r w:rsidR="00033E10">
        <w:rPr>
          <w:rFonts w:ascii="Times New Roman" w:hAnsi="Times New Roman" w:cs="Times New Roman"/>
          <w:szCs w:val="24"/>
        </w:rPr>
        <w:t xml:space="preserve">strong </w:t>
      </w:r>
      <w:r w:rsidRPr="00033E10">
        <w:rPr>
          <w:rFonts w:ascii="Times New Roman" w:hAnsi="Times New Roman" w:cs="Times New Roman"/>
          <w:szCs w:val="24"/>
        </w:rPr>
        <w:t xml:space="preserve">evidence of </w:t>
      </w:r>
      <w:r w:rsidR="00D81F7B">
        <w:rPr>
          <w:rFonts w:ascii="Times New Roman" w:hAnsi="Times New Roman" w:cs="Times New Roman"/>
          <w:szCs w:val="24"/>
        </w:rPr>
        <w:t xml:space="preserve">a </w:t>
      </w:r>
      <w:r w:rsidR="00033E10">
        <w:rPr>
          <w:rFonts w:ascii="Times New Roman" w:hAnsi="Times New Roman" w:cs="Times New Roman"/>
          <w:szCs w:val="24"/>
        </w:rPr>
        <w:t xml:space="preserve">high </w:t>
      </w:r>
      <w:r w:rsidRPr="00033E10">
        <w:rPr>
          <w:rFonts w:ascii="Times New Roman" w:hAnsi="Times New Roman" w:cs="Times New Roman"/>
          <w:szCs w:val="24"/>
        </w:rPr>
        <w:t xml:space="preserve">degree of adaptiveness in their KT practices. For instance, comments by </w:t>
      </w:r>
      <w:r w:rsidR="00F50915" w:rsidRPr="00033E10">
        <w:rPr>
          <w:rFonts w:ascii="Times New Roman" w:hAnsi="Times New Roman" w:cs="Times New Roman"/>
          <w:szCs w:val="24"/>
        </w:rPr>
        <w:t xml:space="preserve">UK </w:t>
      </w:r>
      <w:r w:rsidRPr="00033E10">
        <w:rPr>
          <w:rFonts w:ascii="Times New Roman" w:hAnsi="Times New Roman" w:cs="Times New Roman"/>
          <w:szCs w:val="24"/>
        </w:rPr>
        <w:t xml:space="preserve">participant 40 and </w:t>
      </w:r>
      <w:r w:rsidR="00F50915" w:rsidRPr="00033E10">
        <w:rPr>
          <w:rFonts w:ascii="Times New Roman" w:hAnsi="Times New Roman" w:cs="Times New Roman"/>
          <w:szCs w:val="24"/>
        </w:rPr>
        <w:t xml:space="preserve">South African </w:t>
      </w:r>
      <w:r w:rsidRPr="00033E10">
        <w:rPr>
          <w:rFonts w:ascii="Times New Roman" w:hAnsi="Times New Roman" w:cs="Times New Roman"/>
          <w:szCs w:val="24"/>
        </w:rPr>
        <w:t>participant 19</w:t>
      </w:r>
      <w:r w:rsidR="00033E10" w:rsidRPr="00033E10">
        <w:rPr>
          <w:rFonts w:ascii="Times New Roman" w:hAnsi="Times New Roman" w:cs="Times New Roman"/>
          <w:szCs w:val="24"/>
        </w:rPr>
        <w:t xml:space="preserve"> revealed that</w:t>
      </w:r>
      <w:r w:rsidR="00D81F7B">
        <w:rPr>
          <w:rFonts w:ascii="Times New Roman" w:hAnsi="Times New Roman" w:cs="Times New Roman"/>
          <w:szCs w:val="24"/>
        </w:rPr>
        <w:t>,</w:t>
      </w:r>
      <w:r w:rsidR="00033E10" w:rsidRPr="00033E10">
        <w:rPr>
          <w:rFonts w:ascii="Times New Roman" w:hAnsi="Times New Roman" w:cs="Times New Roman"/>
          <w:szCs w:val="24"/>
        </w:rPr>
        <w:t xml:space="preserve"> after sourcing relevant information regarding the varying nature of their selling situation</w:t>
      </w:r>
      <w:r w:rsidR="00033E10">
        <w:rPr>
          <w:rFonts w:ascii="Times New Roman" w:hAnsi="Times New Roman" w:cs="Times New Roman"/>
          <w:szCs w:val="24"/>
        </w:rPr>
        <w:t>s</w:t>
      </w:r>
      <w:r w:rsidR="00033E10" w:rsidRPr="00033E10">
        <w:rPr>
          <w:rFonts w:ascii="Times New Roman" w:hAnsi="Times New Roman" w:cs="Times New Roman"/>
          <w:szCs w:val="24"/>
        </w:rPr>
        <w:t>, participants interact with their teams on how to alter their selling behaviours based on the perceived information.</w:t>
      </w:r>
      <w:r w:rsidR="000A2282" w:rsidRPr="00033E10">
        <w:rPr>
          <w:rFonts w:ascii="Times New Roman" w:hAnsi="Times New Roman" w:cs="Times New Roman"/>
          <w:szCs w:val="24"/>
        </w:rPr>
        <w:t xml:space="preserve"> </w:t>
      </w:r>
      <w:r w:rsidR="00804AC1" w:rsidRPr="00033E10">
        <w:rPr>
          <w:rFonts w:ascii="Times New Roman" w:hAnsi="Times New Roman" w:cs="Times New Roman"/>
          <w:szCs w:val="24"/>
        </w:rPr>
        <w:t>However, a degree of adaptiveness involves a sales</w:t>
      </w:r>
      <w:r w:rsidR="00CB665A" w:rsidRPr="00033E10">
        <w:rPr>
          <w:rFonts w:ascii="Times New Roman" w:hAnsi="Times New Roman" w:cs="Times New Roman"/>
          <w:szCs w:val="24"/>
        </w:rPr>
        <w:t xml:space="preserve"> manager</w:t>
      </w:r>
      <w:r w:rsidR="00804AC1" w:rsidRPr="00033E10">
        <w:rPr>
          <w:rFonts w:ascii="Times New Roman" w:hAnsi="Times New Roman" w:cs="Times New Roman"/>
          <w:szCs w:val="24"/>
        </w:rPr>
        <w:t xml:space="preserve">’s ability to alter their </w:t>
      </w:r>
      <w:r w:rsidR="0016797E" w:rsidRPr="00033E10">
        <w:rPr>
          <w:rFonts w:ascii="Times New Roman" w:hAnsi="Times New Roman" w:cs="Times New Roman"/>
          <w:szCs w:val="24"/>
        </w:rPr>
        <w:t xml:space="preserve">team’s </w:t>
      </w:r>
      <w:r w:rsidR="000A2282" w:rsidRPr="00033E10">
        <w:rPr>
          <w:rFonts w:ascii="Times New Roman" w:hAnsi="Times New Roman" w:cs="Times New Roman"/>
          <w:szCs w:val="24"/>
        </w:rPr>
        <w:t>behaviours</w:t>
      </w:r>
      <w:r w:rsidR="00804AC1" w:rsidRPr="00033E10">
        <w:rPr>
          <w:rFonts w:ascii="Times New Roman" w:hAnsi="Times New Roman" w:cs="Times New Roman"/>
          <w:szCs w:val="24"/>
        </w:rPr>
        <w:t xml:space="preserve"> during a customer interaction or across customer interactions based on perceived information about the nature of the selling situation (Weitz</w:t>
      </w:r>
      <w:r w:rsidR="00B01E81" w:rsidRPr="00033E10">
        <w:rPr>
          <w:rFonts w:ascii="Times New Roman" w:hAnsi="Times New Roman" w:cs="Times New Roman"/>
          <w:szCs w:val="24"/>
        </w:rPr>
        <w:t xml:space="preserve"> </w:t>
      </w:r>
      <w:r w:rsidR="00B01E81" w:rsidRPr="00033E10">
        <w:rPr>
          <w:rFonts w:ascii="Times New Roman" w:hAnsi="Times New Roman" w:cs="Times New Roman"/>
          <w:spacing w:val="4"/>
          <w:szCs w:val="24"/>
          <w:shd w:val="clear" w:color="auto" w:fill="FCFCFC"/>
        </w:rPr>
        <w:t>et al,</w:t>
      </w:r>
      <w:r w:rsidR="00804AC1" w:rsidRPr="00033E10">
        <w:rPr>
          <w:rFonts w:ascii="Times New Roman" w:hAnsi="Times New Roman" w:cs="Times New Roman"/>
          <w:szCs w:val="24"/>
        </w:rPr>
        <w:t xml:space="preserve"> 1986, p. 175), </w:t>
      </w:r>
      <w:r w:rsidR="00D16EBC" w:rsidRPr="00033E10">
        <w:rPr>
          <w:rFonts w:ascii="Times New Roman" w:hAnsi="Times New Roman" w:cs="Times New Roman"/>
          <w:szCs w:val="24"/>
        </w:rPr>
        <w:t xml:space="preserve">and which is </w:t>
      </w:r>
      <w:r w:rsidR="00804AC1" w:rsidRPr="00033E10">
        <w:rPr>
          <w:rFonts w:ascii="Times New Roman" w:hAnsi="Times New Roman" w:cs="Times New Roman"/>
          <w:szCs w:val="24"/>
        </w:rPr>
        <w:t xml:space="preserve">due to the </w:t>
      </w:r>
      <w:r w:rsidR="0016797E" w:rsidRPr="00033E10">
        <w:rPr>
          <w:rFonts w:ascii="Times New Roman" w:hAnsi="Times New Roman" w:cs="Times New Roman"/>
          <w:szCs w:val="24"/>
        </w:rPr>
        <w:t xml:space="preserve">team’s </w:t>
      </w:r>
      <w:r w:rsidR="00804AC1" w:rsidRPr="00033E10">
        <w:rPr>
          <w:rFonts w:ascii="Times New Roman" w:hAnsi="Times New Roman" w:cs="Times New Roman"/>
          <w:szCs w:val="24"/>
        </w:rPr>
        <w:t xml:space="preserve">ability to modify sales presentations </w:t>
      </w:r>
      <w:r w:rsidR="009507B5" w:rsidRPr="00033E10">
        <w:rPr>
          <w:rFonts w:ascii="Times New Roman" w:hAnsi="Times New Roman" w:cs="Times New Roman"/>
          <w:szCs w:val="24"/>
        </w:rPr>
        <w:t>(</w:t>
      </w:r>
      <w:r w:rsidR="00804AC1" w:rsidRPr="00033E10">
        <w:rPr>
          <w:rFonts w:ascii="Times New Roman" w:hAnsi="Times New Roman" w:cs="Times New Roman"/>
          <w:spacing w:val="4"/>
          <w:szCs w:val="24"/>
          <w:shd w:val="clear" w:color="auto" w:fill="FCFCFC"/>
        </w:rPr>
        <w:t>Verbeke</w:t>
      </w:r>
      <w:r w:rsidR="00B01E81" w:rsidRPr="00033E10">
        <w:rPr>
          <w:rFonts w:ascii="Times New Roman" w:hAnsi="Times New Roman" w:cs="Times New Roman"/>
          <w:spacing w:val="4"/>
          <w:szCs w:val="24"/>
          <w:shd w:val="clear" w:color="auto" w:fill="FCFCFC"/>
        </w:rPr>
        <w:t xml:space="preserve"> et al,</w:t>
      </w:r>
      <w:r w:rsidR="00804AC1" w:rsidRPr="00033E10">
        <w:rPr>
          <w:rFonts w:ascii="Times New Roman" w:hAnsi="Times New Roman" w:cs="Times New Roman"/>
          <w:spacing w:val="4"/>
          <w:szCs w:val="24"/>
          <w:shd w:val="clear" w:color="auto" w:fill="FCFCFC"/>
        </w:rPr>
        <w:t xml:space="preserve"> 2011)</w:t>
      </w:r>
      <w:r w:rsidR="00804AC1" w:rsidRPr="00033E10">
        <w:rPr>
          <w:rFonts w:ascii="Times New Roman" w:hAnsi="Times New Roman" w:cs="Times New Roman"/>
          <w:szCs w:val="24"/>
        </w:rPr>
        <w:t>.</w:t>
      </w:r>
    </w:p>
    <w:p w14:paraId="2F5DC7E6" w14:textId="4EC50231" w:rsidR="002752EA" w:rsidRPr="004D61B2" w:rsidRDefault="002752EA" w:rsidP="00C27A2C">
      <w:pPr>
        <w:spacing w:line="480" w:lineRule="auto"/>
        <w:jc w:val="both"/>
        <w:rPr>
          <w:rFonts w:ascii="Times New Roman" w:hAnsi="Times New Roman" w:cs="Times New Roman"/>
          <w:b/>
          <w:i/>
          <w:szCs w:val="24"/>
        </w:rPr>
      </w:pPr>
      <w:r w:rsidRPr="004D61B2">
        <w:rPr>
          <w:rFonts w:ascii="Times New Roman" w:hAnsi="Times New Roman" w:cs="Times New Roman"/>
          <w:b/>
          <w:i/>
          <w:szCs w:val="24"/>
        </w:rPr>
        <w:t>Role Clarity</w:t>
      </w:r>
    </w:p>
    <w:p w14:paraId="0C13BF17" w14:textId="4A8FA25C" w:rsidR="00254DD1" w:rsidRPr="004F106A" w:rsidRDefault="007036B1" w:rsidP="00C27A2C">
      <w:pPr>
        <w:spacing w:line="480" w:lineRule="auto"/>
        <w:jc w:val="both"/>
        <w:rPr>
          <w:rFonts w:ascii="Times New Roman" w:hAnsi="Times New Roman" w:cs="Times New Roman"/>
          <w:szCs w:val="24"/>
        </w:rPr>
      </w:pPr>
      <w:r w:rsidRPr="004F106A">
        <w:rPr>
          <w:rFonts w:ascii="Times New Roman" w:hAnsi="Times New Roman" w:cs="Times New Roman"/>
          <w:szCs w:val="24"/>
        </w:rPr>
        <w:t>R</w:t>
      </w:r>
      <w:r w:rsidR="00A273D1" w:rsidRPr="004F106A">
        <w:rPr>
          <w:rFonts w:ascii="Times New Roman" w:hAnsi="Times New Roman" w:cs="Times New Roman"/>
          <w:szCs w:val="24"/>
        </w:rPr>
        <w:t xml:space="preserve">ole clarity was also </w:t>
      </w:r>
      <w:r w:rsidR="00E3430A" w:rsidRPr="004F106A">
        <w:rPr>
          <w:rFonts w:ascii="Times New Roman" w:hAnsi="Times New Roman" w:cs="Times New Roman"/>
          <w:szCs w:val="24"/>
        </w:rPr>
        <w:t>embedded in</w:t>
      </w:r>
      <w:r w:rsidR="00A273D1" w:rsidRPr="004F106A">
        <w:rPr>
          <w:rFonts w:ascii="Times New Roman" w:hAnsi="Times New Roman" w:cs="Times New Roman"/>
          <w:szCs w:val="24"/>
        </w:rPr>
        <w:t xml:space="preserve"> the </w:t>
      </w:r>
      <w:r w:rsidR="00E3430A" w:rsidRPr="004F106A">
        <w:rPr>
          <w:rFonts w:ascii="Times New Roman" w:hAnsi="Times New Roman" w:cs="Times New Roman"/>
          <w:szCs w:val="24"/>
        </w:rPr>
        <w:t>knowledge transferred</w:t>
      </w:r>
      <w:r w:rsidR="00A273D1" w:rsidRPr="004F106A">
        <w:rPr>
          <w:rFonts w:ascii="Times New Roman" w:hAnsi="Times New Roman" w:cs="Times New Roman"/>
          <w:szCs w:val="24"/>
        </w:rPr>
        <w:t xml:space="preserve"> in the supermarkets. </w:t>
      </w:r>
      <w:r w:rsidR="00536FF5" w:rsidRPr="004F106A">
        <w:rPr>
          <w:rFonts w:ascii="Times New Roman" w:hAnsi="Times New Roman" w:cs="Times New Roman"/>
          <w:szCs w:val="24"/>
        </w:rPr>
        <w:t xml:space="preserve">For instance, </w:t>
      </w:r>
      <w:r w:rsidR="00441B98" w:rsidRPr="004F106A">
        <w:rPr>
          <w:rFonts w:ascii="Times New Roman" w:hAnsi="Times New Roman" w:cs="Times New Roman"/>
          <w:szCs w:val="24"/>
        </w:rPr>
        <w:t xml:space="preserve">comments by </w:t>
      </w:r>
      <w:r w:rsidR="004F106A" w:rsidRPr="004F106A">
        <w:rPr>
          <w:rFonts w:ascii="Times New Roman" w:hAnsi="Times New Roman" w:cs="Times New Roman"/>
          <w:szCs w:val="24"/>
        </w:rPr>
        <w:t xml:space="preserve">South African </w:t>
      </w:r>
      <w:r w:rsidR="00441B98" w:rsidRPr="004F106A">
        <w:rPr>
          <w:rFonts w:ascii="Times New Roman" w:hAnsi="Times New Roman" w:cs="Times New Roman"/>
          <w:szCs w:val="24"/>
        </w:rPr>
        <w:t xml:space="preserve">participant </w:t>
      </w:r>
      <w:r w:rsidR="004F106A" w:rsidRPr="004F106A">
        <w:rPr>
          <w:rFonts w:ascii="Times New Roman" w:hAnsi="Times New Roman" w:cs="Times New Roman"/>
          <w:szCs w:val="24"/>
        </w:rPr>
        <w:t xml:space="preserve">11 and </w:t>
      </w:r>
      <w:r w:rsidR="00441B98" w:rsidRPr="004F106A">
        <w:rPr>
          <w:rFonts w:ascii="Times New Roman" w:hAnsi="Times New Roman" w:cs="Times New Roman"/>
          <w:szCs w:val="24"/>
        </w:rPr>
        <w:t>16</w:t>
      </w:r>
      <w:r w:rsidR="004F106A">
        <w:rPr>
          <w:rFonts w:ascii="Times New Roman" w:hAnsi="Times New Roman" w:cs="Times New Roman"/>
          <w:szCs w:val="24"/>
        </w:rPr>
        <w:t>,</w:t>
      </w:r>
      <w:r w:rsidR="00441B98" w:rsidRPr="004F106A">
        <w:rPr>
          <w:rFonts w:ascii="Times New Roman" w:hAnsi="Times New Roman" w:cs="Times New Roman"/>
          <w:szCs w:val="24"/>
        </w:rPr>
        <w:t xml:space="preserve"> and </w:t>
      </w:r>
      <w:r w:rsidR="004F106A" w:rsidRPr="004F106A">
        <w:rPr>
          <w:rFonts w:ascii="Times New Roman" w:hAnsi="Times New Roman" w:cs="Times New Roman"/>
          <w:szCs w:val="24"/>
        </w:rPr>
        <w:t xml:space="preserve">UK </w:t>
      </w:r>
      <w:r w:rsidR="00441B98" w:rsidRPr="004F106A">
        <w:rPr>
          <w:rFonts w:ascii="Times New Roman" w:hAnsi="Times New Roman" w:cs="Times New Roman"/>
          <w:szCs w:val="24"/>
        </w:rPr>
        <w:t xml:space="preserve">participant 23 </w:t>
      </w:r>
      <w:r w:rsidR="004F106A" w:rsidRPr="004F106A">
        <w:rPr>
          <w:rFonts w:ascii="Times New Roman" w:hAnsi="Times New Roman" w:cs="Times New Roman"/>
          <w:szCs w:val="24"/>
        </w:rPr>
        <w:t>revealed that</w:t>
      </w:r>
      <w:r w:rsidR="00D81F7B">
        <w:rPr>
          <w:rFonts w:ascii="Times New Roman" w:hAnsi="Times New Roman" w:cs="Times New Roman"/>
          <w:szCs w:val="24"/>
        </w:rPr>
        <w:t>,</w:t>
      </w:r>
      <w:r w:rsidR="004F106A" w:rsidRPr="004F106A">
        <w:rPr>
          <w:rFonts w:ascii="Times New Roman" w:hAnsi="Times New Roman" w:cs="Times New Roman"/>
          <w:szCs w:val="24"/>
        </w:rPr>
        <w:t xml:space="preserve"> after interactions with top managements </w:t>
      </w:r>
      <w:r w:rsidR="00552737">
        <w:rPr>
          <w:rFonts w:ascii="Times New Roman" w:hAnsi="Times New Roman" w:cs="Times New Roman"/>
          <w:szCs w:val="24"/>
        </w:rPr>
        <w:t xml:space="preserve">and training consultants </w:t>
      </w:r>
      <w:r w:rsidR="00103FC9">
        <w:rPr>
          <w:rFonts w:ascii="Times New Roman" w:hAnsi="Times New Roman" w:cs="Times New Roman"/>
          <w:szCs w:val="24"/>
        </w:rPr>
        <w:t>regarding</w:t>
      </w:r>
      <w:r w:rsidR="00103FC9" w:rsidRPr="004F106A">
        <w:rPr>
          <w:rFonts w:ascii="Times New Roman" w:hAnsi="Times New Roman" w:cs="Times New Roman"/>
          <w:szCs w:val="24"/>
        </w:rPr>
        <w:t xml:space="preserve"> </w:t>
      </w:r>
      <w:r w:rsidR="004F106A" w:rsidRPr="004F106A">
        <w:rPr>
          <w:rFonts w:ascii="Times New Roman" w:hAnsi="Times New Roman" w:cs="Times New Roman"/>
          <w:szCs w:val="24"/>
        </w:rPr>
        <w:t xml:space="preserve">information needed to perform various job roles adequately, participants </w:t>
      </w:r>
      <w:r w:rsidR="00103FC9">
        <w:rPr>
          <w:rFonts w:ascii="Times New Roman" w:hAnsi="Times New Roman" w:cs="Times New Roman"/>
          <w:szCs w:val="24"/>
        </w:rPr>
        <w:t xml:space="preserve">try to identify who is best at what, and </w:t>
      </w:r>
      <w:r w:rsidR="004F106A" w:rsidRPr="004F106A">
        <w:rPr>
          <w:rFonts w:ascii="Times New Roman" w:hAnsi="Times New Roman" w:cs="Times New Roman"/>
          <w:szCs w:val="24"/>
        </w:rPr>
        <w:t xml:space="preserve">communicate such expectations </w:t>
      </w:r>
      <w:r w:rsidR="00103FC9">
        <w:rPr>
          <w:rFonts w:ascii="Times New Roman" w:hAnsi="Times New Roman" w:cs="Times New Roman"/>
          <w:szCs w:val="24"/>
        </w:rPr>
        <w:t xml:space="preserve">for each job role </w:t>
      </w:r>
      <w:r w:rsidR="004F106A" w:rsidRPr="004F106A">
        <w:rPr>
          <w:rFonts w:ascii="Times New Roman" w:hAnsi="Times New Roman" w:cs="Times New Roman"/>
          <w:szCs w:val="24"/>
        </w:rPr>
        <w:t xml:space="preserve">to </w:t>
      </w:r>
      <w:r w:rsidR="00103FC9">
        <w:rPr>
          <w:rFonts w:ascii="Times New Roman" w:hAnsi="Times New Roman" w:cs="Times New Roman"/>
          <w:szCs w:val="24"/>
        </w:rPr>
        <w:t xml:space="preserve">relevant </w:t>
      </w:r>
      <w:r w:rsidR="004F106A" w:rsidRPr="004F106A">
        <w:rPr>
          <w:rFonts w:ascii="Times New Roman" w:hAnsi="Times New Roman" w:cs="Times New Roman"/>
          <w:szCs w:val="24"/>
        </w:rPr>
        <w:t>team members</w:t>
      </w:r>
      <w:r w:rsidR="00441B98" w:rsidRPr="004F106A">
        <w:rPr>
          <w:rFonts w:ascii="Times New Roman" w:hAnsi="Times New Roman" w:cs="Times New Roman"/>
          <w:szCs w:val="24"/>
        </w:rPr>
        <w:t xml:space="preserve">. </w:t>
      </w:r>
      <w:r w:rsidR="00D81F7B">
        <w:rPr>
          <w:rFonts w:ascii="Times New Roman" w:hAnsi="Times New Roman" w:cs="Times New Roman"/>
          <w:szCs w:val="24"/>
        </w:rPr>
        <w:t xml:space="preserve">Not </w:t>
      </w:r>
      <w:r w:rsidR="00A42A3D" w:rsidRPr="004F106A">
        <w:rPr>
          <w:rFonts w:ascii="Times New Roman" w:hAnsi="Times New Roman" w:cs="Times New Roman"/>
          <w:szCs w:val="24"/>
        </w:rPr>
        <w:t xml:space="preserve">surprisingly, </w:t>
      </w:r>
      <w:r w:rsidR="00A42A3D" w:rsidRPr="004F106A">
        <w:rPr>
          <w:rFonts w:ascii="Times New Roman" w:hAnsi="Times New Roman" w:cs="Times New Roman"/>
          <w:spacing w:val="4"/>
          <w:szCs w:val="24"/>
          <w:shd w:val="clear" w:color="auto" w:fill="FCFCFC"/>
        </w:rPr>
        <w:t>Verbeke</w:t>
      </w:r>
      <w:r w:rsidR="00B01E81" w:rsidRPr="004F106A">
        <w:rPr>
          <w:rFonts w:ascii="Times New Roman" w:hAnsi="Times New Roman" w:cs="Times New Roman"/>
          <w:spacing w:val="4"/>
          <w:szCs w:val="24"/>
          <w:shd w:val="clear" w:color="auto" w:fill="FCFCFC"/>
        </w:rPr>
        <w:t xml:space="preserve"> et al</w:t>
      </w:r>
      <w:r w:rsidR="00A42A3D" w:rsidRPr="004F106A">
        <w:rPr>
          <w:rFonts w:ascii="Times New Roman" w:hAnsi="Times New Roman" w:cs="Times New Roman"/>
          <w:spacing w:val="4"/>
          <w:szCs w:val="24"/>
          <w:shd w:val="clear" w:color="auto" w:fill="FCFCFC"/>
        </w:rPr>
        <w:t xml:space="preserve"> (2011, p. 423) had </w:t>
      </w:r>
      <w:r w:rsidR="00A42A3D" w:rsidRPr="004F106A">
        <w:rPr>
          <w:rFonts w:ascii="Times New Roman" w:hAnsi="Times New Roman" w:cs="Times New Roman"/>
          <w:szCs w:val="24"/>
        </w:rPr>
        <w:t>found that</w:t>
      </w:r>
      <w:r w:rsidR="00D81F7B">
        <w:rPr>
          <w:rFonts w:ascii="Times New Roman" w:hAnsi="Times New Roman" w:cs="Times New Roman"/>
          <w:szCs w:val="24"/>
        </w:rPr>
        <w:t>,</w:t>
      </w:r>
      <w:r w:rsidR="00A42A3D" w:rsidRPr="004F106A">
        <w:rPr>
          <w:rFonts w:ascii="Times New Roman" w:hAnsi="Times New Roman" w:cs="Times New Roman"/>
          <w:szCs w:val="24"/>
        </w:rPr>
        <w:t xml:space="preserve"> when role expectations are clear, salespersons perform better</w:t>
      </w:r>
      <w:r w:rsidR="009C278F" w:rsidRPr="004F106A">
        <w:rPr>
          <w:rFonts w:ascii="Times New Roman" w:hAnsi="Times New Roman" w:cs="Times New Roman"/>
          <w:szCs w:val="24"/>
        </w:rPr>
        <w:t>, and that sales</w:t>
      </w:r>
      <w:r w:rsidR="00D64438" w:rsidRPr="004F106A">
        <w:rPr>
          <w:rFonts w:ascii="Times New Roman" w:hAnsi="Times New Roman" w:cs="Times New Roman"/>
          <w:szCs w:val="24"/>
        </w:rPr>
        <w:t xml:space="preserve"> managers</w:t>
      </w:r>
      <w:r w:rsidR="009C278F" w:rsidRPr="004F106A">
        <w:rPr>
          <w:rFonts w:ascii="Times New Roman" w:hAnsi="Times New Roman" w:cs="Times New Roman"/>
          <w:szCs w:val="24"/>
        </w:rPr>
        <w:t xml:space="preserve"> with sufficient cognitive abilities will acquire more job</w:t>
      </w:r>
      <w:r w:rsidR="00573A2F" w:rsidRPr="004F106A">
        <w:rPr>
          <w:rFonts w:ascii="Times New Roman" w:hAnsi="Times New Roman" w:cs="Times New Roman"/>
          <w:szCs w:val="24"/>
        </w:rPr>
        <w:t>-</w:t>
      </w:r>
      <w:r w:rsidR="009C278F" w:rsidRPr="004F106A">
        <w:rPr>
          <w:rFonts w:ascii="Times New Roman" w:hAnsi="Times New Roman" w:cs="Times New Roman"/>
          <w:szCs w:val="24"/>
        </w:rPr>
        <w:t xml:space="preserve">related knowledge, </w:t>
      </w:r>
      <w:r w:rsidR="00D64438" w:rsidRPr="004F106A">
        <w:rPr>
          <w:rFonts w:ascii="Times New Roman" w:hAnsi="Times New Roman" w:cs="Times New Roman"/>
          <w:szCs w:val="24"/>
        </w:rPr>
        <w:t xml:space="preserve">know who is best at what, assign roles </w:t>
      </w:r>
      <w:r w:rsidR="00573A2F" w:rsidRPr="004F106A">
        <w:rPr>
          <w:rFonts w:ascii="Times New Roman" w:hAnsi="Times New Roman" w:cs="Times New Roman"/>
          <w:szCs w:val="24"/>
        </w:rPr>
        <w:t xml:space="preserve">clearly and </w:t>
      </w:r>
      <w:r w:rsidR="00D64438" w:rsidRPr="004F106A">
        <w:rPr>
          <w:rFonts w:ascii="Times New Roman" w:hAnsi="Times New Roman" w:cs="Times New Roman"/>
          <w:szCs w:val="24"/>
        </w:rPr>
        <w:t xml:space="preserve">appropriately, </w:t>
      </w:r>
      <w:r w:rsidR="009C278F" w:rsidRPr="004F106A">
        <w:rPr>
          <w:rFonts w:ascii="Times New Roman" w:hAnsi="Times New Roman" w:cs="Times New Roman"/>
          <w:szCs w:val="24"/>
        </w:rPr>
        <w:t>hence</w:t>
      </w:r>
      <w:r w:rsidR="00220097">
        <w:rPr>
          <w:rFonts w:ascii="Times New Roman" w:hAnsi="Times New Roman" w:cs="Times New Roman"/>
          <w:szCs w:val="24"/>
        </w:rPr>
        <w:t>,</w:t>
      </w:r>
      <w:r w:rsidR="009C278F" w:rsidRPr="004F106A">
        <w:rPr>
          <w:rFonts w:ascii="Times New Roman" w:hAnsi="Times New Roman" w:cs="Times New Roman"/>
          <w:szCs w:val="24"/>
        </w:rPr>
        <w:t xml:space="preserve"> will </w:t>
      </w:r>
      <w:r w:rsidR="00D64438" w:rsidRPr="004F106A">
        <w:rPr>
          <w:rFonts w:ascii="Times New Roman" w:hAnsi="Times New Roman" w:cs="Times New Roman"/>
          <w:szCs w:val="24"/>
        </w:rPr>
        <w:t xml:space="preserve">utilize these to help their team </w:t>
      </w:r>
      <w:r w:rsidR="009C278F" w:rsidRPr="004F106A">
        <w:rPr>
          <w:rFonts w:ascii="Times New Roman" w:hAnsi="Times New Roman" w:cs="Times New Roman"/>
          <w:szCs w:val="24"/>
        </w:rPr>
        <w:t>excel faster</w:t>
      </w:r>
      <w:r w:rsidR="00A42A3D" w:rsidRPr="004F106A">
        <w:rPr>
          <w:rFonts w:ascii="Times New Roman" w:hAnsi="Times New Roman" w:cs="Times New Roman"/>
          <w:szCs w:val="24"/>
        </w:rPr>
        <w:t xml:space="preserve">. </w:t>
      </w:r>
    </w:p>
    <w:p w14:paraId="3E185509" w14:textId="37B76BF9" w:rsidR="00725E25" w:rsidRDefault="00725E25" w:rsidP="005B65B5">
      <w:pPr>
        <w:spacing w:line="480" w:lineRule="auto"/>
        <w:jc w:val="both"/>
        <w:rPr>
          <w:rFonts w:ascii="Times New Roman" w:hAnsi="Times New Roman" w:cs="Times New Roman"/>
          <w:szCs w:val="24"/>
        </w:rPr>
      </w:pPr>
      <w:r>
        <w:rPr>
          <w:rFonts w:ascii="Times New Roman" w:hAnsi="Times New Roman" w:cs="Times New Roman"/>
          <w:szCs w:val="24"/>
        </w:rPr>
        <w:t xml:space="preserve">          </w:t>
      </w:r>
      <w:r w:rsidR="008C70EE">
        <w:rPr>
          <w:rFonts w:ascii="Times New Roman" w:hAnsi="Times New Roman" w:cs="Times New Roman"/>
          <w:szCs w:val="24"/>
        </w:rPr>
        <w:t xml:space="preserve">In </w:t>
      </w:r>
      <w:r w:rsidR="00D81F7B">
        <w:rPr>
          <w:rFonts w:ascii="Times New Roman" w:hAnsi="Times New Roman" w:cs="Times New Roman"/>
          <w:szCs w:val="24"/>
        </w:rPr>
        <w:t>summary</w:t>
      </w:r>
      <w:r w:rsidR="008C70EE">
        <w:rPr>
          <w:rFonts w:ascii="Times New Roman" w:hAnsi="Times New Roman" w:cs="Times New Roman"/>
          <w:szCs w:val="24"/>
        </w:rPr>
        <w:t>, the key findings of this study are as follow</w:t>
      </w:r>
      <w:r w:rsidR="005B65B5">
        <w:rPr>
          <w:rFonts w:ascii="Times New Roman" w:hAnsi="Times New Roman" w:cs="Times New Roman"/>
          <w:szCs w:val="24"/>
        </w:rPr>
        <w:t xml:space="preserve">. </w:t>
      </w:r>
      <w:r w:rsidR="002E7D9C">
        <w:rPr>
          <w:rFonts w:ascii="Times New Roman" w:hAnsi="Times New Roman" w:cs="Times New Roman"/>
          <w:szCs w:val="24"/>
        </w:rPr>
        <w:t>The</w:t>
      </w:r>
      <w:r w:rsidR="008C70EE" w:rsidRPr="002154E5">
        <w:rPr>
          <w:rFonts w:ascii="Times New Roman" w:hAnsi="Times New Roman" w:cs="Times New Roman"/>
          <w:szCs w:val="24"/>
        </w:rPr>
        <w:t xml:space="preserve"> UK</w:t>
      </w:r>
      <w:r w:rsidR="002E7D9C">
        <w:rPr>
          <w:rFonts w:ascii="Times New Roman" w:hAnsi="Times New Roman" w:cs="Times New Roman"/>
          <w:szCs w:val="24"/>
        </w:rPr>
        <w:t>’s</w:t>
      </w:r>
      <w:r w:rsidR="008C70EE" w:rsidRPr="002154E5">
        <w:rPr>
          <w:rFonts w:ascii="Times New Roman" w:hAnsi="Times New Roman" w:cs="Times New Roman"/>
          <w:szCs w:val="24"/>
        </w:rPr>
        <w:t xml:space="preserve"> </w:t>
      </w:r>
      <w:r w:rsidR="008C70EE">
        <w:rPr>
          <w:rFonts w:ascii="Times New Roman" w:hAnsi="Times New Roman" w:cs="Times New Roman"/>
          <w:szCs w:val="24"/>
        </w:rPr>
        <w:t>top supermarkets</w:t>
      </w:r>
      <w:r w:rsidR="002E7D9C">
        <w:rPr>
          <w:rFonts w:ascii="Times New Roman" w:hAnsi="Times New Roman" w:cs="Times New Roman"/>
          <w:szCs w:val="24"/>
        </w:rPr>
        <w:t>’</w:t>
      </w:r>
      <w:r w:rsidR="008C70EE">
        <w:rPr>
          <w:rFonts w:ascii="Times New Roman" w:hAnsi="Times New Roman" w:cs="Times New Roman"/>
          <w:szCs w:val="24"/>
        </w:rPr>
        <w:t xml:space="preserve"> KT practice is </w:t>
      </w:r>
      <w:r w:rsidR="008C70EE" w:rsidRPr="002154E5">
        <w:rPr>
          <w:rFonts w:ascii="Times New Roman" w:hAnsi="Times New Roman" w:cs="Times New Roman"/>
          <w:szCs w:val="24"/>
        </w:rPr>
        <w:t xml:space="preserve">embedded in </w:t>
      </w:r>
      <w:r w:rsidR="008C70EE">
        <w:rPr>
          <w:rFonts w:ascii="Times New Roman" w:hAnsi="Times New Roman" w:cs="Times New Roman"/>
          <w:szCs w:val="24"/>
        </w:rPr>
        <w:t xml:space="preserve">the </w:t>
      </w:r>
      <w:r w:rsidR="008C70EE" w:rsidRPr="002154E5">
        <w:rPr>
          <w:rFonts w:ascii="Times New Roman" w:hAnsi="Times New Roman" w:cs="Times New Roman"/>
          <w:szCs w:val="24"/>
        </w:rPr>
        <w:t xml:space="preserve">Problem Based Learning (PBL) and project-based learning </w:t>
      </w:r>
      <w:r w:rsidR="008C70EE" w:rsidRPr="002154E5">
        <w:rPr>
          <w:rFonts w:ascii="Times New Roman" w:hAnsi="Times New Roman" w:cs="Times New Roman"/>
          <w:szCs w:val="24"/>
        </w:rPr>
        <w:lastRenderedPageBreak/>
        <w:t>models</w:t>
      </w:r>
      <w:r w:rsidR="00220097">
        <w:rPr>
          <w:rFonts w:ascii="Times New Roman" w:hAnsi="Times New Roman" w:cs="Times New Roman"/>
          <w:szCs w:val="24"/>
        </w:rPr>
        <w:t xml:space="preserve">. Their African counterparts have developed a number of informal and opportunistic learning behaviours, knowledge seeking aptitudes and KT tactics, and which include developing ties, building trusts and connections with knowledge holders, and sometimes skipping their immediate bosses in the hierarchical structures to gain new knowledge directly from other persons possessing such knowledge. Such </w:t>
      </w:r>
      <w:r w:rsidR="00D81F7B">
        <w:rPr>
          <w:rFonts w:ascii="Times New Roman" w:hAnsi="Times New Roman" w:cs="Times New Roman"/>
          <w:szCs w:val="24"/>
        </w:rPr>
        <w:t xml:space="preserve">a </w:t>
      </w:r>
      <w:r w:rsidR="00220097">
        <w:rPr>
          <w:rFonts w:ascii="Times New Roman" w:hAnsi="Times New Roman" w:cs="Times New Roman"/>
          <w:szCs w:val="24"/>
        </w:rPr>
        <w:t>proactive attitude of building relationship</w:t>
      </w:r>
      <w:r w:rsidR="00D81F7B">
        <w:rPr>
          <w:rFonts w:ascii="Times New Roman" w:hAnsi="Times New Roman" w:cs="Times New Roman"/>
          <w:szCs w:val="24"/>
        </w:rPr>
        <w:t>s</w:t>
      </w:r>
      <w:r w:rsidR="00220097">
        <w:rPr>
          <w:rFonts w:ascii="Times New Roman" w:hAnsi="Times New Roman" w:cs="Times New Roman"/>
          <w:szCs w:val="24"/>
        </w:rPr>
        <w:t xml:space="preserve"> in search of knowledge epitomises the</w:t>
      </w:r>
      <w:r>
        <w:rPr>
          <w:rFonts w:ascii="Times New Roman" w:hAnsi="Times New Roman" w:cs="Times New Roman"/>
          <w:szCs w:val="24"/>
        </w:rPr>
        <w:t xml:space="preserve"> </w:t>
      </w:r>
      <w:r w:rsidR="00CF7D60">
        <w:rPr>
          <w:rFonts w:ascii="Times New Roman" w:hAnsi="Times New Roman" w:cs="Times New Roman"/>
          <w:szCs w:val="24"/>
        </w:rPr>
        <w:t xml:space="preserve">well-known </w:t>
      </w:r>
      <w:r>
        <w:rPr>
          <w:rFonts w:ascii="Times New Roman" w:hAnsi="Times New Roman" w:cs="Times New Roman"/>
          <w:szCs w:val="24"/>
        </w:rPr>
        <w:t xml:space="preserve">African philosophy – </w:t>
      </w:r>
      <w:r w:rsidR="00220097">
        <w:rPr>
          <w:rFonts w:ascii="Times New Roman" w:hAnsi="Times New Roman" w:cs="Times New Roman"/>
          <w:szCs w:val="24"/>
        </w:rPr>
        <w:t xml:space="preserve">Ubuntu. </w:t>
      </w:r>
    </w:p>
    <w:p w14:paraId="689A1961" w14:textId="7B8CC80A" w:rsidR="008C70EE" w:rsidRPr="00E46867" w:rsidRDefault="00725E25" w:rsidP="005B65B5">
      <w:pPr>
        <w:spacing w:line="480" w:lineRule="auto"/>
        <w:jc w:val="both"/>
        <w:rPr>
          <w:rFonts w:ascii="Times New Roman" w:hAnsi="Times New Roman" w:cs="Times New Roman"/>
          <w:szCs w:val="24"/>
        </w:rPr>
      </w:pPr>
      <w:r>
        <w:rPr>
          <w:rFonts w:ascii="Times New Roman" w:hAnsi="Times New Roman" w:cs="Times New Roman"/>
          <w:szCs w:val="24"/>
        </w:rPr>
        <w:t xml:space="preserve">          </w:t>
      </w:r>
      <w:r w:rsidR="008C70EE">
        <w:rPr>
          <w:rFonts w:ascii="Times New Roman" w:hAnsi="Times New Roman" w:cs="Times New Roman"/>
          <w:szCs w:val="24"/>
        </w:rPr>
        <w:t xml:space="preserve">The study also found variations in these </w:t>
      </w:r>
      <w:r w:rsidR="00464D43">
        <w:rPr>
          <w:rFonts w:ascii="Times New Roman" w:hAnsi="Times New Roman" w:cs="Times New Roman"/>
          <w:szCs w:val="24"/>
        </w:rPr>
        <w:t>supermarkets’</w:t>
      </w:r>
      <w:r w:rsidR="008C70EE">
        <w:rPr>
          <w:rFonts w:ascii="Times New Roman" w:hAnsi="Times New Roman" w:cs="Times New Roman"/>
          <w:szCs w:val="24"/>
        </w:rPr>
        <w:t xml:space="preserve"> strategic priorities regarding knowledge assets – </w:t>
      </w:r>
      <w:r w:rsidR="008C70EE" w:rsidRPr="002154E5">
        <w:rPr>
          <w:rFonts w:ascii="Times New Roman" w:hAnsi="Times New Roman" w:cs="Times New Roman"/>
          <w:szCs w:val="24"/>
        </w:rPr>
        <w:t>s</w:t>
      </w:r>
      <w:r w:rsidR="008C70EE">
        <w:rPr>
          <w:rFonts w:ascii="Times New Roman" w:hAnsi="Times New Roman" w:cs="Times New Roman"/>
          <w:szCs w:val="24"/>
        </w:rPr>
        <w:t>ocialisation, externalisation</w:t>
      </w:r>
      <w:r w:rsidR="008C70EE" w:rsidRPr="002154E5">
        <w:rPr>
          <w:rFonts w:ascii="Times New Roman" w:hAnsi="Times New Roman" w:cs="Times New Roman"/>
          <w:szCs w:val="24"/>
        </w:rPr>
        <w:t xml:space="preserve"> and internalisation </w:t>
      </w:r>
      <w:r w:rsidR="008C70EE">
        <w:rPr>
          <w:rFonts w:ascii="Times New Roman" w:hAnsi="Times New Roman" w:cs="Times New Roman"/>
          <w:szCs w:val="24"/>
        </w:rPr>
        <w:t>are</w:t>
      </w:r>
      <w:r w:rsidR="008C70EE" w:rsidRPr="002154E5">
        <w:rPr>
          <w:rFonts w:ascii="Times New Roman" w:hAnsi="Times New Roman" w:cs="Times New Roman"/>
          <w:szCs w:val="24"/>
        </w:rPr>
        <w:t xml:space="preserve"> common </w:t>
      </w:r>
      <w:r w:rsidR="008C70EE">
        <w:rPr>
          <w:rFonts w:ascii="Times New Roman" w:hAnsi="Times New Roman" w:cs="Times New Roman"/>
          <w:szCs w:val="24"/>
        </w:rPr>
        <w:t>knowledge assets</w:t>
      </w:r>
      <w:r w:rsidR="008C70EE" w:rsidRPr="002154E5">
        <w:rPr>
          <w:rFonts w:ascii="Times New Roman" w:hAnsi="Times New Roman" w:cs="Times New Roman"/>
          <w:szCs w:val="24"/>
        </w:rPr>
        <w:t xml:space="preserve"> in African supermarkets, in contrast to socialisation and </w:t>
      </w:r>
      <w:r w:rsidR="0008483B">
        <w:rPr>
          <w:rFonts w:ascii="Times New Roman" w:hAnsi="Times New Roman" w:cs="Times New Roman"/>
          <w:szCs w:val="24"/>
        </w:rPr>
        <w:t>ex</w:t>
      </w:r>
      <w:r w:rsidR="0008483B" w:rsidRPr="002154E5">
        <w:rPr>
          <w:rFonts w:ascii="Times New Roman" w:hAnsi="Times New Roman" w:cs="Times New Roman"/>
          <w:szCs w:val="24"/>
        </w:rPr>
        <w:t xml:space="preserve">ternalisation </w:t>
      </w:r>
      <w:r w:rsidR="008C70EE" w:rsidRPr="002154E5">
        <w:rPr>
          <w:rFonts w:ascii="Times New Roman" w:hAnsi="Times New Roman" w:cs="Times New Roman"/>
          <w:szCs w:val="24"/>
        </w:rPr>
        <w:t>in the</w:t>
      </w:r>
      <w:r w:rsidR="008C70EE">
        <w:rPr>
          <w:rFonts w:ascii="Times New Roman" w:hAnsi="Times New Roman" w:cs="Times New Roman"/>
          <w:szCs w:val="24"/>
        </w:rPr>
        <w:t>ir</w:t>
      </w:r>
      <w:r w:rsidR="008C70EE" w:rsidRPr="002154E5">
        <w:rPr>
          <w:rFonts w:ascii="Times New Roman" w:hAnsi="Times New Roman" w:cs="Times New Roman"/>
          <w:szCs w:val="24"/>
        </w:rPr>
        <w:t xml:space="preserve"> UK </w:t>
      </w:r>
      <w:r w:rsidR="008C70EE">
        <w:rPr>
          <w:rFonts w:ascii="Times New Roman" w:hAnsi="Times New Roman" w:cs="Times New Roman"/>
          <w:szCs w:val="24"/>
        </w:rPr>
        <w:t>counterpar</w:t>
      </w:r>
      <w:r w:rsidR="008C70EE" w:rsidRPr="002154E5">
        <w:rPr>
          <w:rFonts w:ascii="Times New Roman" w:hAnsi="Times New Roman" w:cs="Times New Roman"/>
          <w:szCs w:val="24"/>
        </w:rPr>
        <w:t>ts.</w:t>
      </w:r>
      <w:r w:rsidR="005B65B5">
        <w:rPr>
          <w:rFonts w:ascii="Times New Roman" w:hAnsi="Times New Roman" w:cs="Times New Roman"/>
          <w:szCs w:val="24"/>
        </w:rPr>
        <w:t xml:space="preserve"> </w:t>
      </w:r>
      <w:r w:rsidR="008C70EE">
        <w:rPr>
          <w:rFonts w:ascii="Times New Roman" w:hAnsi="Times New Roman" w:cs="Times New Roman"/>
          <w:szCs w:val="24"/>
        </w:rPr>
        <w:t xml:space="preserve">Therefore, a key finding identified across the </w:t>
      </w:r>
      <w:r w:rsidR="002B0387">
        <w:rPr>
          <w:rFonts w:ascii="Times New Roman" w:hAnsi="Times New Roman" w:cs="Times New Roman"/>
          <w:szCs w:val="24"/>
        </w:rPr>
        <w:t>data</w:t>
      </w:r>
      <w:r w:rsidR="008C70EE">
        <w:rPr>
          <w:rFonts w:ascii="Times New Roman" w:hAnsi="Times New Roman" w:cs="Times New Roman"/>
          <w:szCs w:val="24"/>
        </w:rPr>
        <w:t xml:space="preserve"> is that these supermarkets seem to be aware that their store managers </w:t>
      </w:r>
      <w:r w:rsidR="00BA0C2E">
        <w:rPr>
          <w:rFonts w:ascii="Times New Roman" w:hAnsi="Times New Roman" w:cs="Times New Roman"/>
          <w:szCs w:val="24"/>
        </w:rPr>
        <w:t xml:space="preserve">(and their teams) </w:t>
      </w:r>
      <w:r w:rsidR="008C70EE">
        <w:rPr>
          <w:rFonts w:ascii="Times New Roman" w:hAnsi="Times New Roman" w:cs="Times New Roman"/>
          <w:szCs w:val="24"/>
        </w:rPr>
        <w:t xml:space="preserve">are too busy to devote time to reading information </w:t>
      </w:r>
      <w:r w:rsidR="008C70EE" w:rsidRPr="009B61E1">
        <w:rPr>
          <w:rFonts w:ascii="Times New Roman" w:hAnsi="Times New Roman" w:cs="Times New Roman"/>
          <w:bCs/>
          <w:szCs w:val="24"/>
        </w:rPr>
        <w:t>expressed in manuals, documents, patent rights, database, etc.</w:t>
      </w:r>
      <w:r w:rsidR="008C70EE">
        <w:rPr>
          <w:rFonts w:ascii="Times New Roman" w:hAnsi="Times New Roman" w:cs="Times New Roman"/>
          <w:bCs/>
          <w:szCs w:val="24"/>
        </w:rPr>
        <w:t xml:space="preserve">, </w:t>
      </w:r>
      <w:r w:rsidR="00BA0C2E">
        <w:rPr>
          <w:rFonts w:ascii="Times New Roman" w:hAnsi="Times New Roman" w:cs="Times New Roman"/>
          <w:bCs/>
          <w:szCs w:val="24"/>
        </w:rPr>
        <w:t>hence</w:t>
      </w:r>
      <w:r>
        <w:rPr>
          <w:rFonts w:ascii="Times New Roman" w:hAnsi="Times New Roman" w:cs="Times New Roman"/>
          <w:bCs/>
          <w:szCs w:val="24"/>
        </w:rPr>
        <w:t>,</w:t>
      </w:r>
      <w:r w:rsidR="00BA0C2E">
        <w:rPr>
          <w:rFonts w:ascii="Times New Roman" w:hAnsi="Times New Roman" w:cs="Times New Roman"/>
          <w:bCs/>
          <w:szCs w:val="24"/>
        </w:rPr>
        <w:t xml:space="preserve"> </w:t>
      </w:r>
      <w:r w:rsidR="00BA0C2E">
        <w:rPr>
          <w:rFonts w:ascii="Times New Roman" w:hAnsi="Times New Roman" w:cs="Times New Roman"/>
          <w:szCs w:val="24"/>
        </w:rPr>
        <w:t>there</w:t>
      </w:r>
      <w:r w:rsidR="008C70EE">
        <w:rPr>
          <w:rFonts w:ascii="Times New Roman" w:hAnsi="Times New Roman" w:cs="Times New Roman"/>
          <w:szCs w:val="24"/>
        </w:rPr>
        <w:t xml:space="preserve"> is a lack of </w:t>
      </w:r>
      <w:r w:rsidR="008C70EE" w:rsidRPr="009B61E1">
        <w:rPr>
          <w:rFonts w:ascii="Times New Roman" w:hAnsi="Times New Roman" w:cs="Times New Roman"/>
          <w:szCs w:val="24"/>
        </w:rPr>
        <w:t>‘</w:t>
      </w:r>
      <w:r w:rsidR="008C70EE" w:rsidRPr="009B61E1">
        <w:rPr>
          <w:rFonts w:ascii="Times New Roman" w:hAnsi="Times New Roman" w:cs="Times New Roman"/>
          <w:bCs/>
          <w:szCs w:val="24"/>
        </w:rPr>
        <w:t xml:space="preserve">combination’ (i.e. Systematic Knowledge Asset, </w:t>
      </w:r>
      <w:proofErr w:type="spellStart"/>
      <w:r w:rsidR="008C70EE" w:rsidRPr="00BE1143">
        <w:rPr>
          <w:rFonts w:ascii="Times New Roman" w:hAnsi="Times New Roman" w:cs="Times New Roman"/>
          <w:bCs/>
          <w:i/>
          <w:iCs/>
          <w:szCs w:val="24"/>
        </w:rPr>
        <w:t>cf</w:t>
      </w:r>
      <w:proofErr w:type="spellEnd"/>
      <w:r w:rsidR="008C70EE" w:rsidRPr="009B61E1">
        <w:rPr>
          <w:rFonts w:ascii="Times New Roman" w:hAnsi="Times New Roman" w:cs="Times New Roman"/>
          <w:bCs/>
          <w:szCs w:val="24"/>
        </w:rPr>
        <w:t xml:space="preserve"> Nonaka, 1994)</w:t>
      </w:r>
      <w:r w:rsidR="008C70EE">
        <w:rPr>
          <w:rFonts w:ascii="Times New Roman" w:hAnsi="Times New Roman" w:cs="Times New Roman"/>
          <w:bCs/>
          <w:szCs w:val="24"/>
        </w:rPr>
        <w:t xml:space="preserve"> in the dataset</w:t>
      </w:r>
      <w:r w:rsidR="008C70EE" w:rsidRPr="009B61E1">
        <w:rPr>
          <w:rFonts w:ascii="Times New Roman" w:hAnsi="Times New Roman" w:cs="Times New Roman"/>
          <w:szCs w:val="24"/>
        </w:rPr>
        <w:t xml:space="preserve">. </w:t>
      </w:r>
      <w:r w:rsidR="00A82C3B" w:rsidRPr="00A82C3B">
        <w:rPr>
          <w:rFonts w:ascii="Times New Roman" w:hAnsi="Times New Roman" w:cs="Times New Roman"/>
          <w:szCs w:val="24"/>
        </w:rPr>
        <w:t>Finally,</w:t>
      </w:r>
      <w:r w:rsidR="008C70EE" w:rsidRPr="00A82C3B">
        <w:rPr>
          <w:rFonts w:ascii="Times New Roman" w:hAnsi="Times New Roman" w:cs="Times New Roman"/>
          <w:szCs w:val="24"/>
        </w:rPr>
        <w:t xml:space="preserve"> and equally interesting is that</w:t>
      </w:r>
      <w:r w:rsidR="00B2212D" w:rsidRPr="00A82C3B">
        <w:rPr>
          <w:rFonts w:ascii="Times New Roman" w:hAnsi="Times New Roman" w:cs="Times New Roman"/>
          <w:szCs w:val="24"/>
        </w:rPr>
        <w:t>,</w:t>
      </w:r>
      <w:r w:rsidR="008C70EE" w:rsidRPr="00A82C3B">
        <w:rPr>
          <w:rFonts w:ascii="Times New Roman" w:hAnsi="Times New Roman" w:cs="Times New Roman"/>
          <w:szCs w:val="24"/>
        </w:rPr>
        <w:t xml:space="preserve"> d</w:t>
      </w:r>
      <w:r w:rsidR="008C70EE" w:rsidRPr="00A82C3B">
        <w:rPr>
          <w:rFonts w:ascii="Times New Roman" w:hAnsi="Times New Roman" w:cs="Times New Roman"/>
        </w:rPr>
        <w:t xml:space="preserve">espite </w:t>
      </w:r>
      <w:r w:rsidR="00025988" w:rsidRPr="00A82C3B">
        <w:rPr>
          <w:rFonts w:ascii="Times New Roman" w:hAnsi="Times New Roman" w:cs="Times New Roman"/>
        </w:rPr>
        <w:t xml:space="preserve">these </w:t>
      </w:r>
      <w:r w:rsidR="008C70EE" w:rsidRPr="00A82C3B">
        <w:rPr>
          <w:rFonts w:ascii="Times New Roman" w:hAnsi="Times New Roman" w:cs="Times New Roman"/>
          <w:szCs w:val="24"/>
        </w:rPr>
        <w:t xml:space="preserve">variations in these </w:t>
      </w:r>
      <w:r w:rsidR="00A82C3B" w:rsidRPr="00A82C3B">
        <w:rPr>
          <w:rFonts w:ascii="Times New Roman" w:hAnsi="Times New Roman" w:cs="Times New Roman"/>
          <w:szCs w:val="24"/>
        </w:rPr>
        <w:t>supermarkets’</w:t>
      </w:r>
      <w:r w:rsidR="008C70EE" w:rsidRPr="00A82C3B">
        <w:rPr>
          <w:rFonts w:ascii="Times New Roman" w:hAnsi="Times New Roman" w:cs="Times New Roman"/>
          <w:szCs w:val="24"/>
        </w:rPr>
        <w:t xml:space="preserve"> strategic priorities regarding knowledge assets and in the </w:t>
      </w:r>
      <w:r w:rsidR="00E82FB2">
        <w:rPr>
          <w:rFonts w:ascii="Times New Roman" w:hAnsi="Times New Roman" w:cs="Times New Roman"/>
          <w:szCs w:val="24"/>
        </w:rPr>
        <w:t>cultural dimensions of their host environments (e.g. Hofstede, 1980, 2001)</w:t>
      </w:r>
      <w:r w:rsidR="00E82FB2" w:rsidRPr="002154E5">
        <w:rPr>
          <w:rFonts w:ascii="Times New Roman" w:hAnsi="Times New Roman" w:cs="Times New Roman"/>
          <w:szCs w:val="24"/>
        </w:rPr>
        <w:t>,</w:t>
      </w:r>
      <w:r w:rsidR="008C70EE" w:rsidRPr="00A82C3B">
        <w:rPr>
          <w:rFonts w:ascii="Times New Roman" w:hAnsi="Times New Roman" w:cs="Times New Roman"/>
          <w:szCs w:val="24"/>
        </w:rPr>
        <w:t xml:space="preserve"> this study finds successful </w:t>
      </w:r>
      <w:r w:rsidR="008C70EE" w:rsidRPr="00A82C3B">
        <w:rPr>
          <w:rFonts w:ascii="Times New Roman" w:hAnsi="Times New Roman" w:cs="Times New Roman"/>
          <w:bCs/>
          <w:szCs w:val="24"/>
        </w:rPr>
        <w:t>t</w:t>
      </w:r>
      <w:r w:rsidR="008C70EE" w:rsidRPr="00A82C3B">
        <w:rPr>
          <w:rFonts w:ascii="Times New Roman" w:hAnsi="Times New Roman" w:cs="Times New Roman"/>
          <w:szCs w:val="24"/>
        </w:rPr>
        <w:t>ransfer of the five sales performance drivers in the supermarkets in both continents</w:t>
      </w:r>
      <w:r w:rsidR="00A82C3B">
        <w:rPr>
          <w:rFonts w:ascii="Times New Roman" w:hAnsi="Times New Roman" w:cs="Times New Roman"/>
          <w:szCs w:val="24"/>
        </w:rPr>
        <w:t xml:space="preserve">. This </w:t>
      </w:r>
      <w:r w:rsidR="00A82C3B" w:rsidRPr="00A82C3B">
        <w:rPr>
          <w:rFonts w:ascii="Times New Roman" w:hAnsi="Times New Roman" w:cs="Times New Roman"/>
          <w:szCs w:val="24"/>
        </w:rPr>
        <w:t xml:space="preserve">implies that </w:t>
      </w:r>
      <w:r w:rsidR="00940569">
        <w:rPr>
          <w:rFonts w:ascii="Times New Roman" w:hAnsi="Times New Roman" w:cs="Times New Roman"/>
          <w:szCs w:val="24"/>
        </w:rPr>
        <w:t xml:space="preserve">despite the high-power distance and the collectivist </w:t>
      </w:r>
      <w:r w:rsidR="00E328AC">
        <w:rPr>
          <w:rFonts w:ascii="Times New Roman" w:hAnsi="Times New Roman" w:cs="Times New Roman"/>
          <w:szCs w:val="24"/>
        </w:rPr>
        <w:t xml:space="preserve">culture </w:t>
      </w:r>
      <w:r w:rsidR="00940569">
        <w:rPr>
          <w:rFonts w:ascii="Times New Roman" w:hAnsi="Times New Roman" w:cs="Times New Roman"/>
          <w:szCs w:val="24"/>
        </w:rPr>
        <w:t xml:space="preserve">of Nigeria and South Africa, as against the low power distance and the individualistic </w:t>
      </w:r>
      <w:r w:rsidR="00E328AC">
        <w:rPr>
          <w:rFonts w:ascii="Times New Roman" w:hAnsi="Times New Roman" w:cs="Times New Roman"/>
          <w:szCs w:val="24"/>
        </w:rPr>
        <w:t xml:space="preserve">culture </w:t>
      </w:r>
      <w:r w:rsidR="00940569">
        <w:rPr>
          <w:rFonts w:ascii="Times New Roman" w:hAnsi="Times New Roman" w:cs="Times New Roman"/>
          <w:szCs w:val="24"/>
        </w:rPr>
        <w:t xml:space="preserve">of the UK, </w:t>
      </w:r>
      <w:r w:rsidR="009D0962">
        <w:rPr>
          <w:rFonts w:ascii="Times New Roman" w:hAnsi="Times New Roman" w:cs="Times New Roman"/>
        </w:rPr>
        <w:t>national culture</w:t>
      </w:r>
      <w:r w:rsidR="00A82C3B" w:rsidRPr="00A82C3B">
        <w:rPr>
          <w:rFonts w:ascii="Times New Roman" w:hAnsi="Times New Roman" w:cs="Times New Roman"/>
          <w:szCs w:val="24"/>
        </w:rPr>
        <w:t xml:space="preserve"> </w:t>
      </w:r>
      <w:r w:rsidR="00A82C3B">
        <w:rPr>
          <w:rFonts w:ascii="Times New Roman" w:hAnsi="Times New Roman" w:cs="Times New Roman"/>
          <w:szCs w:val="24"/>
        </w:rPr>
        <w:t>d</w:t>
      </w:r>
      <w:r w:rsidR="00E872AB">
        <w:rPr>
          <w:rFonts w:ascii="Times New Roman" w:hAnsi="Times New Roman" w:cs="Times New Roman"/>
          <w:szCs w:val="24"/>
        </w:rPr>
        <w:t>id</w:t>
      </w:r>
      <w:r w:rsidR="00A82C3B">
        <w:rPr>
          <w:rFonts w:ascii="Times New Roman" w:hAnsi="Times New Roman" w:cs="Times New Roman"/>
          <w:szCs w:val="24"/>
        </w:rPr>
        <w:t xml:space="preserve"> not </w:t>
      </w:r>
      <w:r w:rsidR="00E872AB">
        <w:rPr>
          <w:rFonts w:ascii="Times New Roman" w:hAnsi="Times New Roman" w:cs="Times New Roman"/>
          <w:szCs w:val="24"/>
        </w:rPr>
        <w:t xml:space="preserve">appear an obstacle </w:t>
      </w:r>
      <w:r w:rsidR="00A82C3B">
        <w:rPr>
          <w:rFonts w:ascii="Times New Roman" w:hAnsi="Times New Roman" w:cs="Times New Roman"/>
          <w:szCs w:val="24"/>
        </w:rPr>
        <w:t>t</w:t>
      </w:r>
      <w:r w:rsidR="00E872AB">
        <w:rPr>
          <w:rFonts w:ascii="Times New Roman" w:hAnsi="Times New Roman" w:cs="Times New Roman"/>
          <w:szCs w:val="24"/>
        </w:rPr>
        <w:t>o</w:t>
      </w:r>
      <w:r w:rsidR="00A82C3B">
        <w:rPr>
          <w:rFonts w:ascii="Times New Roman" w:hAnsi="Times New Roman" w:cs="Times New Roman"/>
          <w:szCs w:val="24"/>
        </w:rPr>
        <w:t xml:space="preserve"> </w:t>
      </w:r>
      <w:r w:rsidR="00A82C3B" w:rsidRPr="00A82C3B">
        <w:rPr>
          <w:rFonts w:ascii="Times New Roman" w:hAnsi="Times New Roman" w:cs="Times New Roman"/>
          <w:szCs w:val="24"/>
        </w:rPr>
        <w:t xml:space="preserve">the transfer of </w:t>
      </w:r>
      <w:r w:rsidR="00940569">
        <w:rPr>
          <w:rFonts w:ascii="Times New Roman" w:hAnsi="Times New Roman" w:cs="Times New Roman"/>
          <w:szCs w:val="24"/>
        </w:rPr>
        <w:t>these five categories central to supermarket performance in both continents</w:t>
      </w:r>
      <w:r w:rsidR="008C70EE" w:rsidRPr="00A82C3B">
        <w:rPr>
          <w:rFonts w:ascii="Times New Roman" w:hAnsi="Times New Roman" w:cs="Times New Roman"/>
          <w:szCs w:val="24"/>
        </w:rPr>
        <w:t>.</w:t>
      </w:r>
      <w:r w:rsidR="005B65B5">
        <w:rPr>
          <w:rFonts w:ascii="Times New Roman" w:hAnsi="Times New Roman" w:cs="Times New Roman"/>
          <w:szCs w:val="24"/>
        </w:rPr>
        <w:t xml:space="preserve"> </w:t>
      </w:r>
      <w:r w:rsidR="008C70EE">
        <w:rPr>
          <w:rFonts w:ascii="Times New Roman" w:hAnsi="Times New Roman" w:cs="Times New Roman"/>
          <w:szCs w:val="24"/>
        </w:rPr>
        <w:t xml:space="preserve">Therefore, </w:t>
      </w:r>
      <w:r w:rsidR="008C70EE">
        <w:rPr>
          <w:rFonts w:ascii="Times New Roman" w:hAnsi="Times New Roman" w:cs="Times New Roman"/>
        </w:rPr>
        <w:t xml:space="preserve">this study provides a counterbalance </w:t>
      </w:r>
      <w:r w:rsidR="008C70EE" w:rsidRPr="00B51762">
        <w:rPr>
          <w:rFonts w:ascii="Times New Roman" w:hAnsi="Times New Roman" w:cs="Times New Roman"/>
          <w:szCs w:val="24"/>
        </w:rPr>
        <w:t xml:space="preserve">to previous studies that found </w:t>
      </w:r>
      <w:r w:rsidR="008C70EE" w:rsidRPr="00E46867">
        <w:rPr>
          <w:rFonts w:ascii="Times New Roman" w:hAnsi="Times New Roman" w:cs="Times New Roman"/>
          <w:szCs w:val="24"/>
        </w:rPr>
        <w:t xml:space="preserve">variations in KT praxis </w:t>
      </w:r>
      <w:r w:rsidR="008C70EE" w:rsidRPr="00E46867">
        <w:rPr>
          <w:rFonts w:ascii="Times New Roman" w:hAnsi="Times New Roman" w:cs="Times New Roman"/>
        </w:rPr>
        <w:t>across dissimilar cultures</w:t>
      </w:r>
      <w:r w:rsidR="008C70EE" w:rsidRPr="004B6AAB">
        <w:rPr>
          <w:rFonts w:ascii="Times New Roman" w:hAnsi="Times New Roman" w:cs="Times New Roman"/>
        </w:rPr>
        <w:t>.</w:t>
      </w:r>
    </w:p>
    <w:p w14:paraId="2372DD35" w14:textId="77777777" w:rsidR="00C22C05" w:rsidRDefault="008C70EE" w:rsidP="00BE1143">
      <w:pPr>
        <w:spacing w:line="480" w:lineRule="auto"/>
        <w:jc w:val="both"/>
        <w:rPr>
          <w:rFonts w:ascii="Times New Roman" w:hAnsi="Times New Roman" w:cs="Times New Roman"/>
          <w:szCs w:val="24"/>
        </w:rPr>
      </w:pPr>
      <w:r w:rsidRPr="00943847">
        <w:rPr>
          <w:rFonts w:ascii="Times New Roman" w:hAnsi="Times New Roman" w:cs="Times New Roman"/>
          <w:szCs w:val="24"/>
        </w:rPr>
        <w:t xml:space="preserve">However, these findings </w:t>
      </w:r>
      <w:r>
        <w:rPr>
          <w:rFonts w:ascii="Times New Roman" w:hAnsi="Times New Roman" w:cs="Times New Roman"/>
          <w:szCs w:val="24"/>
        </w:rPr>
        <w:t xml:space="preserve">have some important </w:t>
      </w:r>
      <w:r w:rsidRPr="00943847">
        <w:rPr>
          <w:rFonts w:ascii="Times New Roman" w:hAnsi="Times New Roman" w:cs="Times New Roman"/>
          <w:szCs w:val="24"/>
        </w:rPr>
        <w:t>implications for both managers and researchers alike</w:t>
      </w:r>
      <w:r w:rsidR="00C22C05">
        <w:rPr>
          <w:rFonts w:ascii="Times New Roman" w:hAnsi="Times New Roman" w:cs="Times New Roman"/>
          <w:szCs w:val="24"/>
        </w:rPr>
        <w:t>.</w:t>
      </w:r>
    </w:p>
    <w:p w14:paraId="7ACCA016" w14:textId="7A9AE5E8" w:rsidR="008C70EE" w:rsidRPr="00943847" w:rsidRDefault="008C70EE" w:rsidP="008C70EE">
      <w:pPr>
        <w:spacing w:line="480" w:lineRule="auto"/>
        <w:ind w:left="360"/>
        <w:jc w:val="both"/>
        <w:rPr>
          <w:rFonts w:ascii="Times New Roman" w:hAnsi="Times New Roman" w:cs="Times New Roman"/>
          <w:szCs w:val="24"/>
        </w:rPr>
      </w:pPr>
      <w:r w:rsidRPr="00943847">
        <w:rPr>
          <w:rFonts w:ascii="Times New Roman" w:hAnsi="Times New Roman" w:cs="Times New Roman"/>
          <w:szCs w:val="24"/>
        </w:rPr>
        <w:lastRenderedPageBreak/>
        <w:t xml:space="preserve">  </w:t>
      </w:r>
    </w:p>
    <w:p w14:paraId="172663E1" w14:textId="02F73574" w:rsidR="008C70EE" w:rsidRPr="00943847" w:rsidRDefault="008C70EE" w:rsidP="008C70EE">
      <w:pPr>
        <w:spacing w:line="480" w:lineRule="auto"/>
        <w:jc w:val="both"/>
        <w:rPr>
          <w:rFonts w:ascii="Times New Roman" w:hAnsi="Times New Roman" w:cs="Times New Roman"/>
          <w:b/>
          <w:bCs/>
          <w:szCs w:val="24"/>
        </w:rPr>
      </w:pPr>
      <w:r w:rsidRPr="00943847">
        <w:rPr>
          <w:rFonts w:ascii="Times New Roman" w:hAnsi="Times New Roman" w:cs="Times New Roman"/>
          <w:b/>
          <w:bCs/>
          <w:szCs w:val="24"/>
        </w:rPr>
        <w:t>Implications of the study</w:t>
      </w:r>
    </w:p>
    <w:p w14:paraId="36D27A31" w14:textId="4F7B6B29" w:rsidR="008C70EE" w:rsidRPr="003F39C9" w:rsidRDefault="008C70EE" w:rsidP="008C70EE">
      <w:pPr>
        <w:spacing w:line="480" w:lineRule="auto"/>
        <w:jc w:val="both"/>
        <w:rPr>
          <w:rFonts w:ascii="Times New Roman" w:hAnsi="Times New Roman" w:cs="Times New Roman"/>
          <w:bCs/>
          <w:szCs w:val="24"/>
        </w:rPr>
      </w:pPr>
      <w:r w:rsidRPr="003F39C9">
        <w:rPr>
          <w:rFonts w:ascii="Times New Roman" w:hAnsi="Times New Roman" w:cs="Times New Roman"/>
          <w:bCs/>
          <w:szCs w:val="24"/>
        </w:rPr>
        <w:t xml:space="preserve">The study has two </w:t>
      </w:r>
      <w:r w:rsidR="00A82C3B">
        <w:rPr>
          <w:rFonts w:ascii="Times New Roman" w:hAnsi="Times New Roman" w:cs="Times New Roman"/>
          <w:bCs/>
          <w:szCs w:val="24"/>
        </w:rPr>
        <w:t>significant</w:t>
      </w:r>
      <w:r w:rsidR="00A82C3B" w:rsidRPr="003F39C9">
        <w:rPr>
          <w:rFonts w:ascii="Times New Roman" w:hAnsi="Times New Roman" w:cs="Times New Roman"/>
          <w:bCs/>
          <w:szCs w:val="24"/>
        </w:rPr>
        <w:t xml:space="preserve"> </w:t>
      </w:r>
      <w:r w:rsidRPr="003F39C9">
        <w:rPr>
          <w:rFonts w:ascii="Times New Roman" w:hAnsi="Times New Roman" w:cs="Times New Roman"/>
          <w:bCs/>
          <w:szCs w:val="24"/>
        </w:rPr>
        <w:t>implications –</w:t>
      </w:r>
      <w:r w:rsidR="00025988">
        <w:rPr>
          <w:rFonts w:ascii="Times New Roman" w:hAnsi="Times New Roman" w:cs="Times New Roman"/>
          <w:bCs/>
          <w:szCs w:val="24"/>
        </w:rPr>
        <w:t xml:space="preserve"> </w:t>
      </w:r>
      <w:r w:rsidRPr="003F39C9">
        <w:rPr>
          <w:rFonts w:ascii="Times New Roman" w:hAnsi="Times New Roman" w:cs="Times New Roman"/>
          <w:bCs/>
          <w:szCs w:val="24"/>
        </w:rPr>
        <w:t>practical</w:t>
      </w:r>
      <w:r w:rsidR="00025988">
        <w:rPr>
          <w:rFonts w:ascii="Times New Roman" w:hAnsi="Times New Roman" w:cs="Times New Roman"/>
          <w:bCs/>
          <w:szCs w:val="24"/>
        </w:rPr>
        <w:t xml:space="preserve"> and theoretical</w:t>
      </w:r>
      <w:r w:rsidRPr="003F39C9">
        <w:rPr>
          <w:rFonts w:ascii="Times New Roman" w:hAnsi="Times New Roman" w:cs="Times New Roman"/>
          <w:bCs/>
          <w:szCs w:val="24"/>
        </w:rPr>
        <w:t>.</w:t>
      </w:r>
    </w:p>
    <w:p w14:paraId="6593A211" w14:textId="60CA4981" w:rsidR="008C70EE" w:rsidRPr="004D61B2" w:rsidRDefault="008C70EE" w:rsidP="008C70EE">
      <w:pPr>
        <w:spacing w:line="480" w:lineRule="auto"/>
        <w:jc w:val="both"/>
        <w:rPr>
          <w:rFonts w:ascii="Times New Roman" w:hAnsi="Times New Roman" w:cs="Times New Roman"/>
          <w:b/>
          <w:bCs/>
          <w:i/>
          <w:szCs w:val="24"/>
        </w:rPr>
      </w:pPr>
      <w:r w:rsidRPr="004D61B2">
        <w:rPr>
          <w:rFonts w:ascii="Times New Roman" w:hAnsi="Times New Roman" w:cs="Times New Roman"/>
          <w:b/>
          <w:bCs/>
          <w:i/>
          <w:szCs w:val="24"/>
        </w:rPr>
        <w:t>Implications for Practice</w:t>
      </w:r>
    </w:p>
    <w:p w14:paraId="37B0E90B" w14:textId="3C72AEED" w:rsidR="00410ADA" w:rsidRDefault="00993D47" w:rsidP="008C70EE">
      <w:pPr>
        <w:spacing w:line="480" w:lineRule="auto"/>
        <w:jc w:val="both"/>
        <w:rPr>
          <w:rFonts w:ascii="Times New Roman" w:hAnsi="Times New Roman" w:cs="Times New Roman"/>
          <w:szCs w:val="24"/>
        </w:rPr>
      </w:pPr>
      <w:r>
        <w:rPr>
          <w:rFonts w:ascii="Times New Roman" w:hAnsi="Times New Roman" w:cs="Times New Roman"/>
          <w:szCs w:val="24"/>
        </w:rPr>
        <w:t xml:space="preserve">         </w:t>
      </w:r>
      <w:r w:rsidR="00A82C3B">
        <w:rPr>
          <w:rFonts w:ascii="Times New Roman" w:hAnsi="Times New Roman" w:cs="Times New Roman"/>
          <w:szCs w:val="24"/>
        </w:rPr>
        <w:t xml:space="preserve">Specialised KC </w:t>
      </w:r>
      <w:r w:rsidR="00B36D60">
        <w:rPr>
          <w:rFonts w:ascii="Times New Roman" w:hAnsi="Times New Roman" w:cs="Times New Roman"/>
          <w:szCs w:val="24"/>
        </w:rPr>
        <w:t xml:space="preserve">(such as the five sales performance drivers) </w:t>
      </w:r>
      <w:r w:rsidR="00A82C3B">
        <w:rPr>
          <w:rFonts w:ascii="Times New Roman" w:hAnsi="Times New Roman" w:cs="Times New Roman"/>
          <w:szCs w:val="24"/>
        </w:rPr>
        <w:t>could contain some</w:t>
      </w:r>
      <w:r w:rsidR="00B53A02">
        <w:rPr>
          <w:rFonts w:ascii="Times New Roman" w:hAnsi="Times New Roman" w:cs="Times New Roman"/>
          <w:szCs w:val="24"/>
        </w:rPr>
        <w:t xml:space="preserve"> </w:t>
      </w:r>
      <w:r w:rsidR="00B53A02" w:rsidRPr="001C4FD4">
        <w:rPr>
          <w:rFonts w:ascii="Times New Roman" w:hAnsi="Times New Roman" w:cs="Times New Roman"/>
          <w:szCs w:val="24"/>
        </w:rPr>
        <w:t>essential information on a specific topic (</w:t>
      </w:r>
      <w:proofErr w:type="spellStart"/>
      <w:r w:rsidR="00B53A02" w:rsidRPr="001C4FD4">
        <w:rPr>
          <w:rFonts w:ascii="Times New Roman" w:eastAsia="Times New Roman" w:hAnsi="Times New Roman" w:cs="Times New Roman"/>
          <w:szCs w:val="24"/>
          <w:lang w:eastAsia="en-GB"/>
        </w:rPr>
        <w:t>Schafermeyer</w:t>
      </w:r>
      <w:proofErr w:type="spellEnd"/>
      <w:r w:rsidR="00B53A02" w:rsidRPr="001C4FD4">
        <w:rPr>
          <w:rFonts w:ascii="Times New Roman" w:eastAsia="Times New Roman" w:hAnsi="Times New Roman" w:cs="Times New Roman"/>
          <w:szCs w:val="24"/>
          <w:lang w:eastAsia="en-GB"/>
        </w:rPr>
        <w:t xml:space="preserve"> &amp; Hoffman, 2016, p. 89</w:t>
      </w:r>
      <w:r w:rsidR="00B53A02" w:rsidRPr="001C4FD4">
        <w:rPr>
          <w:rFonts w:ascii="Times New Roman" w:hAnsi="Times New Roman" w:cs="Times New Roman"/>
          <w:szCs w:val="24"/>
        </w:rPr>
        <w:t>)</w:t>
      </w:r>
      <w:r w:rsidR="00B53A02">
        <w:rPr>
          <w:rFonts w:ascii="Times New Roman" w:hAnsi="Times New Roman" w:cs="Times New Roman"/>
          <w:szCs w:val="24"/>
        </w:rPr>
        <w:t xml:space="preserve">, and </w:t>
      </w:r>
      <w:r w:rsidR="00B53A02" w:rsidRPr="001C4FD4">
        <w:rPr>
          <w:rFonts w:ascii="Times New Roman" w:hAnsi="Times New Roman" w:cs="Times New Roman"/>
          <w:szCs w:val="24"/>
        </w:rPr>
        <w:t>which are not widely known by others (Martin, et al., 2012, p. 30)</w:t>
      </w:r>
      <w:r w:rsidR="00A82C3B">
        <w:rPr>
          <w:rFonts w:ascii="Times New Roman" w:hAnsi="Times New Roman" w:cs="Times New Roman"/>
          <w:szCs w:val="24"/>
        </w:rPr>
        <w:t xml:space="preserve">. Thus, </w:t>
      </w:r>
      <w:r w:rsidR="00B36D60">
        <w:rPr>
          <w:rFonts w:ascii="Times New Roman" w:hAnsi="Times New Roman" w:cs="Times New Roman"/>
          <w:szCs w:val="24"/>
        </w:rPr>
        <w:t>losing</w:t>
      </w:r>
      <w:r w:rsidR="00A82C3B">
        <w:rPr>
          <w:rFonts w:ascii="Times New Roman" w:hAnsi="Times New Roman" w:cs="Times New Roman"/>
          <w:szCs w:val="24"/>
        </w:rPr>
        <w:t xml:space="preserve"> them could</w:t>
      </w:r>
      <w:r w:rsidR="00B53A02" w:rsidRPr="001C4FD4">
        <w:rPr>
          <w:rFonts w:ascii="Times New Roman" w:hAnsi="Times New Roman" w:cs="Times New Roman"/>
          <w:szCs w:val="24"/>
        </w:rPr>
        <w:t xml:space="preserve"> have </w:t>
      </w:r>
      <w:r w:rsidR="00B53A02">
        <w:rPr>
          <w:rFonts w:ascii="Times New Roman" w:hAnsi="Times New Roman" w:cs="Times New Roman"/>
          <w:szCs w:val="24"/>
        </w:rPr>
        <w:t xml:space="preserve">a </w:t>
      </w:r>
      <w:r w:rsidR="00A82C3B">
        <w:rPr>
          <w:rFonts w:ascii="Times New Roman" w:hAnsi="Times New Roman" w:cs="Times New Roman"/>
          <w:szCs w:val="24"/>
        </w:rPr>
        <w:t>significant</w:t>
      </w:r>
      <w:r w:rsidR="00A82C3B" w:rsidRPr="001C4FD4">
        <w:rPr>
          <w:rFonts w:ascii="Times New Roman" w:hAnsi="Times New Roman" w:cs="Times New Roman"/>
          <w:szCs w:val="24"/>
        </w:rPr>
        <w:t xml:space="preserve"> </w:t>
      </w:r>
      <w:r w:rsidR="00B53A02" w:rsidRPr="001C4FD4">
        <w:rPr>
          <w:rFonts w:ascii="Times New Roman" w:hAnsi="Times New Roman" w:cs="Times New Roman"/>
          <w:szCs w:val="24"/>
        </w:rPr>
        <w:t>impact on operational excellence, costs, profitability, growth, and even survival prospects (</w:t>
      </w:r>
      <w:proofErr w:type="spellStart"/>
      <w:r w:rsidR="00B53A02" w:rsidRPr="001C4FD4">
        <w:rPr>
          <w:rFonts w:ascii="Times New Roman" w:eastAsia="Times New Roman" w:hAnsi="Times New Roman" w:cs="Times New Roman"/>
          <w:szCs w:val="24"/>
          <w:lang w:eastAsia="en-GB"/>
        </w:rPr>
        <w:t>Schafermeyer</w:t>
      </w:r>
      <w:proofErr w:type="spellEnd"/>
      <w:r w:rsidR="00B53A02" w:rsidRPr="001C4FD4">
        <w:rPr>
          <w:rFonts w:ascii="Times New Roman" w:eastAsia="Times New Roman" w:hAnsi="Times New Roman" w:cs="Times New Roman"/>
          <w:szCs w:val="24"/>
          <w:lang w:eastAsia="en-GB"/>
        </w:rPr>
        <w:t xml:space="preserve"> &amp; Hoffman, 2016, p. 89</w:t>
      </w:r>
      <w:r w:rsidR="00B53A02" w:rsidRPr="001C4FD4">
        <w:rPr>
          <w:rFonts w:ascii="Times New Roman" w:hAnsi="Times New Roman" w:cs="Times New Roman"/>
          <w:szCs w:val="24"/>
        </w:rPr>
        <w:t>)</w:t>
      </w:r>
      <w:r w:rsidR="00E82FB2">
        <w:rPr>
          <w:rFonts w:ascii="Times New Roman" w:hAnsi="Times New Roman" w:cs="Times New Roman"/>
          <w:szCs w:val="24"/>
        </w:rPr>
        <w:t xml:space="preserve"> of an organisation</w:t>
      </w:r>
      <w:r w:rsidR="00B53A02" w:rsidRPr="001C4FD4">
        <w:rPr>
          <w:rFonts w:ascii="Times New Roman" w:hAnsi="Times New Roman" w:cs="Times New Roman"/>
          <w:szCs w:val="24"/>
        </w:rPr>
        <w:t xml:space="preserve">. </w:t>
      </w:r>
      <w:r w:rsidR="00A119D1">
        <w:rPr>
          <w:rFonts w:ascii="Times New Roman" w:hAnsi="Times New Roman" w:cs="Times New Roman"/>
          <w:szCs w:val="24"/>
        </w:rPr>
        <w:t>A</w:t>
      </w:r>
      <w:r w:rsidR="00B36D60">
        <w:rPr>
          <w:rFonts w:ascii="Times New Roman" w:hAnsi="Times New Roman" w:cs="Times New Roman"/>
          <w:szCs w:val="24"/>
        </w:rPr>
        <w:t xml:space="preserve">lthough a </w:t>
      </w:r>
      <w:r w:rsidR="00A119D1">
        <w:rPr>
          <w:rFonts w:ascii="Times New Roman" w:hAnsi="Times New Roman" w:cs="Times New Roman"/>
          <w:szCs w:val="24"/>
        </w:rPr>
        <w:t>s</w:t>
      </w:r>
      <w:r w:rsidR="00B36D60">
        <w:rPr>
          <w:rFonts w:ascii="Times New Roman" w:hAnsi="Times New Roman" w:cs="Times New Roman"/>
          <w:szCs w:val="24"/>
        </w:rPr>
        <w:t>uccessful transfer of</w:t>
      </w:r>
      <w:r w:rsidR="00A119D1">
        <w:rPr>
          <w:rFonts w:ascii="Times New Roman" w:hAnsi="Times New Roman" w:cs="Times New Roman"/>
          <w:szCs w:val="24"/>
        </w:rPr>
        <w:t xml:space="preserve"> these five sale</w:t>
      </w:r>
      <w:r w:rsidR="00B36D60">
        <w:rPr>
          <w:rFonts w:ascii="Times New Roman" w:hAnsi="Times New Roman" w:cs="Times New Roman"/>
          <w:szCs w:val="24"/>
        </w:rPr>
        <w:t>s</w:t>
      </w:r>
      <w:r w:rsidR="00A119D1">
        <w:rPr>
          <w:rFonts w:ascii="Times New Roman" w:hAnsi="Times New Roman" w:cs="Times New Roman"/>
          <w:szCs w:val="24"/>
        </w:rPr>
        <w:t xml:space="preserve"> performance drivers across all continents </w:t>
      </w:r>
      <w:r w:rsidR="00B36D60">
        <w:rPr>
          <w:rFonts w:ascii="Times New Roman" w:hAnsi="Times New Roman" w:cs="Times New Roman"/>
        </w:rPr>
        <w:t>could mean</w:t>
      </w:r>
      <w:r w:rsidR="00B36D60" w:rsidRPr="00382FC9">
        <w:rPr>
          <w:rFonts w:ascii="Times New Roman" w:hAnsi="Times New Roman" w:cs="Times New Roman"/>
        </w:rPr>
        <w:t xml:space="preserve"> </w:t>
      </w:r>
      <w:r w:rsidR="00A119D1" w:rsidRPr="00382FC9">
        <w:rPr>
          <w:rFonts w:ascii="Times New Roman" w:hAnsi="Times New Roman" w:cs="Times New Roman"/>
        </w:rPr>
        <w:t xml:space="preserve">that specialised KC transcend </w:t>
      </w:r>
      <w:r w:rsidR="00E82FB2">
        <w:rPr>
          <w:rFonts w:ascii="Times New Roman" w:hAnsi="Times New Roman" w:cs="Times New Roman"/>
        </w:rPr>
        <w:t xml:space="preserve">cultural, </w:t>
      </w:r>
      <w:r w:rsidR="00A119D1" w:rsidRPr="00382FC9">
        <w:rPr>
          <w:rFonts w:ascii="Times New Roman" w:hAnsi="Times New Roman" w:cs="Times New Roman"/>
        </w:rPr>
        <w:t xml:space="preserve">historical and geographic boundaries (Fraser &amp; </w:t>
      </w:r>
      <w:proofErr w:type="spellStart"/>
      <w:r w:rsidR="00A119D1" w:rsidRPr="00382FC9">
        <w:rPr>
          <w:rFonts w:ascii="Times New Roman" w:hAnsi="Times New Roman" w:cs="Times New Roman"/>
        </w:rPr>
        <w:t>Lepofsky</w:t>
      </w:r>
      <w:proofErr w:type="spellEnd"/>
      <w:r w:rsidR="00A119D1" w:rsidRPr="00382FC9">
        <w:rPr>
          <w:rFonts w:ascii="Times New Roman" w:hAnsi="Times New Roman" w:cs="Times New Roman"/>
        </w:rPr>
        <w:t>, 2004)</w:t>
      </w:r>
      <w:r w:rsidR="00B36D60">
        <w:rPr>
          <w:rFonts w:ascii="Times New Roman" w:hAnsi="Times New Roman" w:cs="Times New Roman"/>
        </w:rPr>
        <w:t xml:space="preserve">, </w:t>
      </w:r>
      <w:r w:rsidR="00274FFD">
        <w:rPr>
          <w:rFonts w:ascii="Times New Roman" w:hAnsi="Times New Roman" w:cs="Times New Roman"/>
          <w:szCs w:val="24"/>
        </w:rPr>
        <w:t>this paper still recognises the</w:t>
      </w:r>
      <w:r w:rsidR="00274FFD" w:rsidRPr="004B6AAB">
        <w:rPr>
          <w:rFonts w:ascii="Times New Roman" w:hAnsi="Times New Roman" w:cs="Times New Roman"/>
          <w:szCs w:val="24"/>
          <w:lang w:eastAsia="en-GB"/>
        </w:rPr>
        <w:t xml:space="preserve"> difficulty of attaining an effective transfer of knowledge in practice</w:t>
      </w:r>
      <w:r w:rsidR="00666B71">
        <w:rPr>
          <w:rFonts w:ascii="Times New Roman" w:hAnsi="Times New Roman" w:cs="Times New Roman"/>
          <w:szCs w:val="24"/>
          <w:lang w:eastAsia="en-GB"/>
        </w:rPr>
        <w:t xml:space="preserve"> </w:t>
      </w:r>
      <w:r w:rsidR="00274FFD" w:rsidRPr="004B6AAB">
        <w:rPr>
          <w:rFonts w:ascii="Times New Roman" w:hAnsi="Times New Roman" w:cs="Times New Roman"/>
          <w:szCs w:val="24"/>
          <w:lang w:eastAsia="en-GB"/>
        </w:rPr>
        <w:t>(</w:t>
      </w:r>
      <w:r w:rsidR="00B2212D">
        <w:rPr>
          <w:rFonts w:ascii="Times New Roman" w:hAnsi="Times New Roman" w:cs="Times New Roman"/>
          <w:szCs w:val="24"/>
          <w:lang w:eastAsia="en-GB"/>
        </w:rPr>
        <w:t>see, for example,</w:t>
      </w:r>
      <w:r w:rsidR="00CB22FF">
        <w:rPr>
          <w:rFonts w:ascii="Times New Roman" w:hAnsi="Times New Roman" w:cs="Times New Roman"/>
          <w:szCs w:val="24"/>
          <w:lang w:eastAsia="en-GB"/>
        </w:rPr>
        <w:t xml:space="preserve"> </w:t>
      </w:r>
      <w:r w:rsidR="00274FFD" w:rsidRPr="004B6AAB">
        <w:rPr>
          <w:rFonts w:ascii="Times New Roman" w:hAnsi="Times New Roman" w:cs="Times New Roman"/>
          <w:szCs w:val="24"/>
          <w:lang w:eastAsia="en-GB"/>
        </w:rPr>
        <w:t xml:space="preserve">Nonaka, 1994; Powell, </w:t>
      </w:r>
      <w:proofErr w:type="spellStart"/>
      <w:r w:rsidR="00274FFD" w:rsidRPr="004B6AAB">
        <w:rPr>
          <w:rFonts w:ascii="Times New Roman" w:hAnsi="Times New Roman" w:cs="Times New Roman"/>
          <w:szCs w:val="24"/>
        </w:rPr>
        <w:t>Koput</w:t>
      </w:r>
      <w:proofErr w:type="spellEnd"/>
      <w:r w:rsidR="00274FFD" w:rsidRPr="004B6AAB">
        <w:rPr>
          <w:rFonts w:ascii="Times New Roman" w:hAnsi="Times New Roman" w:cs="Times New Roman"/>
          <w:szCs w:val="24"/>
        </w:rPr>
        <w:t xml:space="preserve"> </w:t>
      </w:r>
      <w:r w:rsidR="00274FFD">
        <w:rPr>
          <w:rFonts w:ascii="Times New Roman" w:hAnsi="Times New Roman" w:cs="Times New Roman"/>
          <w:szCs w:val="24"/>
        </w:rPr>
        <w:t>&amp;</w:t>
      </w:r>
      <w:r w:rsidR="00274FFD" w:rsidRPr="004B6AAB">
        <w:rPr>
          <w:rFonts w:ascii="Times New Roman" w:hAnsi="Times New Roman" w:cs="Times New Roman"/>
          <w:szCs w:val="24"/>
        </w:rPr>
        <w:t xml:space="preserve"> Smith-</w:t>
      </w:r>
      <w:proofErr w:type="spellStart"/>
      <w:r w:rsidR="00274FFD" w:rsidRPr="004B6AAB">
        <w:rPr>
          <w:rFonts w:ascii="Times New Roman" w:hAnsi="Times New Roman" w:cs="Times New Roman"/>
          <w:szCs w:val="24"/>
        </w:rPr>
        <w:t>Doerr</w:t>
      </w:r>
      <w:proofErr w:type="spellEnd"/>
      <w:r w:rsidR="00274FFD" w:rsidRPr="004B6AAB">
        <w:rPr>
          <w:rFonts w:ascii="Times New Roman" w:hAnsi="Times New Roman" w:cs="Times New Roman"/>
          <w:szCs w:val="24"/>
          <w:lang w:eastAsia="en-GB"/>
        </w:rPr>
        <w:t>, 1996)</w:t>
      </w:r>
      <w:r w:rsidR="007E7E98">
        <w:rPr>
          <w:rFonts w:ascii="Times New Roman" w:hAnsi="Times New Roman" w:cs="Times New Roman"/>
          <w:szCs w:val="24"/>
          <w:lang w:eastAsia="en-GB"/>
        </w:rPr>
        <w:t xml:space="preserve">. </w:t>
      </w:r>
      <w:r w:rsidR="00410ADA">
        <w:rPr>
          <w:rFonts w:ascii="Times New Roman" w:hAnsi="Times New Roman" w:cs="Times New Roman"/>
          <w:szCs w:val="24"/>
        </w:rPr>
        <w:t>This begs t</w:t>
      </w:r>
      <w:r w:rsidR="00A6142F">
        <w:rPr>
          <w:rFonts w:ascii="Times New Roman" w:hAnsi="Times New Roman" w:cs="Times New Roman"/>
          <w:szCs w:val="24"/>
        </w:rPr>
        <w:t>hree</w:t>
      </w:r>
      <w:r w:rsidR="00410ADA">
        <w:rPr>
          <w:rFonts w:ascii="Times New Roman" w:hAnsi="Times New Roman" w:cs="Times New Roman"/>
          <w:szCs w:val="24"/>
        </w:rPr>
        <w:t xml:space="preserve"> crucial questions. </w:t>
      </w:r>
      <w:r w:rsidR="00CB22FF">
        <w:rPr>
          <w:rFonts w:ascii="Times New Roman" w:hAnsi="Times New Roman" w:cs="Times New Roman"/>
          <w:szCs w:val="24"/>
        </w:rPr>
        <w:t xml:space="preserve">First, what are the barriers to a successful transfer of </w:t>
      </w:r>
      <w:r w:rsidR="00B36D60">
        <w:rPr>
          <w:rFonts w:ascii="Times New Roman" w:hAnsi="Times New Roman" w:cs="Times New Roman"/>
          <w:szCs w:val="24"/>
        </w:rPr>
        <w:t>such a specialised KC</w:t>
      </w:r>
      <w:r w:rsidR="00A6142F">
        <w:rPr>
          <w:rFonts w:ascii="Times New Roman" w:hAnsi="Times New Roman" w:cs="Times New Roman"/>
          <w:szCs w:val="24"/>
        </w:rPr>
        <w:t>? Second,</w:t>
      </w:r>
      <w:r w:rsidR="00CB22FF">
        <w:rPr>
          <w:rFonts w:ascii="Times New Roman" w:hAnsi="Times New Roman" w:cs="Times New Roman"/>
          <w:szCs w:val="24"/>
        </w:rPr>
        <w:t xml:space="preserve"> how could such barriers be </w:t>
      </w:r>
      <w:r w:rsidR="00ED39F6">
        <w:rPr>
          <w:rFonts w:ascii="Times New Roman" w:hAnsi="Times New Roman" w:cs="Times New Roman"/>
          <w:szCs w:val="24"/>
        </w:rPr>
        <w:t>overcome</w:t>
      </w:r>
      <w:r w:rsidR="00CB22FF">
        <w:rPr>
          <w:rFonts w:ascii="Times New Roman" w:hAnsi="Times New Roman" w:cs="Times New Roman"/>
          <w:szCs w:val="24"/>
        </w:rPr>
        <w:t xml:space="preserve">? </w:t>
      </w:r>
      <w:r w:rsidR="00A6142F">
        <w:rPr>
          <w:rFonts w:ascii="Times New Roman" w:hAnsi="Times New Roman" w:cs="Times New Roman"/>
          <w:szCs w:val="24"/>
        </w:rPr>
        <w:t>Third</w:t>
      </w:r>
      <w:r w:rsidR="00410ADA">
        <w:rPr>
          <w:rFonts w:ascii="Times New Roman" w:hAnsi="Times New Roman" w:cs="Times New Roman"/>
          <w:szCs w:val="24"/>
        </w:rPr>
        <w:t xml:space="preserve">, how can organisations identify, motivate and train holders </w:t>
      </w:r>
      <w:r w:rsidR="00B36D60">
        <w:rPr>
          <w:rFonts w:ascii="Times New Roman" w:hAnsi="Times New Roman" w:cs="Times New Roman"/>
          <w:szCs w:val="24"/>
        </w:rPr>
        <w:t xml:space="preserve">of such a specialised KC </w:t>
      </w:r>
      <w:r w:rsidR="00410ADA">
        <w:rPr>
          <w:rFonts w:ascii="Times New Roman" w:hAnsi="Times New Roman" w:cs="Times New Roman"/>
          <w:szCs w:val="24"/>
        </w:rPr>
        <w:t xml:space="preserve">and </w:t>
      </w:r>
      <w:r w:rsidR="00B36D60">
        <w:rPr>
          <w:rFonts w:ascii="Times New Roman" w:hAnsi="Times New Roman" w:cs="Times New Roman"/>
          <w:szCs w:val="24"/>
        </w:rPr>
        <w:t xml:space="preserve">their </w:t>
      </w:r>
      <w:r w:rsidR="00410ADA">
        <w:rPr>
          <w:rFonts w:ascii="Times New Roman" w:hAnsi="Times New Roman" w:cs="Times New Roman"/>
          <w:szCs w:val="24"/>
        </w:rPr>
        <w:t xml:space="preserve">seekers to enhance </w:t>
      </w:r>
      <w:r w:rsidR="00B36D60">
        <w:rPr>
          <w:rFonts w:ascii="Times New Roman" w:hAnsi="Times New Roman" w:cs="Times New Roman"/>
          <w:szCs w:val="24"/>
        </w:rPr>
        <w:t xml:space="preserve">their </w:t>
      </w:r>
      <w:r w:rsidR="00410ADA">
        <w:rPr>
          <w:rFonts w:ascii="Times New Roman" w:hAnsi="Times New Roman" w:cs="Times New Roman"/>
          <w:szCs w:val="24"/>
        </w:rPr>
        <w:t xml:space="preserve">successful transfer </w:t>
      </w:r>
      <w:r w:rsidR="00CB22FF">
        <w:rPr>
          <w:rFonts w:ascii="Times New Roman" w:hAnsi="Times New Roman" w:cs="Times New Roman"/>
          <w:szCs w:val="24"/>
        </w:rPr>
        <w:t>in organisations</w:t>
      </w:r>
      <w:r w:rsidR="00410ADA">
        <w:rPr>
          <w:rFonts w:ascii="Times New Roman" w:hAnsi="Times New Roman" w:cs="Times New Roman"/>
          <w:szCs w:val="24"/>
        </w:rPr>
        <w:t xml:space="preserve">? </w:t>
      </w:r>
    </w:p>
    <w:p w14:paraId="1D763817" w14:textId="15F50CA2" w:rsidR="002B31AC" w:rsidRDefault="00065F53" w:rsidP="002B31AC">
      <w:pPr>
        <w:spacing w:line="480" w:lineRule="auto"/>
        <w:jc w:val="both"/>
        <w:rPr>
          <w:rFonts w:ascii="Times New Roman" w:hAnsi="Times New Roman" w:cs="Times New Roman"/>
        </w:rPr>
      </w:pPr>
      <w:r>
        <w:rPr>
          <w:rFonts w:ascii="Times New Roman" w:hAnsi="Times New Roman" w:cs="Times New Roman"/>
          <w:szCs w:val="24"/>
        </w:rPr>
        <w:t xml:space="preserve">          </w:t>
      </w:r>
      <w:r w:rsidR="00EE14DA">
        <w:rPr>
          <w:rFonts w:ascii="Times New Roman" w:hAnsi="Times New Roman" w:cs="Times New Roman"/>
          <w:szCs w:val="24"/>
        </w:rPr>
        <w:t xml:space="preserve">Given the </w:t>
      </w:r>
      <w:r w:rsidR="00EE14DA" w:rsidRPr="001C4FD4">
        <w:rPr>
          <w:rFonts w:ascii="Times New Roman" w:hAnsi="Times New Roman" w:cs="Times New Roman"/>
          <w:szCs w:val="24"/>
        </w:rPr>
        <w:t>crucial role of</w:t>
      </w:r>
      <w:r w:rsidR="00B36D60">
        <w:rPr>
          <w:rFonts w:ascii="Times New Roman" w:hAnsi="Times New Roman" w:cs="Times New Roman"/>
          <w:szCs w:val="24"/>
        </w:rPr>
        <w:t xml:space="preserve"> </w:t>
      </w:r>
      <w:r w:rsidR="0017517B">
        <w:rPr>
          <w:rFonts w:ascii="Times New Roman" w:hAnsi="Times New Roman" w:cs="Times New Roman"/>
          <w:szCs w:val="24"/>
        </w:rPr>
        <w:t xml:space="preserve">the five categories central to supermarket </w:t>
      </w:r>
      <w:r w:rsidR="00EE14DA" w:rsidRPr="001C4FD4">
        <w:rPr>
          <w:rFonts w:ascii="Times New Roman" w:hAnsi="Times New Roman" w:cs="Times New Roman"/>
          <w:szCs w:val="24"/>
        </w:rPr>
        <w:t>profitability, survival and growth</w:t>
      </w:r>
      <w:r w:rsidR="00EE14DA">
        <w:rPr>
          <w:rFonts w:ascii="Times New Roman" w:hAnsi="Times New Roman" w:cs="Times New Roman"/>
          <w:szCs w:val="24"/>
        </w:rPr>
        <w:t xml:space="preserve"> (</w:t>
      </w:r>
      <w:proofErr w:type="spellStart"/>
      <w:r w:rsidR="00EE14DA" w:rsidRPr="001C4FD4">
        <w:rPr>
          <w:rFonts w:ascii="Times New Roman" w:eastAsia="Times New Roman" w:hAnsi="Times New Roman" w:cs="Times New Roman"/>
          <w:szCs w:val="24"/>
          <w:lang w:eastAsia="en-GB"/>
        </w:rPr>
        <w:t>Schafermeyer</w:t>
      </w:r>
      <w:proofErr w:type="spellEnd"/>
      <w:r w:rsidR="00EE14DA" w:rsidRPr="001C4FD4">
        <w:rPr>
          <w:rFonts w:ascii="Times New Roman" w:eastAsia="Times New Roman" w:hAnsi="Times New Roman" w:cs="Times New Roman"/>
          <w:szCs w:val="24"/>
          <w:lang w:eastAsia="en-GB"/>
        </w:rPr>
        <w:t xml:space="preserve"> </w:t>
      </w:r>
      <w:r w:rsidR="00EE14DA">
        <w:rPr>
          <w:rFonts w:ascii="Times New Roman" w:eastAsia="Times New Roman" w:hAnsi="Times New Roman" w:cs="Times New Roman"/>
          <w:szCs w:val="24"/>
          <w:lang w:eastAsia="en-GB"/>
        </w:rPr>
        <w:t>&amp;</w:t>
      </w:r>
      <w:r w:rsidR="00EE14DA" w:rsidRPr="001C4FD4">
        <w:rPr>
          <w:rFonts w:ascii="Times New Roman" w:eastAsia="Times New Roman" w:hAnsi="Times New Roman" w:cs="Times New Roman"/>
          <w:szCs w:val="24"/>
          <w:lang w:eastAsia="en-GB"/>
        </w:rPr>
        <w:t> Hoffman</w:t>
      </w:r>
      <w:r w:rsidR="00EE14DA">
        <w:rPr>
          <w:rFonts w:ascii="Times New Roman" w:eastAsia="Times New Roman" w:hAnsi="Times New Roman" w:cs="Times New Roman"/>
          <w:szCs w:val="24"/>
          <w:lang w:eastAsia="en-GB"/>
        </w:rPr>
        <w:t>,</w:t>
      </w:r>
      <w:r w:rsidR="00EE14DA" w:rsidRPr="001C4FD4">
        <w:rPr>
          <w:rFonts w:ascii="Times New Roman" w:eastAsia="Times New Roman" w:hAnsi="Times New Roman" w:cs="Times New Roman"/>
          <w:szCs w:val="24"/>
          <w:lang w:eastAsia="en-GB"/>
        </w:rPr>
        <w:t xml:space="preserve"> 2016</w:t>
      </w:r>
      <w:r w:rsidR="00EE14DA">
        <w:rPr>
          <w:rFonts w:ascii="Times New Roman" w:hAnsi="Times New Roman" w:cs="Times New Roman"/>
          <w:szCs w:val="24"/>
        </w:rPr>
        <w:t>)</w:t>
      </w:r>
      <w:r w:rsidR="00EE14DA" w:rsidRPr="001C4FD4">
        <w:rPr>
          <w:rFonts w:ascii="Times New Roman" w:hAnsi="Times New Roman" w:cs="Times New Roman"/>
          <w:szCs w:val="24"/>
        </w:rPr>
        <w:t>, Hoffman and Hanes (2003) calls for an early captur</w:t>
      </w:r>
      <w:r w:rsidR="00EE14DA">
        <w:rPr>
          <w:rFonts w:ascii="Times New Roman" w:hAnsi="Times New Roman" w:cs="Times New Roman"/>
          <w:szCs w:val="24"/>
        </w:rPr>
        <w:t>e</w:t>
      </w:r>
      <w:r w:rsidR="00EE14DA" w:rsidRPr="001C4FD4">
        <w:rPr>
          <w:rFonts w:ascii="Times New Roman" w:hAnsi="Times New Roman" w:cs="Times New Roman"/>
          <w:szCs w:val="24"/>
        </w:rPr>
        <w:t xml:space="preserve"> of</w:t>
      </w:r>
      <w:r w:rsidR="00B36D60">
        <w:rPr>
          <w:rFonts w:ascii="Times New Roman" w:hAnsi="Times New Roman" w:cs="Times New Roman"/>
          <w:szCs w:val="24"/>
        </w:rPr>
        <w:t xml:space="preserve"> such a specialised KC</w:t>
      </w:r>
      <w:r w:rsidR="00EE14DA">
        <w:rPr>
          <w:rFonts w:ascii="Times New Roman" w:hAnsi="Times New Roman" w:cs="Times New Roman"/>
          <w:szCs w:val="24"/>
        </w:rPr>
        <w:t>,</w:t>
      </w:r>
      <w:r w:rsidR="00EE14DA" w:rsidRPr="001C4FD4">
        <w:rPr>
          <w:rFonts w:ascii="Times New Roman" w:hAnsi="Times New Roman" w:cs="Times New Roman"/>
          <w:szCs w:val="24"/>
        </w:rPr>
        <w:t xml:space="preserve"> and </w:t>
      </w:r>
      <w:r w:rsidR="00EE14DA">
        <w:rPr>
          <w:rFonts w:ascii="Times New Roman" w:hAnsi="Times New Roman" w:cs="Times New Roman"/>
          <w:szCs w:val="24"/>
        </w:rPr>
        <w:t>to</w:t>
      </w:r>
      <w:r w:rsidR="00EE14DA" w:rsidRPr="001C4FD4">
        <w:rPr>
          <w:rFonts w:ascii="Times New Roman" w:hAnsi="Times New Roman" w:cs="Times New Roman"/>
          <w:szCs w:val="24"/>
        </w:rPr>
        <w:t xml:space="preserve"> creat</w:t>
      </w:r>
      <w:r w:rsidR="00EE14DA">
        <w:rPr>
          <w:rFonts w:ascii="Times New Roman" w:hAnsi="Times New Roman" w:cs="Times New Roman"/>
          <w:szCs w:val="24"/>
        </w:rPr>
        <w:t>e</w:t>
      </w:r>
      <w:r w:rsidR="00EE14DA" w:rsidRPr="001C4FD4">
        <w:rPr>
          <w:rFonts w:ascii="Times New Roman" w:hAnsi="Times New Roman" w:cs="Times New Roman"/>
          <w:szCs w:val="24"/>
        </w:rPr>
        <w:t xml:space="preserve"> enough lead time for a systematic planning of its successful transfer before it is gone. </w:t>
      </w:r>
      <w:r w:rsidR="002B31AC" w:rsidRPr="001C4FD4">
        <w:rPr>
          <w:rFonts w:ascii="Times New Roman" w:hAnsi="Times New Roman" w:cs="Times New Roman"/>
          <w:szCs w:val="24"/>
        </w:rPr>
        <w:t xml:space="preserve">Yet, because organisations </w:t>
      </w:r>
      <w:r w:rsidR="002B31AC">
        <w:rPr>
          <w:rFonts w:ascii="Times New Roman" w:hAnsi="Times New Roman" w:cs="Times New Roman"/>
          <w:szCs w:val="24"/>
        </w:rPr>
        <w:t>rarely</w:t>
      </w:r>
      <w:r w:rsidR="002B31AC" w:rsidRPr="001C4FD4">
        <w:rPr>
          <w:rFonts w:ascii="Times New Roman" w:hAnsi="Times New Roman" w:cs="Times New Roman"/>
          <w:szCs w:val="24"/>
        </w:rPr>
        <w:t xml:space="preserve"> </w:t>
      </w:r>
      <w:r w:rsidR="00D1387B">
        <w:rPr>
          <w:rFonts w:ascii="Times New Roman" w:hAnsi="Times New Roman" w:cs="Times New Roman"/>
          <w:szCs w:val="24"/>
        </w:rPr>
        <w:t>train</w:t>
      </w:r>
      <w:r w:rsidR="00D1387B" w:rsidRPr="001C4FD4">
        <w:rPr>
          <w:rFonts w:ascii="Times New Roman" w:hAnsi="Times New Roman" w:cs="Times New Roman"/>
          <w:szCs w:val="24"/>
        </w:rPr>
        <w:t xml:space="preserve"> </w:t>
      </w:r>
      <w:r w:rsidR="00D1387B">
        <w:rPr>
          <w:rFonts w:ascii="Times New Roman" w:hAnsi="Times New Roman" w:cs="Times New Roman"/>
          <w:szCs w:val="24"/>
        </w:rPr>
        <w:t xml:space="preserve">and motivate </w:t>
      </w:r>
      <w:r w:rsidR="00B36D60">
        <w:rPr>
          <w:rFonts w:ascii="Times New Roman" w:hAnsi="Times New Roman" w:cs="Times New Roman"/>
          <w:szCs w:val="24"/>
        </w:rPr>
        <w:t xml:space="preserve">holders of such a specialised KC (for </w:t>
      </w:r>
      <w:r w:rsidR="00D1387B">
        <w:rPr>
          <w:rFonts w:ascii="Times New Roman" w:hAnsi="Times New Roman" w:cs="Times New Roman"/>
          <w:szCs w:val="24"/>
        </w:rPr>
        <w:t>their</w:t>
      </w:r>
      <w:r w:rsidR="00B36D60">
        <w:rPr>
          <w:rFonts w:ascii="Times New Roman" w:hAnsi="Times New Roman" w:cs="Times New Roman"/>
          <w:szCs w:val="24"/>
        </w:rPr>
        <w:t xml:space="preserve"> effective transfer)</w:t>
      </w:r>
      <w:r w:rsidR="002B31AC" w:rsidRPr="001C4FD4">
        <w:rPr>
          <w:rFonts w:ascii="Times New Roman" w:hAnsi="Times New Roman" w:cs="Times New Roman"/>
          <w:szCs w:val="24"/>
        </w:rPr>
        <w:t xml:space="preserve"> </w:t>
      </w:r>
      <w:r w:rsidR="00B36D60">
        <w:rPr>
          <w:rFonts w:ascii="Times New Roman" w:hAnsi="Times New Roman" w:cs="Times New Roman"/>
          <w:szCs w:val="24"/>
        </w:rPr>
        <w:t xml:space="preserve">and their </w:t>
      </w:r>
      <w:r w:rsidR="002B31AC" w:rsidRPr="001C4FD4">
        <w:rPr>
          <w:rFonts w:ascii="Times New Roman" w:hAnsi="Times New Roman" w:cs="Times New Roman"/>
          <w:szCs w:val="24"/>
        </w:rPr>
        <w:t xml:space="preserve">seekers </w:t>
      </w:r>
      <w:r w:rsidR="00B36D60">
        <w:rPr>
          <w:rFonts w:ascii="Times New Roman" w:hAnsi="Times New Roman" w:cs="Times New Roman"/>
          <w:szCs w:val="24"/>
        </w:rPr>
        <w:t>(</w:t>
      </w:r>
      <w:r w:rsidR="002B31AC" w:rsidRPr="001C4FD4">
        <w:rPr>
          <w:rFonts w:ascii="Times New Roman" w:hAnsi="Times New Roman" w:cs="Times New Roman"/>
          <w:szCs w:val="24"/>
        </w:rPr>
        <w:t xml:space="preserve">in </w:t>
      </w:r>
      <w:r>
        <w:rPr>
          <w:rFonts w:ascii="Times New Roman" w:hAnsi="Times New Roman" w:cs="Times New Roman"/>
          <w:szCs w:val="24"/>
        </w:rPr>
        <w:t>readiness</w:t>
      </w:r>
      <w:r w:rsidR="002B31AC" w:rsidRPr="001C4FD4">
        <w:rPr>
          <w:rFonts w:ascii="Times New Roman" w:hAnsi="Times New Roman" w:cs="Times New Roman"/>
          <w:szCs w:val="24"/>
        </w:rPr>
        <w:t xml:space="preserve"> for receiving</w:t>
      </w:r>
      <w:r w:rsidR="00B36D60">
        <w:rPr>
          <w:rFonts w:ascii="Times New Roman" w:hAnsi="Times New Roman" w:cs="Times New Roman"/>
          <w:szCs w:val="24"/>
        </w:rPr>
        <w:t xml:space="preserve"> such a </w:t>
      </w:r>
      <w:r w:rsidR="00E82FB2">
        <w:rPr>
          <w:rFonts w:ascii="Times New Roman" w:hAnsi="Times New Roman" w:cs="Times New Roman"/>
          <w:szCs w:val="24"/>
        </w:rPr>
        <w:t>knowledge</w:t>
      </w:r>
      <w:r w:rsidR="00B36D60">
        <w:rPr>
          <w:rFonts w:ascii="Times New Roman" w:hAnsi="Times New Roman" w:cs="Times New Roman"/>
          <w:szCs w:val="24"/>
        </w:rPr>
        <w:t>)</w:t>
      </w:r>
      <w:r w:rsidR="002B31AC" w:rsidRPr="001C4FD4">
        <w:rPr>
          <w:rFonts w:ascii="Times New Roman" w:hAnsi="Times New Roman" w:cs="Times New Roman"/>
          <w:szCs w:val="24"/>
        </w:rPr>
        <w:t>, the</w:t>
      </w:r>
      <w:r w:rsidR="00D1387B">
        <w:rPr>
          <w:rFonts w:ascii="Times New Roman" w:hAnsi="Times New Roman" w:cs="Times New Roman"/>
          <w:szCs w:val="24"/>
        </w:rPr>
        <w:t>ir</w:t>
      </w:r>
      <w:r w:rsidR="002B31AC" w:rsidRPr="001C4FD4">
        <w:rPr>
          <w:rFonts w:ascii="Times New Roman" w:hAnsi="Times New Roman" w:cs="Times New Roman"/>
          <w:szCs w:val="24"/>
        </w:rPr>
        <w:t xml:space="preserve"> transfer is likely to be inco</w:t>
      </w:r>
      <w:r>
        <w:rPr>
          <w:rFonts w:ascii="Times New Roman" w:hAnsi="Times New Roman" w:cs="Times New Roman"/>
          <w:szCs w:val="24"/>
        </w:rPr>
        <w:t>mplete (Hoffman &amp; Ward, 2015</w:t>
      </w:r>
      <w:r w:rsidR="00D1387B">
        <w:rPr>
          <w:rFonts w:ascii="Times New Roman" w:hAnsi="Times New Roman" w:cs="Times New Roman"/>
          <w:szCs w:val="24"/>
        </w:rPr>
        <w:t>).</w:t>
      </w:r>
      <w:r w:rsidR="00CB22FF">
        <w:rPr>
          <w:rFonts w:ascii="Times New Roman" w:hAnsi="Times New Roman" w:cs="Times New Roman"/>
          <w:szCs w:val="24"/>
        </w:rPr>
        <w:t xml:space="preserve"> </w:t>
      </w:r>
      <w:r w:rsidR="00CB22FF">
        <w:rPr>
          <w:rFonts w:ascii="Times New Roman" w:hAnsi="Times New Roman" w:cs="Times New Roman"/>
          <w:szCs w:val="24"/>
        </w:rPr>
        <w:lastRenderedPageBreak/>
        <w:t>A</w:t>
      </w:r>
      <w:r>
        <w:rPr>
          <w:rFonts w:ascii="Times New Roman" w:hAnsi="Times New Roman" w:cs="Times New Roman"/>
          <w:szCs w:val="24"/>
        </w:rPr>
        <w:t xml:space="preserve">nother </w:t>
      </w:r>
      <w:r w:rsidR="002B31AC" w:rsidRPr="001C4FD4">
        <w:rPr>
          <w:rFonts w:ascii="Times New Roman" w:hAnsi="Times New Roman" w:cs="Times New Roman"/>
          <w:szCs w:val="24"/>
        </w:rPr>
        <w:t xml:space="preserve">barrier to </w:t>
      </w:r>
      <w:r w:rsidR="00D1387B">
        <w:rPr>
          <w:rFonts w:ascii="Times New Roman" w:hAnsi="Times New Roman" w:cs="Times New Roman"/>
          <w:szCs w:val="24"/>
        </w:rPr>
        <w:t xml:space="preserve">a </w:t>
      </w:r>
      <w:r w:rsidR="002B31AC" w:rsidRPr="001C4FD4">
        <w:rPr>
          <w:rFonts w:ascii="Times New Roman" w:hAnsi="Times New Roman" w:cs="Times New Roman"/>
          <w:szCs w:val="24"/>
        </w:rPr>
        <w:t xml:space="preserve">successful transfer </w:t>
      </w:r>
      <w:r w:rsidR="00D1387B">
        <w:rPr>
          <w:rFonts w:ascii="Times New Roman" w:hAnsi="Times New Roman" w:cs="Times New Roman"/>
          <w:szCs w:val="24"/>
        </w:rPr>
        <w:t>of such a specialised KC</w:t>
      </w:r>
      <w:r w:rsidR="00D1387B" w:rsidRPr="001C4FD4" w:rsidDel="00D1387B">
        <w:rPr>
          <w:rFonts w:ascii="Times New Roman" w:hAnsi="Times New Roman" w:cs="Times New Roman"/>
          <w:szCs w:val="24"/>
        </w:rPr>
        <w:t xml:space="preserve"> </w:t>
      </w:r>
      <w:r w:rsidR="002B31AC" w:rsidRPr="001C4FD4">
        <w:rPr>
          <w:rFonts w:ascii="Times New Roman" w:hAnsi="Times New Roman" w:cs="Times New Roman"/>
          <w:szCs w:val="24"/>
        </w:rPr>
        <w:t xml:space="preserve">is </w:t>
      </w:r>
      <w:r>
        <w:rPr>
          <w:rFonts w:ascii="Times New Roman" w:hAnsi="Times New Roman" w:cs="Times New Roman"/>
          <w:szCs w:val="24"/>
        </w:rPr>
        <w:t>knowledge stickiness (</w:t>
      </w:r>
      <w:r w:rsidRPr="004B6AAB">
        <w:rPr>
          <w:rFonts w:ascii="Times New Roman" w:hAnsi="Times New Roman" w:cs="Times New Roman"/>
        </w:rPr>
        <w:t>Burt, 2005</w:t>
      </w:r>
      <w:r>
        <w:rPr>
          <w:rFonts w:ascii="Times New Roman" w:hAnsi="Times New Roman" w:cs="Times New Roman"/>
          <w:szCs w:val="24"/>
        </w:rPr>
        <w:t xml:space="preserve">; </w:t>
      </w:r>
      <w:proofErr w:type="spellStart"/>
      <w:r w:rsidRPr="004B6AAB">
        <w:rPr>
          <w:rFonts w:ascii="Times New Roman" w:hAnsi="Times New Roman" w:cs="Times New Roman"/>
          <w:szCs w:val="24"/>
        </w:rPr>
        <w:t>Castree</w:t>
      </w:r>
      <w:proofErr w:type="spellEnd"/>
      <w:r w:rsidRPr="004B6AAB">
        <w:rPr>
          <w:rFonts w:ascii="Times New Roman" w:hAnsi="Times New Roman" w:cs="Times New Roman"/>
          <w:szCs w:val="24"/>
        </w:rPr>
        <w:t xml:space="preserve">, </w:t>
      </w:r>
      <w:proofErr w:type="spellStart"/>
      <w:r w:rsidRPr="004B6AAB">
        <w:rPr>
          <w:rFonts w:ascii="Times New Roman" w:hAnsi="Times New Roman" w:cs="Times New Roman"/>
          <w:szCs w:val="24"/>
        </w:rPr>
        <w:t>Kitchin</w:t>
      </w:r>
      <w:proofErr w:type="spellEnd"/>
      <w:r w:rsidRPr="004B6AAB">
        <w:rPr>
          <w:rFonts w:ascii="Times New Roman" w:hAnsi="Times New Roman" w:cs="Times New Roman"/>
          <w:szCs w:val="24"/>
        </w:rPr>
        <w:t xml:space="preserve"> &amp; Rogers, 2013</w:t>
      </w:r>
      <w:r>
        <w:rPr>
          <w:rFonts w:ascii="Times New Roman" w:hAnsi="Times New Roman" w:cs="Times New Roman"/>
          <w:szCs w:val="24"/>
        </w:rPr>
        <w:t xml:space="preserve">; </w:t>
      </w:r>
      <w:r w:rsidRPr="004B6AAB">
        <w:rPr>
          <w:rFonts w:ascii="Times New Roman" w:hAnsi="Times New Roman" w:cs="Times New Roman"/>
          <w:szCs w:val="24"/>
        </w:rPr>
        <w:t>Gupta &amp; Govindarajan, 2000</w:t>
      </w:r>
      <w:r>
        <w:rPr>
          <w:rFonts w:ascii="Times New Roman" w:hAnsi="Times New Roman" w:cs="Times New Roman"/>
          <w:szCs w:val="24"/>
        </w:rPr>
        <w:t xml:space="preserve">; </w:t>
      </w:r>
      <w:r w:rsidRPr="004B6AAB">
        <w:rPr>
          <w:rFonts w:ascii="Times New Roman" w:hAnsi="Times New Roman" w:cs="Times New Roman"/>
          <w:szCs w:val="24"/>
        </w:rPr>
        <w:t xml:space="preserve">Randel &amp; </w:t>
      </w:r>
      <w:proofErr w:type="spellStart"/>
      <w:r w:rsidRPr="004B6AAB">
        <w:rPr>
          <w:rFonts w:ascii="Times New Roman" w:hAnsi="Times New Roman" w:cs="Times New Roman"/>
          <w:szCs w:val="24"/>
        </w:rPr>
        <w:t>Ranft</w:t>
      </w:r>
      <w:proofErr w:type="spellEnd"/>
      <w:r w:rsidRPr="004B6AAB">
        <w:rPr>
          <w:rFonts w:ascii="Times New Roman" w:hAnsi="Times New Roman" w:cs="Times New Roman"/>
          <w:szCs w:val="24"/>
        </w:rPr>
        <w:t xml:space="preserve">, 2007; </w:t>
      </w:r>
      <w:proofErr w:type="spellStart"/>
      <w:r w:rsidRPr="004B6AAB">
        <w:rPr>
          <w:rFonts w:ascii="Times New Roman" w:hAnsi="Times New Roman" w:cs="Times New Roman"/>
          <w:szCs w:val="24"/>
          <w:shd w:val="clear" w:color="auto" w:fill="FFFFFF"/>
        </w:rPr>
        <w:t>Szulanski</w:t>
      </w:r>
      <w:proofErr w:type="spellEnd"/>
      <w:r w:rsidRPr="004B6AAB">
        <w:rPr>
          <w:rFonts w:ascii="Times New Roman" w:hAnsi="Times New Roman" w:cs="Times New Roman"/>
          <w:szCs w:val="24"/>
          <w:shd w:val="clear" w:color="auto" w:fill="FFFFFF"/>
        </w:rPr>
        <w:t>, 1996</w:t>
      </w:r>
      <w:r>
        <w:rPr>
          <w:rFonts w:ascii="Times New Roman" w:hAnsi="Times New Roman" w:cs="Times New Roman"/>
          <w:szCs w:val="24"/>
        </w:rPr>
        <w:t xml:space="preserve">), and which is due to the </w:t>
      </w:r>
      <w:r w:rsidR="002B31AC" w:rsidRPr="001C4FD4">
        <w:rPr>
          <w:rFonts w:ascii="Times New Roman" w:hAnsi="Times New Roman" w:cs="Times New Roman"/>
          <w:szCs w:val="24"/>
        </w:rPr>
        <w:t>lack of commitment and willingness on holders</w:t>
      </w:r>
      <w:r w:rsidR="00D1387B">
        <w:rPr>
          <w:rFonts w:ascii="Times New Roman" w:hAnsi="Times New Roman" w:cs="Times New Roman"/>
          <w:szCs w:val="24"/>
        </w:rPr>
        <w:t xml:space="preserve"> (of such a specialised KC)</w:t>
      </w:r>
      <w:r w:rsidR="002B31AC">
        <w:rPr>
          <w:rFonts w:ascii="Times New Roman" w:hAnsi="Times New Roman" w:cs="Times New Roman"/>
          <w:szCs w:val="24"/>
        </w:rPr>
        <w:t xml:space="preserve"> to share</w:t>
      </w:r>
      <w:r>
        <w:rPr>
          <w:rFonts w:ascii="Times New Roman" w:hAnsi="Times New Roman" w:cs="Times New Roman"/>
          <w:szCs w:val="24"/>
        </w:rPr>
        <w:t xml:space="preserve"> (</w:t>
      </w:r>
      <w:proofErr w:type="spellStart"/>
      <w:r w:rsidRPr="001C4FD4">
        <w:rPr>
          <w:rFonts w:ascii="Times New Roman" w:eastAsia="Times New Roman" w:hAnsi="Times New Roman" w:cs="Times New Roman"/>
          <w:szCs w:val="24"/>
          <w:lang w:eastAsia="en-GB"/>
        </w:rPr>
        <w:t>Schafermeyer</w:t>
      </w:r>
      <w:proofErr w:type="spellEnd"/>
      <w:r w:rsidRPr="001C4FD4">
        <w:rPr>
          <w:rFonts w:ascii="Times New Roman" w:eastAsia="Times New Roman" w:hAnsi="Times New Roman" w:cs="Times New Roman"/>
          <w:szCs w:val="24"/>
          <w:lang w:eastAsia="en-GB"/>
        </w:rPr>
        <w:t xml:space="preserve"> </w:t>
      </w:r>
      <w:r>
        <w:rPr>
          <w:rFonts w:ascii="Times New Roman" w:eastAsia="Times New Roman" w:hAnsi="Times New Roman" w:cs="Times New Roman"/>
          <w:szCs w:val="24"/>
          <w:lang w:eastAsia="en-GB"/>
        </w:rPr>
        <w:t>&amp;</w:t>
      </w:r>
      <w:r w:rsidRPr="001C4FD4">
        <w:rPr>
          <w:rFonts w:ascii="Times New Roman" w:eastAsia="Times New Roman" w:hAnsi="Times New Roman" w:cs="Times New Roman"/>
          <w:szCs w:val="24"/>
          <w:lang w:eastAsia="en-GB"/>
        </w:rPr>
        <w:t> Hoffman</w:t>
      </w:r>
      <w:r>
        <w:rPr>
          <w:rFonts w:ascii="Times New Roman" w:eastAsia="Times New Roman" w:hAnsi="Times New Roman" w:cs="Times New Roman"/>
          <w:szCs w:val="24"/>
          <w:lang w:eastAsia="en-GB"/>
        </w:rPr>
        <w:t xml:space="preserve">, </w:t>
      </w:r>
      <w:r w:rsidRPr="001C4FD4">
        <w:rPr>
          <w:rFonts w:ascii="Times New Roman" w:eastAsia="Times New Roman" w:hAnsi="Times New Roman" w:cs="Times New Roman"/>
          <w:szCs w:val="24"/>
          <w:lang w:eastAsia="en-GB"/>
        </w:rPr>
        <w:t>2016</w:t>
      </w:r>
      <w:r>
        <w:rPr>
          <w:rFonts w:ascii="Times New Roman" w:hAnsi="Times New Roman" w:cs="Times New Roman"/>
          <w:szCs w:val="24"/>
        </w:rPr>
        <w:t>)</w:t>
      </w:r>
      <w:r w:rsidR="00CB22FF">
        <w:rPr>
          <w:rFonts w:ascii="Times New Roman" w:hAnsi="Times New Roman" w:cs="Times New Roman"/>
          <w:szCs w:val="24"/>
        </w:rPr>
        <w:t xml:space="preserve"> and</w:t>
      </w:r>
      <w:r w:rsidR="00CB22FF" w:rsidRPr="004B6AAB">
        <w:rPr>
          <w:rFonts w:ascii="Times New Roman" w:hAnsi="Times New Roman" w:cs="Times New Roman"/>
          <w:szCs w:val="24"/>
        </w:rPr>
        <w:t xml:space="preserve"> </w:t>
      </w:r>
      <w:r w:rsidR="00CB22FF" w:rsidRPr="004B6AAB">
        <w:rPr>
          <w:rFonts w:ascii="Times New Roman" w:hAnsi="Times New Roman" w:cs="Times New Roman"/>
          <w:szCs w:val="24"/>
          <w:shd w:val="clear" w:color="auto" w:fill="FFFFFF"/>
        </w:rPr>
        <w:t xml:space="preserve">lack of </w:t>
      </w:r>
      <w:r w:rsidR="00CB22FF" w:rsidRPr="004B6AAB">
        <w:rPr>
          <w:rFonts w:ascii="Times New Roman" w:hAnsi="Times New Roman" w:cs="Times New Roman"/>
        </w:rPr>
        <w:t>willingness (</w:t>
      </w:r>
      <w:r w:rsidR="00CB22FF">
        <w:rPr>
          <w:rFonts w:ascii="Times New Roman" w:hAnsi="Times New Roman" w:cs="Times New Roman"/>
        </w:rPr>
        <w:t xml:space="preserve">i.e. </w:t>
      </w:r>
      <w:r w:rsidR="00CB22FF" w:rsidRPr="004B6AAB">
        <w:rPr>
          <w:rFonts w:ascii="Times New Roman" w:hAnsi="Times New Roman" w:cs="Times New Roman"/>
        </w:rPr>
        <w:t>on the part of the</w:t>
      </w:r>
      <w:r w:rsidR="00D1387B">
        <w:rPr>
          <w:rFonts w:ascii="Times New Roman" w:hAnsi="Times New Roman" w:cs="Times New Roman"/>
        </w:rPr>
        <w:t xml:space="preserve">ir </w:t>
      </w:r>
      <w:r w:rsidR="00CB22FF" w:rsidRPr="004B6AAB">
        <w:rPr>
          <w:rFonts w:ascii="Times New Roman" w:hAnsi="Times New Roman" w:cs="Times New Roman"/>
        </w:rPr>
        <w:t>seekers) to cooperate</w:t>
      </w:r>
      <w:r w:rsidR="00CB22FF">
        <w:rPr>
          <w:rFonts w:ascii="Times New Roman" w:hAnsi="Times New Roman" w:cs="Times New Roman"/>
        </w:rPr>
        <w:t xml:space="preserve"> </w:t>
      </w:r>
      <w:r w:rsidR="00CB22FF" w:rsidRPr="004B6AAB">
        <w:rPr>
          <w:rFonts w:ascii="Times New Roman" w:hAnsi="Times New Roman" w:cs="Times New Roman"/>
        </w:rPr>
        <w:t>(Burt, 2005)</w:t>
      </w:r>
      <w:r w:rsidR="002B31AC" w:rsidRPr="001C4FD4">
        <w:rPr>
          <w:rFonts w:ascii="Times New Roman" w:hAnsi="Times New Roman" w:cs="Times New Roman"/>
          <w:szCs w:val="24"/>
        </w:rPr>
        <w:t>. And because such virtues (such as commitment</w:t>
      </w:r>
      <w:r w:rsidR="00C97846">
        <w:rPr>
          <w:rFonts w:ascii="Times New Roman" w:hAnsi="Times New Roman" w:cs="Times New Roman"/>
          <w:szCs w:val="24"/>
        </w:rPr>
        <w:t>, cooperation</w:t>
      </w:r>
      <w:r w:rsidR="002B31AC" w:rsidRPr="001C4FD4">
        <w:rPr>
          <w:rFonts w:ascii="Times New Roman" w:hAnsi="Times New Roman" w:cs="Times New Roman"/>
          <w:szCs w:val="24"/>
        </w:rPr>
        <w:t xml:space="preserve"> and willingness) are characteristics of engaged employees, </w:t>
      </w:r>
      <w:proofErr w:type="spellStart"/>
      <w:r w:rsidR="002B31AC" w:rsidRPr="001C4FD4">
        <w:rPr>
          <w:rFonts w:ascii="Times New Roman" w:eastAsia="Times New Roman" w:hAnsi="Times New Roman" w:cs="Times New Roman"/>
          <w:szCs w:val="24"/>
          <w:lang w:eastAsia="en-GB"/>
        </w:rPr>
        <w:t>Schafermeyer</w:t>
      </w:r>
      <w:proofErr w:type="spellEnd"/>
      <w:r w:rsidR="002B31AC" w:rsidRPr="001C4FD4">
        <w:rPr>
          <w:rFonts w:ascii="Times New Roman" w:eastAsia="Times New Roman" w:hAnsi="Times New Roman" w:cs="Times New Roman"/>
          <w:szCs w:val="24"/>
          <w:lang w:eastAsia="en-GB"/>
        </w:rPr>
        <w:t xml:space="preserve"> and Hoffman (2016</w:t>
      </w:r>
      <w:r w:rsidR="002B31AC" w:rsidRPr="001C4FD4">
        <w:rPr>
          <w:rFonts w:ascii="Times New Roman" w:hAnsi="Times New Roman" w:cs="Times New Roman"/>
          <w:szCs w:val="24"/>
        </w:rPr>
        <w:t xml:space="preserve">) </w:t>
      </w:r>
      <w:r w:rsidR="002B31AC">
        <w:rPr>
          <w:rFonts w:ascii="Times New Roman" w:hAnsi="Times New Roman" w:cs="Times New Roman"/>
          <w:szCs w:val="24"/>
        </w:rPr>
        <w:t xml:space="preserve">warn against </w:t>
      </w:r>
      <w:r>
        <w:rPr>
          <w:rFonts w:ascii="Times New Roman" w:hAnsi="Times New Roman" w:cs="Times New Roman"/>
          <w:szCs w:val="24"/>
        </w:rPr>
        <w:t xml:space="preserve">using </w:t>
      </w:r>
      <w:r w:rsidR="002B31AC">
        <w:rPr>
          <w:rFonts w:ascii="Times New Roman" w:hAnsi="Times New Roman" w:cs="Times New Roman"/>
          <w:szCs w:val="24"/>
        </w:rPr>
        <w:t>certain categories of staff</w:t>
      </w:r>
      <w:r w:rsidR="002B31AC" w:rsidRPr="001C4FD4">
        <w:rPr>
          <w:rFonts w:ascii="Times New Roman" w:hAnsi="Times New Roman" w:cs="Times New Roman"/>
          <w:szCs w:val="24"/>
        </w:rPr>
        <w:t xml:space="preserve"> </w:t>
      </w:r>
      <w:r w:rsidR="002B31AC">
        <w:rPr>
          <w:rFonts w:ascii="Times New Roman" w:hAnsi="Times New Roman" w:cs="Times New Roman"/>
          <w:szCs w:val="24"/>
        </w:rPr>
        <w:t xml:space="preserve">(e.g. </w:t>
      </w:r>
      <w:r w:rsidR="002B31AC" w:rsidRPr="001C4FD4">
        <w:rPr>
          <w:rFonts w:ascii="Times New Roman" w:hAnsi="Times New Roman" w:cs="Times New Roman"/>
          <w:szCs w:val="24"/>
        </w:rPr>
        <w:t>employees who are aware that they will be laid off, newly employed and volunteers in a non-profit)</w:t>
      </w:r>
      <w:r>
        <w:rPr>
          <w:rFonts w:ascii="Times New Roman" w:hAnsi="Times New Roman" w:cs="Times New Roman"/>
          <w:szCs w:val="24"/>
        </w:rPr>
        <w:t xml:space="preserve"> to transfer </w:t>
      </w:r>
      <w:r w:rsidR="00D1387B">
        <w:rPr>
          <w:rFonts w:ascii="Times New Roman" w:hAnsi="Times New Roman" w:cs="Times New Roman"/>
          <w:szCs w:val="24"/>
        </w:rPr>
        <w:t>such a specialised KC</w:t>
      </w:r>
      <w:r w:rsidR="002B31AC" w:rsidRPr="001C4FD4">
        <w:rPr>
          <w:rFonts w:ascii="Times New Roman" w:hAnsi="Times New Roman" w:cs="Times New Roman"/>
          <w:szCs w:val="24"/>
        </w:rPr>
        <w:t xml:space="preserve">, as </w:t>
      </w:r>
      <w:r>
        <w:rPr>
          <w:rFonts w:ascii="Times New Roman" w:hAnsi="Times New Roman" w:cs="Times New Roman"/>
          <w:szCs w:val="24"/>
        </w:rPr>
        <w:t>such people</w:t>
      </w:r>
      <w:r w:rsidR="002B31AC" w:rsidRPr="001C4FD4">
        <w:rPr>
          <w:rFonts w:ascii="Times New Roman" w:hAnsi="Times New Roman" w:cs="Times New Roman"/>
          <w:szCs w:val="24"/>
        </w:rPr>
        <w:t xml:space="preserve"> may not likely help transfer </w:t>
      </w:r>
      <w:r w:rsidR="00D1387B">
        <w:rPr>
          <w:rFonts w:ascii="Times New Roman" w:hAnsi="Times New Roman" w:cs="Times New Roman"/>
          <w:szCs w:val="24"/>
        </w:rPr>
        <w:t>such a</w:t>
      </w:r>
      <w:r w:rsidR="00D1387B" w:rsidRPr="001C4FD4">
        <w:rPr>
          <w:rFonts w:ascii="Times New Roman" w:hAnsi="Times New Roman" w:cs="Times New Roman"/>
          <w:szCs w:val="24"/>
        </w:rPr>
        <w:t xml:space="preserve"> </w:t>
      </w:r>
      <w:r w:rsidR="002B31AC" w:rsidRPr="001C4FD4">
        <w:rPr>
          <w:rFonts w:ascii="Times New Roman" w:hAnsi="Times New Roman" w:cs="Times New Roman"/>
          <w:szCs w:val="24"/>
        </w:rPr>
        <w:t xml:space="preserve">knowledge, or may do so </w:t>
      </w:r>
      <w:r w:rsidR="00721FB4">
        <w:rPr>
          <w:rFonts w:ascii="Times New Roman" w:hAnsi="Times New Roman" w:cs="Times New Roman"/>
          <w:szCs w:val="24"/>
        </w:rPr>
        <w:t>ineffectiv</w:t>
      </w:r>
      <w:r w:rsidR="00721FB4" w:rsidRPr="001C4FD4">
        <w:rPr>
          <w:rFonts w:ascii="Times New Roman" w:hAnsi="Times New Roman" w:cs="Times New Roman"/>
          <w:szCs w:val="24"/>
        </w:rPr>
        <w:t xml:space="preserve">ely </w:t>
      </w:r>
      <w:r w:rsidR="002B31AC" w:rsidRPr="001C4FD4">
        <w:rPr>
          <w:rFonts w:ascii="Times New Roman" w:hAnsi="Times New Roman" w:cs="Times New Roman"/>
          <w:szCs w:val="24"/>
        </w:rPr>
        <w:t>(</w:t>
      </w:r>
      <w:proofErr w:type="spellStart"/>
      <w:r w:rsidR="00725E25" w:rsidRPr="001C4FD4">
        <w:rPr>
          <w:rFonts w:ascii="Times New Roman" w:eastAsia="Times New Roman" w:hAnsi="Times New Roman" w:cs="Times New Roman"/>
          <w:szCs w:val="24"/>
          <w:lang w:eastAsia="en-GB"/>
        </w:rPr>
        <w:t>Schafermeyer</w:t>
      </w:r>
      <w:proofErr w:type="spellEnd"/>
      <w:r w:rsidR="00725E25" w:rsidRPr="001C4FD4">
        <w:rPr>
          <w:rFonts w:ascii="Times New Roman" w:eastAsia="Times New Roman" w:hAnsi="Times New Roman" w:cs="Times New Roman"/>
          <w:szCs w:val="24"/>
          <w:lang w:eastAsia="en-GB"/>
        </w:rPr>
        <w:t xml:space="preserve"> </w:t>
      </w:r>
      <w:r w:rsidR="00725E25">
        <w:rPr>
          <w:rFonts w:ascii="Times New Roman" w:eastAsia="Times New Roman" w:hAnsi="Times New Roman" w:cs="Times New Roman"/>
          <w:szCs w:val="24"/>
          <w:lang w:eastAsia="en-GB"/>
        </w:rPr>
        <w:t>&amp;</w:t>
      </w:r>
      <w:r w:rsidR="00725E25" w:rsidRPr="001C4FD4">
        <w:rPr>
          <w:rFonts w:ascii="Times New Roman" w:eastAsia="Times New Roman" w:hAnsi="Times New Roman" w:cs="Times New Roman"/>
          <w:szCs w:val="24"/>
          <w:lang w:eastAsia="en-GB"/>
        </w:rPr>
        <w:t> Hoffman</w:t>
      </w:r>
      <w:r w:rsidR="00725E25">
        <w:rPr>
          <w:rFonts w:ascii="Times New Roman" w:eastAsia="Times New Roman" w:hAnsi="Times New Roman" w:cs="Times New Roman"/>
          <w:szCs w:val="24"/>
          <w:lang w:eastAsia="en-GB"/>
        </w:rPr>
        <w:t>,</w:t>
      </w:r>
      <w:r w:rsidR="00725E25" w:rsidRPr="001C4FD4">
        <w:rPr>
          <w:rFonts w:ascii="Times New Roman" w:eastAsia="Times New Roman" w:hAnsi="Times New Roman" w:cs="Times New Roman"/>
          <w:szCs w:val="24"/>
          <w:lang w:eastAsia="en-GB"/>
        </w:rPr>
        <w:t xml:space="preserve"> 2016</w:t>
      </w:r>
      <w:r w:rsidR="00725E25">
        <w:rPr>
          <w:rFonts w:ascii="Times New Roman" w:hAnsi="Times New Roman" w:cs="Times New Roman"/>
          <w:szCs w:val="24"/>
        </w:rPr>
        <w:t xml:space="preserve">, </w:t>
      </w:r>
      <w:r w:rsidR="002B31AC" w:rsidRPr="001C4FD4">
        <w:rPr>
          <w:rFonts w:ascii="Times New Roman" w:hAnsi="Times New Roman" w:cs="Times New Roman"/>
          <w:szCs w:val="24"/>
        </w:rPr>
        <w:t>p. 89).</w:t>
      </w:r>
      <w:r w:rsidR="002B31AC">
        <w:rPr>
          <w:rFonts w:ascii="Times New Roman" w:hAnsi="Times New Roman" w:cs="Times New Roman"/>
        </w:rPr>
        <w:t xml:space="preserve"> </w:t>
      </w:r>
      <w:r>
        <w:rPr>
          <w:rFonts w:ascii="Times New Roman" w:hAnsi="Times New Roman" w:cs="Times New Roman"/>
        </w:rPr>
        <w:t>Knowledge stickiness can also be minimised through planned mentoring</w:t>
      </w:r>
      <w:r w:rsidR="00E362E8">
        <w:rPr>
          <w:rFonts w:ascii="Times New Roman" w:hAnsi="Times New Roman" w:cs="Times New Roman"/>
        </w:rPr>
        <w:t xml:space="preserve"> programme</w:t>
      </w:r>
      <w:r>
        <w:rPr>
          <w:rFonts w:ascii="Times New Roman" w:hAnsi="Times New Roman" w:cs="Times New Roman"/>
        </w:rPr>
        <w:t>, as the mentee (</w:t>
      </w:r>
      <w:r w:rsidR="00E82FB2">
        <w:rPr>
          <w:rFonts w:ascii="Times New Roman" w:hAnsi="Times New Roman" w:cs="Times New Roman"/>
        </w:rPr>
        <w:t xml:space="preserve">who is </w:t>
      </w:r>
      <w:r>
        <w:rPr>
          <w:rFonts w:ascii="Times New Roman" w:hAnsi="Times New Roman" w:cs="Times New Roman"/>
        </w:rPr>
        <w:t xml:space="preserve">usually a more experienced </w:t>
      </w:r>
      <w:r w:rsidR="0024418D">
        <w:rPr>
          <w:rFonts w:ascii="Times New Roman" w:hAnsi="Times New Roman" w:cs="Times New Roman"/>
        </w:rPr>
        <w:t xml:space="preserve">professional would </w:t>
      </w:r>
      <w:r w:rsidR="00C44A25">
        <w:rPr>
          <w:rFonts w:ascii="Times New Roman" w:hAnsi="Times New Roman" w:cs="Times New Roman"/>
        </w:rPr>
        <w:t xml:space="preserve">normally </w:t>
      </w:r>
      <w:r w:rsidR="0024418D">
        <w:rPr>
          <w:rFonts w:ascii="Times New Roman" w:hAnsi="Times New Roman" w:cs="Times New Roman"/>
        </w:rPr>
        <w:t xml:space="preserve">possess much </w:t>
      </w:r>
      <w:r w:rsidR="00D1387B">
        <w:rPr>
          <w:rFonts w:ascii="Times New Roman" w:hAnsi="Times New Roman" w:cs="Times New Roman"/>
        </w:rPr>
        <w:t xml:space="preserve">of such </w:t>
      </w:r>
      <w:r w:rsidR="00D1387B">
        <w:rPr>
          <w:rFonts w:ascii="Times New Roman" w:hAnsi="Times New Roman" w:cs="Times New Roman"/>
          <w:szCs w:val="24"/>
        </w:rPr>
        <w:t>a specialised KC</w:t>
      </w:r>
      <w:r w:rsidR="00D1387B">
        <w:rPr>
          <w:rFonts w:ascii="Times New Roman" w:hAnsi="Times New Roman" w:cs="Times New Roman"/>
        </w:rPr>
        <w:t xml:space="preserve"> </w:t>
      </w:r>
      <w:r w:rsidR="0024418D">
        <w:rPr>
          <w:rFonts w:ascii="Times New Roman" w:hAnsi="Times New Roman" w:cs="Times New Roman"/>
        </w:rPr>
        <w:t>knowledge</w:t>
      </w:r>
      <w:r>
        <w:rPr>
          <w:rFonts w:ascii="Times New Roman" w:hAnsi="Times New Roman" w:cs="Times New Roman"/>
        </w:rPr>
        <w:t xml:space="preserve">) </w:t>
      </w:r>
      <w:r w:rsidR="00C97846">
        <w:rPr>
          <w:rFonts w:ascii="Times New Roman" w:hAnsi="Times New Roman" w:cs="Times New Roman"/>
        </w:rPr>
        <w:t>could</w:t>
      </w:r>
      <w:r w:rsidR="00E362E8">
        <w:rPr>
          <w:rFonts w:ascii="Times New Roman" w:hAnsi="Times New Roman" w:cs="Times New Roman"/>
        </w:rPr>
        <w:t xml:space="preserve"> help</w:t>
      </w:r>
      <w:r>
        <w:rPr>
          <w:rFonts w:ascii="Times New Roman" w:hAnsi="Times New Roman" w:cs="Times New Roman"/>
        </w:rPr>
        <w:t xml:space="preserve"> transfer not only </w:t>
      </w:r>
      <w:r w:rsidR="00D1387B">
        <w:rPr>
          <w:rFonts w:ascii="Times New Roman" w:hAnsi="Times New Roman" w:cs="Times New Roman"/>
          <w:szCs w:val="24"/>
        </w:rPr>
        <w:t xml:space="preserve">such a </w:t>
      </w:r>
      <w:r w:rsidR="00C54DAF">
        <w:rPr>
          <w:rFonts w:ascii="Times New Roman" w:hAnsi="Times New Roman" w:cs="Times New Roman"/>
          <w:szCs w:val="24"/>
        </w:rPr>
        <w:t xml:space="preserve">knowledge </w:t>
      </w:r>
      <w:r w:rsidR="00D1387B">
        <w:rPr>
          <w:rFonts w:ascii="Times New Roman" w:hAnsi="Times New Roman" w:cs="Times New Roman"/>
        </w:rPr>
        <w:t>(</w:t>
      </w:r>
      <w:r w:rsidR="00D1387B" w:rsidRPr="0064574E">
        <w:rPr>
          <w:rFonts w:ascii="Times New Roman" w:hAnsi="Times New Roman" w:cs="Times New Roman"/>
        </w:rPr>
        <w:t>Russell &amp; Nelson</w:t>
      </w:r>
      <w:r w:rsidR="00D1387B">
        <w:rPr>
          <w:rFonts w:ascii="Times New Roman" w:hAnsi="Times New Roman" w:cs="Times New Roman"/>
        </w:rPr>
        <w:t xml:space="preserve">, </w:t>
      </w:r>
      <w:r w:rsidR="00D1387B" w:rsidRPr="0064574E">
        <w:rPr>
          <w:rFonts w:ascii="Times New Roman" w:hAnsi="Times New Roman" w:cs="Times New Roman"/>
        </w:rPr>
        <w:t>2009</w:t>
      </w:r>
      <w:r w:rsidR="00D1387B">
        <w:rPr>
          <w:rFonts w:ascii="Times New Roman" w:hAnsi="Times New Roman" w:cs="Times New Roman"/>
        </w:rPr>
        <w:t xml:space="preserve">) but </w:t>
      </w:r>
      <w:r>
        <w:rPr>
          <w:rFonts w:ascii="Times New Roman" w:hAnsi="Times New Roman" w:cs="Times New Roman"/>
        </w:rPr>
        <w:t>the culture of the organisation (</w:t>
      </w:r>
      <w:r w:rsidR="0064574E">
        <w:rPr>
          <w:rFonts w:ascii="Times New Roman" w:hAnsi="Times New Roman" w:cs="Times New Roman"/>
        </w:rPr>
        <w:t>Stead, 2005</w:t>
      </w:r>
      <w:r>
        <w:rPr>
          <w:rFonts w:ascii="Times New Roman" w:hAnsi="Times New Roman" w:cs="Times New Roman"/>
        </w:rPr>
        <w:t>) to the protégé.</w:t>
      </w:r>
      <w:r w:rsidR="008B7BFA">
        <w:rPr>
          <w:rFonts w:ascii="Times New Roman" w:hAnsi="Times New Roman" w:cs="Times New Roman"/>
        </w:rPr>
        <w:t xml:space="preserve"> Yet, holders of specialised KC should be encouraged to regularly organise relevant seminars and workshops with the aim of transferring such a </w:t>
      </w:r>
      <w:r w:rsidR="00725E25">
        <w:rPr>
          <w:rFonts w:ascii="Times New Roman" w:hAnsi="Times New Roman" w:cs="Times New Roman"/>
        </w:rPr>
        <w:t xml:space="preserve">specialised </w:t>
      </w:r>
      <w:r w:rsidR="008B7BFA">
        <w:rPr>
          <w:rFonts w:ascii="Times New Roman" w:hAnsi="Times New Roman" w:cs="Times New Roman"/>
        </w:rPr>
        <w:t xml:space="preserve">knowledge, while attendees should be encouraged to take adequate notes and ask questions during such sessions. </w:t>
      </w:r>
    </w:p>
    <w:p w14:paraId="0DE464FB" w14:textId="77777777" w:rsidR="00666B71" w:rsidRDefault="00666B71" w:rsidP="008C70EE">
      <w:pPr>
        <w:spacing w:line="480" w:lineRule="auto"/>
        <w:jc w:val="both"/>
        <w:rPr>
          <w:rFonts w:ascii="Times New Roman" w:hAnsi="Times New Roman" w:cs="Times New Roman"/>
          <w:szCs w:val="24"/>
        </w:rPr>
      </w:pPr>
    </w:p>
    <w:p w14:paraId="5B07D4AD" w14:textId="108E8284" w:rsidR="008C70EE" w:rsidRPr="006D3ED1" w:rsidRDefault="008C70EE" w:rsidP="008C70EE">
      <w:pPr>
        <w:spacing w:line="480" w:lineRule="auto"/>
        <w:jc w:val="both"/>
        <w:rPr>
          <w:rFonts w:ascii="Times New Roman" w:hAnsi="Times New Roman" w:cs="Times New Roman"/>
          <w:b/>
        </w:rPr>
      </w:pPr>
      <w:r w:rsidRPr="004D61B2">
        <w:rPr>
          <w:rFonts w:ascii="Times New Roman" w:hAnsi="Times New Roman" w:cs="Times New Roman"/>
          <w:b/>
          <w:bCs/>
          <w:i/>
          <w:szCs w:val="24"/>
        </w:rPr>
        <w:t>Implications for Theory</w:t>
      </w:r>
      <w:r w:rsidR="00C67263" w:rsidRPr="004D61B2">
        <w:rPr>
          <w:rFonts w:ascii="Times New Roman" w:hAnsi="Times New Roman" w:cs="Times New Roman"/>
          <w:b/>
          <w:bCs/>
          <w:i/>
          <w:szCs w:val="24"/>
        </w:rPr>
        <w:t xml:space="preserve"> and Suggestions for Further Studies</w:t>
      </w:r>
    </w:p>
    <w:p w14:paraId="3918A84F" w14:textId="00AD2D65" w:rsidR="00E31962" w:rsidRDefault="00C67263" w:rsidP="00E31962">
      <w:pPr>
        <w:spacing w:line="480" w:lineRule="auto"/>
        <w:jc w:val="both"/>
        <w:rPr>
          <w:rFonts w:ascii="Times New Roman" w:hAnsi="Times New Roman" w:cs="Times New Roman"/>
        </w:rPr>
      </w:pPr>
      <w:r w:rsidRPr="004B6AAB">
        <w:rPr>
          <w:rFonts w:ascii="Times New Roman" w:hAnsi="Times New Roman" w:cs="Times New Roman"/>
          <w:szCs w:val="24"/>
          <w:lang w:eastAsia="en-GB"/>
        </w:rPr>
        <w:t xml:space="preserve">Nonaka (1994) has distinguished four </w:t>
      </w:r>
      <w:r>
        <w:rPr>
          <w:rFonts w:ascii="Times New Roman" w:hAnsi="Times New Roman" w:cs="Times New Roman"/>
          <w:szCs w:val="24"/>
          <w:lang w:eastAsia="en-GB"/>
        </w:rPr>
        <w:t xml:space="preserve">knowledge assets </w:t>
      </w:r>
      <w:r w:rsidR="006D3ED1">
        <w:rPr>
          <w:rFonts w:ascii="Times New Roman" w:hAnsi="Times New Roman" w:cs="Times New Roman"/>
          <w:szCs w:val="24"/>
          <w:lang w:eastAsia="en-GB"/>
        </w:rPr>
        <w:t>–</w:t>
      </w:r>
      <w:r w:rsidRPr="004B6AAB">
        <w:rPr>
          <w:rFonts w:ascii="Times New Roman" w:hAnsi="Times New Roman" w:cs="Times New Roman"/>
          <w:szCs w:val="24"/>
          <w:lang w:eastAsia="en-GB"/>
        </w:rPr>
        <w:t xml:space="preserve"> socialisation, combination, externalisation and internalisation. </w:t>
      </w:r>
      <w:r>
        <w:rPr>
          <w:rFonts w:ascii="Times New Roman" w:hAnsi="Times New Roman" w:cs="Times New Roman"/>
          <w:szCs w:val="24"/>
          <w:lang w:eastAsia="en-GB"/>
        </w:rPr>
        <w:t xml:space="preserve">By extension of our knowledge of </w:t>
      </w:r>
      <w:r w:rsidR="008A7D4F">
        <w:rPr>
          <w:rFonts w:ascii="Times New Roman" w:hAnsi="Times New Roman" w:cs="Times New Roman"/>
          <w:szCs w:val="24"/>
          <w:lang w:eastAsia="en-GB"/>
        </w:rPr>
        <w:t>Nonaka’s theory</w:t>
      </w:r>
      <w:r>
        <w:rPr>
          <w:rFonts w:ascii="Times New Roman" w:hAnsi="Times New Roman" w:cs="Times New Roman"/>
          <w:szCs w:val="24"/>
          <w:lang w:eastAsia="en-GB"/>
        </w:rPr>
        <w:t xml:space="preserve">, </w:t>
      </w:r>
      <w:r w:rsidR="00DC59EC">
        <w:rPr>
          <w:rFonts w:ascii="Times New Roman" w:hAnsi="Times New Roman" w:cs="Times New Roman"/>
          <w:szCs w:val="24"/>
          <w:lang w:eastAsia="en-GB"/>
        </w:rPr>
        <w:t>this study has found that</w:t>
      </w:r>
      <w:r w:rsidR="00AE16E2">
        <w:rPr>
          <w:rFonts w:ascii="Times New Roman" w:hAnsi="Times New Roman" w:cs="Times New Roman"/>
          <w:szCs w:val="24"/>
          <w:lang w:eastAsia="en-GB"/>
        </w:rPr>
        <w:t>,</w:t>
      </w:r>
      <w:r w:rsidR="00DC59EC">
        <w:rPr>
          <w:rFonts w:ascii="Times New Roman" w:hAnsi="Times New Roman" w:cs="Times New Roman"/>
          <w:szCs w:val="24"/>
          <w:lang w:eastAsia="en-GB"/>
        </w:rPr>
        <w:t xml:space="preserve"> not all knowledge assets are</w:t>
      </w:r>
      <w:r>
        <w:rPr>
          <w:rFonts w:ascii="Times New Roman" w:hAnsi="Times New Roman" w:cs="Times New Roman"/>
          <w:szCs w:val="24"/>
          <w:lang w:eastAsia="en-GB"/>
        </w:rPr>
        <w:t xml:space="preserve"> valid </w:t>
      </w:r>
      <w:r w:rsidR="00F33977">
        <w:rPr>
          <w:rFonts w:ascii="Times New Roman" w:hAnsi="Times New Roman" w:cs="Times New Roman"/>
          <w:szCs w:val="24"/>
          <w:lang w:eastAsia="en-GB"/>
        </w:rPr>
        <w:t xml:space="preserve">in </w:t>
      </w:r>
      <w:r w:rsidR="00DC59EC">
        <w:rPr>
          <w:rFonts w:ascii="Times New Roman" w:hAnsi="Times New Roman" w:cs="Times New Roman"/>
          <w:szCs w:val="24"/>
          <w:lang w:eastAsia="en-GB"/>
        </w:rPr>
        <w:t>certain professional settings. For instance</w:t>
      </w:r>
      <w:r>
        <w:rPr>
          <w:rFonts w:ascii="Times New Roman" w:hAnsi="Times New Roman" w:cs="Times New Roman"/>
          <w:szCs w:val="24"/>
          <w:lang w:eastAsia="en-GB"/>
        </w:rPr>
        <w:t xml:space="preserve">, this study has found a lack </w:t>
      </w:r>
      <w:r>
        <w:rPr>
          <w:rFonts w:ascii="Times New Roman" w:hAnsi="Times New Roman" w:cs="Times New Roman"/>
          <w:szCs w:val="24"/>
        </w:rPr>
        <w:t xml:space="preserve">of </w:t>
      </w:r>
      <w:r w:rsidRPr="009B61E1">
        <w:rPr>
          <w:rFonts w:ascii="Times New Roman" w:hAnsi="Times New Roman" w:cs="Times New Roman"/>
          <w:szCs w:val="24"/>
        </w:rPr>
        <w:t>‘</w:t>
      </w:r>
      <w:r w:rsidRPr="009B61E1">
        <w:rPr>
          <w:rFonts w:ascii="Times New Roman" w:hAnsi="Times New Roman" w:cs="Times New Roman"/>
          <w:bCs/>
          <w:szCs w:val="24"/>
        </w:rPr>
        <w:t xml:space="preserve">combination’ (i.e. Systematic Knowledge Asset, </w:t>
      </w:r>
      <w:proofErr w:type="spellStart"/>
      <w:r w:rsidRPr="009B61E1">
        <w:rPr>
          <w:rFonts w:ascii="Times New Roman" w:hAnsi="Times New Roman" w:cs="Times New Roman"/>
          <w:bCs/>
          <w:szCs w:val="24"/>
        </w:rPr>
        <w:t>cf</w:t>
      </w:r>
      <w:proofErr w:type="spellEnd"/>
      <w:r w:rsidRPr="009B61E1">
        <w:rPr>
          <w:rFonts w:ascii="Times New Roman" w:hAnsi="Times New Roman" w:cs="Times New Roman"/>
          <w:bCs/>
          <w:szCs w:val="24"/>
        </w:rPr>
        <w:t xml:space="preserve"> Nonaka, 1994)</w:t>
      </w:r>
      <w:r w:rsidR="00F33977">
        <w:rPr>
          <w:rFonts w:ascii="Times New Roman" w:hAnsi="Times New Roman" w:cs="Times New Roman"/>
          <w:bCs/>
          <w:szCs w:val="24"/>
        </w:rPr>
        <w:t xml:space="preserve"> in the </w:t>
      </w:r>
      <w:r w:rsidR="00703FED">
        <w:rPr>
          <w:rFonts w:ascii="Times New Roman" w:hAnsi="Times New Roman" w:cs="Times New Roman"/>
          <w:bCs/>
          <w:szCs w:val="24"/>
        </w:rPr>
        <w:t xml:space="preserve">KT practice of the </w:t>
      </w:r>
      <w:r w:rsidR="00F33977">
        <w:rPr>
          <w:rFonts w:ascii="Times New Roman" w:hAnsi="Times New Roman" w:cs="Times New Roman"/>
          <w:bCs/>
          <w:szCs w:val="24"/>
        </w:rPr>
        <w:t>supermarkets</w:t>
      </w:r>
      <w:r w:rsidR="0078287D">
        <w:rPr>
          <w:rFonts w:ascii="Times New Roman" w:hAnsi="Times New Roman" w:cs="Times New Roman"/>
          <w:bCs/>
          <w:szCs w:val="24"/>
        </w:rPr>
        <w:t xml:space="preserve"> studied in both continents</w:t>
      </w:r>
      <w:r w:rsidR="00F33977">
        <w:rPr>
          <w:rFonts w:ascii="Times New Roman" w:hAnsi="Times New Roman" w:cs="Times New Roman"/>
          <w:bCs/>
          <w:szCs w:val="24"/>
        </w:rPr>
        <w:t xml:space="preserve">, and which </w:t>
      </w:r>
      <w:r>
        <w:rPr>
          <w:rFonts w:ascii="Times New Roman" w:hAnsi="Times New Roman" w:cs="Times New Roman"/>
          <w:szCs w:val="24"/>
        </w:rPr>
        <w:lastRenderedPageBreak/>
        <w:t xml:space="preserve">implies that </w:t>
      </w:r>
      <w:r w:rsidRPr="009B61E1">
        <w:rPr>
          <w:rFonts w:ascii="Times New Roman" w:hAnsi="Times New Roman" w:cs="Times New Roman"/>
          <w:bCs/>
          <w:szCs w:val="24"/>
        </w:rPr>
        <w:t xml:space="preserve">systemized and packaged explicit knowledge </w:t>
      </w:r>
      <w:r>
        <w:rPr>
          <w:rFonts w:ascii="Times New Roman" w:hAnsi="Times New Roman" w:cs="Times New Roman"/>
          <w:bCs/>
          <w:szCs w:val="24"/>
        </w:rPr>
        <w:t xml:space="preserve">is not a suitable </w:t>
      </w:r>
      <w:r w:rsidR="008B04E8">
        <w:rPr>
          <w:rFonts w:ascii="Times New Roman" w:hAnsi="Times New Roman" w:cs="Times New Roman"/>
          <w:bCs/>
          <w:szCs w:val="24"/>
        </w:rPr>
        <w:t xml:space="preserve">knowledge asset </w:t>
      </w:r>
      <w:r w:rsidR="00561A3E">
        <w:rPr>
          <w:rFonts w:ascii="Times New Roman" w:hAnsi="Times New Roman" w:cs="Times New Roman"/>
          <w:bCs/>
          <w:szCs w:val="24"/>
        </w:rPr>
        <w:t xml:space="preserve">for </w:t>
      </w:r>
      <w:r w:rsidR="006D3ED1">
        <w:rPr>
          <w:rFonts w:ascii="Times New Roman" w:hAnsi="Times New Roman" w:cs="Times New Roman"/>
          <w:bCs/>
          <w:szCs w:val="24"/>
        </w:rPr>
        <w:t>store managers</w:t>
      </w:r>
      <w:r>
        <w:rPr>
          <w:rFonts w:ascii="Times New Roman" w:hAnsi="Times New Roman" w:cs="Times New Roman"/>
          <w:bCs/>
          <w:szCs w:val="24"/>
        </w:rPr>
        <w:t xml:space="preserve"> </w:t>
      </w:r>
      <w:r w:rsidR="00AE16E2">
        <w:rPr>
          <w:rFonts w:ascii="Times New Roman" w:hAnsi="Times New Roman" w:cs="Times New Roman"/>
          <w:bCs/>
          <w:szCs w:val="24"/>
        </w:rPr>
        <w:t xml:space="preserve">and their teams </w:t>
      </w:r>
      <w:r w:rsidR="00367114">
        <w:rPr>
          <w:rFonts w:ascii="Times New Roman" w:hAnsi="Times New Roman" w:cs="Times New Roman"/>
          <w:bCs/>
          <w:szCs w:val="24"/>
        </w:rPr>
        <w:t xml:space="preserve">who perhaps </w:t>
      </w:r>
      <w:r>
        <w:rPr>
          <w:rFonts w:ascii="Times New Roman" w:hAnsi="Times New Roman" w:cs="Times New Roman"/>
          <w:bCs/>
          <w:szCs w:val="24"/>
        </w:rPr>
        <w:t>are too busy</w:t>
      </w:r>
      <w:r w:rsidRPr="009B61E1">
        <w:rPr>
          <w:rFonts w:ascii="Times New Roman" w:hAnsi="Times New Roman" w:cs="Times New Roman"/>
          <w:bCs/>
          <w:szCs w:val="24"/>
        </w:rPr>
        <w:t xml:space="preserve"> to </w:t>
      </w:r>
      <w:r>
        <w:rPr>
          <w:rFonts w:ascii="Times New Roman" w:hAnsi="Times New Roman" w:cs="Times New Roman"/>
          <w:bCs/>
          <w:szCs w:val="24"/>
        </w:rPr>
        <w:t xml:space="preserve">devote time to exploring knowledge </w:t>
      </w:r>
      <w:r w:rsidRPr="009B61E1">
        <w:rPr>
          <w:rFonts w:ascii="Times New Roman" w:hAnsi="Times New Roman" w:cs="Times New Roman"/>
          <w:bCs/>
          <w:szCs w:val="24"/>
        </w:rPr>
        <w:t xml:space="preserve">expressed in manuals, documents, patent rights, database, etc. </w:t>
      </w:r>
      <w:r w:rsidR="006D3ED1">
        <w:rPr>
          <w:rFonts w:ascii="Times New Roman" w:hAnsi="Times New Roman" w:cs="Times New Roman"/>
          <w:bCs/>
          <w:szCs w:val="24"/>
        </w:rPr>
        <w:t>This</w:t>
      </w:r>
      <w:r w:rsidR="009660D1">
        <w:rPr>
          <w:rFonts w:ascii="Times New Roman" w:hAnsi="Times New Roman" w:cs="Times New Roman"/>
          <w:bCs/>
          <w:szCs w:val="24"/>
        </w:rPr>
        <w:t>,</w:t>
      </w:r>
      <w:r w:rsidR="006D3ED1">
        <w:rPr>
          <w:rFonts w:ascii="Times New Roman" w:hAnsi="Times New Roman" w:cs="Times New Roman"/>
          <w:bCs/>
          <w:szCs w:val="24"/>
        </w:rPr>
        <w:t xml:space="preserve"> therefore</w:t>
      </w:r>
      <w:r w:rsidR="009660D1">
        <w:rPr>
          <w:rFonts w:ascii="Times New Roman" w:hAnsi="Times New Roman" w:cs="Times New Roman"/>
          <w:bCs/>
          <w:szCs w:val="24"/>
        </w:rPr>
        <w:t>,</w:t>
      </w:r>
      <w:r w:rsidR="006D3ED1">
        <w:rPr>
          <w:rFonts w:ascii="Times New Roman" w:hAnsi="Times New Roman" w:cs="Times New Roman"/>
          <w:bCs/>
          <w:szCs w:val="24"/>
        </w:rPr>
        <w:t xml:space="preserve"> provides a direction for subsequent KT studies</w:t>
      </w:r>
      <w:r w:rsidR="00AE16E2">
        <w:rPr>
          <w:rFonts w:ascii="Times New Roman" w:hAnsi="Times New Roman" w:cs="Times New Roman"/>
          <w:bCs/>
          <w:szCs w:val="24"/>
        </w:rPr>
        <w:t>, as th</w:t>
      </w:r>
      <w:r w:rsidR="006D3ED1">
        <w:rPr>
          <w:rFonts w:ascii="Times New Roman" w:hAnsi="Times New Roman" w:cs="Times New Roman"/>
          <w:bCs/>
          <w:szCs w:val="24"/>
        </w:rPr>
        <w:t xml:space="preserve">is paper suggests that further studies should examine the </w:t>
      </w:r>
      <w:r w:rsidR="00AE16E2">
        <w:rPr>
          <w:rFonts w:ascii="Times New Roman" w:hAnsi="Times New Roman" w:cs="Times New Roman"/>
          <w:bCs/>
          <w:szCs w:val="24"/>
        </w:rPr>
        <w:t xml:space="preserve">usefulness </w:t>
      </w:r>
      <w:r w:rsidR="006D3ED1">
        <w:rPr>
          <w:rFonts w:ascii="Times New Roman" w:hAnsi="Times New Roman" w:cs="Times New Roman"/>
          <w:bCs/>
          <w:szCs w:val="24"/>
        </w:rPr>
        <w:t xml:space="preserve">of each of these knowledge assets in </w:t>
      </w:r>
      <w:r w:rsidR="00C00D32">
        <w:rPr>
          <w:rFonts w:ascii="Times New Roman" w:hAnsi="Times New Roman" w:cs="Times New Roman"/>
          <w:bCs/>
          <w:szCs w:val="24"/>
        </w:rPr>
        <w:t xml:space="preserve">other </w:t>
      </w:r>
      <w:r w:rsidR="006D3ED1">
        <w:rPr>
          <w:rFonts w:ascii="Times New Roman" w:hAnsi="Times New Roman" w:cs="Times New Roman"/>
          <w:bCs/>
          <w:szCs w:val="24"/>
        </w:rPr>
        <w:t xml:space="preserve">occupational/professional </w:t>
      </w:r>
      <w:r w:rsidR="00AE16E2">
        <w:rPr>
          <w:rFonts w:ascii="Times New Roman" w:hAnsi="Times New Roman" w:cs="Times New Roman"/>
          <w:bCs/>
          <w:szCs w:val="24"/>
        </w:rPr>
        <w:t>settings</w:t>
      </w:r>
      <w:r w:rsidR="006D3ED1">
        <w:rPr>
          <w:rFonts w:ascii="Times New Roman" w:hAnsi="Times New Roman" w:cs="Times New Roman"/>
          <w:bCs/>
          <w:szCs w:val="24"/>
        </w:rPr>
        <w:t xml:space="preserve">. </w:t>
      </w:r>
      <w:r w:rsidR="00D95F3B">
        <w:rPr>
          <w:rFonts w:ascii="Times New Roman" w:hAnsi="Times New Roman" w:cs="Times New Roman"/>
          <w:bCs/>
          <w:szCs w:val="24"/>
        </w:rPr>
        <w:t>As the findings</w:t>
      </w:r>
      <w:r w:rsidR="00D234CE">
        <w:rPr>
          <w:rFonts w:ascii="Times New Roman" w:hAnsi="Times New Roman" w:cs="Times New Roman"/>
          <w:bCs/>
          <w:szCs w:val="24"/>
        </w:rPr>
        <w:t xml:space="preserve"> impl</w:t>
      </w:r>
      <w:r w:rsidR="00D95F3B">
        <w:rPr>
          <w:rFonts w:ascii="Times New Roman" w:hAnsi="Times New Roman" w:cs="Times New Roman"/>
          <w:bCs/>
          <w:szCs w:val="24"/>
        </w:rPr>
        <w:t>y</w:t>
      </w:r>
      <w:r w:rsidR="004D61B2">
        <w:rPr>
          <w:rFonts w:ascii="Times New Roman" w:hAnsi="Times New Roman" w:cs="Times New Roman"/>
          <w:bCs/>
          <w:szCs w:val="24"/>
        </w:rPr>
        <w:t>,</w:t>
      </w:r>
      <w:r w:rsidR="00D234CE">
        <w:rPr>
          <w:rFonts w:ascii="Times New Roman" w:hAnsi="Times New Roman" w:cs="Times New Roman"/>
          <w:bCs/>
          <w:szCs w:val="24"/>
        </w:rPr>
        <w:t xml:space="preserve"> </w:t>
      </w:r>
      <w:r w:rsidR="00D95F3B" w:rsidRPr="00382FC9">
        <w:rPr>
          <w:rFonts w:ascii="Times New Roman" w:hAnsi="Times New Roman" w:cs="Times New Roman"/>
        </w:rPr>
        <w:t xml:space="preserve">specialised KC </w:t>
      </w:r>
      <w:r w:rsidR="00D95F3B">
        <w:rPr>
          <w:rFonts w:ascii="Times New Roman" w:hAnsi="Times New Roman" w:cs="Times New Roman"/>
        </w:rPr>
        <w:t xml:space="preserve">could </w:t>
      </w:r>
      <w:r w:rsidR="00D95F3B" w:rsidRPr="00382FC9">
        <w:rPr>
          <w:rFonts w:ascii="Times New Roman" w:hAnsi="Times New Roman" w:cs="Times New Roman"/>
        </w:rPr>
        <w:t xml:space="preserve">transcend </w:t>
      </w:r>
      <w:r w:rsidR="00D95F3B">
        <w:rPr>
          <w:rFonts w:ascii="Times New Roman" w:hAnsi="Times New Roman" w:cs="Times New Roman"/>
        </w:rPr>
        <w:t xml:space="preserve">cultural, </w:t>
      </w:r>
      <w:r w:rsidR="00D95F3B" w:rsidRPr="00382FC9">
        <w:rPr>
          <w:rFonts w:ascii="Times New Roman" w:hAnsi="Times New Roman" w:cs="Times New Roman"/>
        </w:rPr>
        <w:t xml:space="preserve">historical and geographic boundaries (Fraser &amp; </w:t>
      </w:r>
      <w:proofErr w:type="spellStart"/>
      <w:r w:rsidR="00D95F3B" w:rsidRPr="00382FC9">
        <w:rPr>
          <w:rFonts w:ascii="Times New Roman" w:hAnsi="Times New Roman" w:cs="Times New Roman"/>
        </w:rPr>
        <w:t>Lepofsky</w:t>
      </w:r>
      <w:proofErr w:type="spellEnd"/>
      <w:r w:rsidR="00D95F3B" w:rsidRPr="00382FC9">
        <w:rPr>
          <w:rFonts w:ascii="Times New Roman" w:hAnsi="Times New Roman" w:cs="Times New Roman"/>
        </w:rPr>
        <w:t>, 2004)</w:t>
      </w:r>
      <w:r w:rsidR="00D95F3B">
        <w:rPr>
          <w:rFonts w:ascii="Times New Roman" w:hAnsi="Times New Roman" w:cs="Times New Roman"/>
        </w:rPr>
        <w:t xml:space="preserve">, it also implies that (since the theoretical ideas in this study can be broadly applied to </w:t>
      </w:r>
      <w:r w:rsidR="00725E25">
        <w:rPr>
          <w:rFonts w:ascii="Times New Roman" w:hAnsi="Times New Roman" w:cs="Times New Roman"/>
        </w:rPr>
        <w:t xml:space="preserve">future </w:t>
      </w:r>
      <w:r w:rsidR="00D95F3B">
        <w:rPr>
          <w:rFonts w:ascii="Times New Roman" w:hAnsi="Times New Roman" w:cs="Times New Roman"/>
        </w:rPr>
        <w:t xml:space="preserve">KC research) further studies on KC could examine the transferability of </w:t>
      </w:r>
      <w:r w:rsidR="006C70E4">
        <w:rPr>
          <w:rFonts w:ascii="Times New Roman" w:hAnsi="Times New Roman" w:cs="Times New Roman"/>
        </w:rPr>
        <w:t>other</w:t>
      </w:r>
      <w:r w:rsidR="00D95F3B">
        <w:rPr>
          <w:rFonts w:ascii="Times New Roman" w:hAnsi="Times New Roman" w:cs="Times New Roman"/>
        </w:rPr>
        <w:t xml:space="preserve"> KC</w:t>
      </w:r>
      <w:r w:rsidR="00721FB4">
        <w:rPr>
          <w:rFonts w:ascii="Times New Roman" w:hAnsi="Times New Roman" w:cs="Times New Roman"/>
        </w:rPr>
        <w:t>s</w:t>
      </w:r>
      <w:r w:rsidR="00D95F3B">
        <w:rPr>
          <w:rFonts w:ascii="Times New Roman" w:hAnsi="Times New Roman" w:cs="Times New Roman"/>
        </w:rPr>
        <w:t xml:space="preserve"> in other</w:t>
      </w:r>
      <w:r w:rsidR="006C70E4">
        <w:rPr>
          <w:rFonts w:ascii="Times New Roman" w:hAnsi="Times New Roman" w:cs="Times New Roman"/>
        </w:rPr>
        <w:t xml:space="preserve"> organisational and job settings, and in different</w:t>
      </w:r>
      <w:r w:rsidR="00D95F3B">
        <w:rPr>
          <w:rFonts w:ascii="Times New Roman" w:hAnsi="Times New Roman" w:cs="Times New Roman"/>
        </w:rPr>
        <w:t xml:space="preserve"> cultural contexts</w:t>
      </w:r>
      <w:r w:rsidR="006C70E4">
        <w:rPr>
          <w:rFonts w:ascii="Times New Roman" w:hAnsi="Times New Roman" w:cs="Times New Roman"/>
        </w:rPr>
        <w:t>. Similarly</w:t>
      </w:r>
      <w:r w:rsidR="00D95F3B">
        <w:rPr>
          <w:rFonts w:ascii="Times New Roman" w:hAnsi="Times New Roman" w:cs="Times New Roman"/>
        </w:rPr>
        <w:t xml:space="preserve">, </w:t>
      </w:r>
      <w:r w:rsidR="004D61B2">
        <w:rPr>
          <w:rFonts w:ascii="Times New Roman" w:hAnsi="Times New Roman" w:cs="Times New Roman"/>
        </w:rPr>
        <w:t xml:space="preserve">as </w:t>
      </w:r>
      <w:r w:rsidR="006C70E4">
        <w:rPr>
          <w:rFonts w:ascii="Times New Roman" w:hAnsi="Times New Roman" w:cs="Times New Roman"/>
        </w:rPr>
        <w:t xml:space="preserve">this study was conducted in Nigeria, South Africa and the UK, further studies on </w:t>
      </w:r>
      <w:r w:rsidR="004D61B2">
        <w:rPr>
          <w:rFonts w:ascii="Times New Roman" w:hAnsi="Times New Roman" w:cs="Times New Roman"/>
        </w:rPr>
        <w:t xml:space="preserve">transfer of the </w:t>
      </w:r>
      <w:r w:rsidR="006C70E4">
        <w:rPr>
          <w:rFonts w:ascii="Times New Roman" w:hAnsi="Times New Roman" w:cs="Times New Roman"/>
        </w:rPr>
        <w:t xml:space="preserve">five sales performance drivers should replicate the findings of this research in other </w:t>
      </w:r>
      <w:r w:rsidR="00E31962">
        <w:rPr>
          <w:rFonts w:ascii="Times New Roman" w:hAnsi="Times New Roman" w:cs="Times New Roman"/>
        </w:rPr>
        <w:t>cultures and</w:t>
      </w:r>
      <w:r w:rsidR="00D95F3B">
        <w:rPr>
          <w:rFonts w:ascii="Times New Roman" w:hAnsi="Times New Roman" w:cs="Times New Roman"/>
        </w:rPr>
        <w:t xml:space="preserve"> compare their findings with this study.</w:t>
      </w:r>
      <w:r w:rsidR="00E31962">
        <w:rPr>
          <w:rFonts w:ascii="Times New Roman" w:hAnsi="Times New Roman" w:cs="Times New Roman"/>
        </w:rPr>
        <w:t xml:space="preserve"> Finally, b</w:t>
      </w:r>
      <w:r w:rsidR="00E31962" w:rsidRPr="00EF59DD">
        <w:rPr>
          <w:rFonts w:ascii="Times New Roman" w:hAnsi="Times New Roman" w:cs="Times New Roman"/>
        </w:rPr>
        <w:t xml:space="preserve">y enlightening the process through which </w:t>
      </w:r>
      <w:r w:rsidR="00E31962">
        <w:rPr>
          <w:rFonts w:ascii="Times New Roman" w:hAnsi="Times New Roman" w:cs="Times New Roman"/>
        </w:rPr>
        <w:t>knowledge categories</w:t>
      </w:r>
      <w:r w:rsidR="00E31962" w:rsidRPr="00EF59DD">
        <w:rPr>
          <w:rFonts w:ascii="Times New Roman" w:hAnsi="Times New Roman" w:cs="Times New Roman"/>
        </w:rPr>
        <w:t xml:space="preserve"> </w:t>
      </w:r>
      <w:r w:rsidR="00E31962">
        <w:rPr>
          <w:rFonts w:ascii="Times New Roman" w:hAnsi="Times New Roman" w:cs="Times New Roman"/>
        </w:rPr>
        <w:t xml:space="preserve">can be transferred, it </w:t>
      </w:r>
      <w:r w:rsidR="00E31962" w:rsidRPr="001A476B">
        <w:rPr>
          <w:rFonts w:ascii="Times New Roman" w:hAnsi="Times New Roman" w:cs="Times New Roman"/>
          <w:bCs/>
          <w:spacing w:val="2"/>
          <w:lang w:val="en"/>
        </w:rPr>
        <w:t>broaden</w:t>
      </w:r>
      <w:r w:rsidR="00E31962">
        <w:rPr>
          <w:rFonts w:ascii="Times New Roman" w:hAnsi="Times New Roman" w:cs="Times New Roman"/>
          <w:bCs/>
          <w:spacing w:val="2"/>
          <w:lang w:val="en"/>
        </w:rPr>
        <w:t>s</w:t>
      </w:r>
      <w:r w:rsidR="00E31962" w:rsidRPr="001A476B">
        <w:rPr>
          <w:rFonts w:ascii="Times New Roman" w:hAnsi="Times New Roman" w:cs="Times New Roman"/>
          <w:bCs/>
          <w:spacing w:val="2"/>
          <w:lang w:val="en"/>
        </w:rPr>
        <w:t xml:space="preserve"> and </w:t>
      </w:r>
      <w:r w:rsidR="00E31962" w:rsidRPr="00D07B8F">
        <w:rPr>
          <w:rFonts w:ascii="Times New Roman" w:hAnsi="Times New Roman" w:cs="Times New Roman"/>
          <w:bCs/>
          <w:spacing w:val="2"/>
          <w:lang w:val="en"/>
        </w:rPr>
        <w:t>strengthen</w:t>
      </w:r>
      <w:r w:rsidR="00A560D0">
        <w:rPr>
          <w:rFonts w:ascii="Times New Roman" w:hAnsi="Times New Roman" w:cs="Times New Roman"/>
          <w:bCs/>
          <w:spacing w:val="2"/>
          <w:lang w:val="en"/>
        </w:rPr>
        <w:t>s</w:t>
      </w:r>
      <w:r w:rsidR="00E31962" w:rsidRPr="001A476B">
        <w:rPr>
          <w:rFonts w:ascii="Times New Roman" w:hAnsi="Times New Roman" w:cs="Times New Roman"/>
          <w:bCs/>
          <w:spacing w:val="2"/>
          <w:lang w:val="en"/>
        </w:rPr>
        <w:t xml:space="preserve"> the </w:t>
      </w:r>
      <w:r w:rsidR="00E31962" w:rsidRPr="00D07B8F">
        <w:rPr>
          <w:rFonts w:ascii="Times New Roman" w:hAnsi="Times New Roman" w:cs="Times New Roman"/>
          <w:bCs/>
          <w:spacing w:val="2"/>
          <w:lang w:val="en"/>
        </w:rPr>
        <w:t>theory</w:t>
      </w:r>
      <w:r w:rsidR="00E31962" w:rsidRPr="001A476B">
        <w:rPr>
          <w:rFonts w:ascii="Times New Roman" w:hAnsi="Times New Roman" w:cs="Times New Roman"/>
          <w:bCs/>
          <w:spacing w:val="2"/>
          <w:lang w:val="en"/>
        </w:rPr>
        <w:t xml:space="preserve"> development of </w:t>
      </w:r>
      <w:r w:rsidR="00E31962">
        <w:rPr>
          <w:rFonts w:ascii="Times New Roman" w:hAnsi="Times New Roman" w:cs="Times New Roman"/>
          <w:bCs/>
          <w:spacing w:val="2"/>
          <w:lang w:val="en"/>
        </w:rPr>
        <w:t>knowledge categories</w:t>
      </w:r>
      <w:r w:rsidR="00E31962" w:rsidRPr="001A476B">
        <w:rPr>
          <w:rFonts w:ascii="Times New Roman" w:hAnsi="Times New Roman" w:cs="Times New Roman"/>
          <w:bCs/>
          <w:spacing w:val="2"/>
          <w:lang w:val="en"/>
        </w:rPr>
        <w:t xml:space="preserve"> research.</w:t>
      </w:r>
      <w:r w:rsidR="00E31962">
        <w:rPr>
          <w:rFonts w:ascii="Times New Roman" w:hAnsi="Times New Roman" w:cs="Times New Roman"/>
          <w:bCs/>
          <w:spacing w:val="2"/>
          <w:lang w:val="en"/>
        </w:rPr>
        <w:t xml:space="preserve"> It could also </w:t>
      </w:r>
      <w:r w:rsidR="00E31962" w:rsidRPr="00EF59DD">
        <w:rPr>
          <w:rFonts w:ascii="Times New Roman" w:hAnsi="Times New Roman" w:cs="Times New Roman"/>
        </w:rPr>
        <w:t xml:space="preserve">have a significant impact on </w:t>
      </w:r>
      <w:r w:rsidR="00E31962">
        <w:rPr>
          <w:rFonts w:ascii="Times New Roman" w:hAnsi="Times New Roman" w:cs="Times New Roman"/>
        </w:rPr>
        <w:t xml:space="preserve">the development of </w:t>
      </w:r>
      <w:r w:rsidR="00A560D0">
        <w:rPr>
          <w:rFonts w:ascii="Times New Roman" w:hAnsi="Times New Roman" w:cs="Times New Roman"/>
        </w:rPr>
        <w:t xml:space="preserve">KT, </w:t>
      </w:r>
      <w:r w:rsidR="00E31962" w:rsidRPr="004B6AAB">
        <w:rPr>
          <w:rFonts w:ascii="Times New Roman" w:hAnsi="Times New Roman" w:cs="Times New Roman"/>
        </w:rPr>
        <w:t>knowledge management</w:t>
      </w:r>
      <w:r w:rsidR="00393A49">
        <w:rPr>
          <w:rFonts w:ascii="Times New Roman" w:hAnsi="Times New Roman" w:cs="Times New Roman"/>
        </w:rPr>
        <w:t>, organisational learning</w:t>
      </w:r>
      <w:r w:rsidR="00E31962" w:rsidRPr="004B6AAB">
        <w:rPr>
          <w:rFonts w:ascii="Times New Roman" w:hAnsi="Times New Roman" w:cs="Times New Roman"/>
        </w:rPr>
        <w:t xml:space="preserve"> and retail</w:t>
      </w:r>
      <w:r w:rsidR="00E31962">
        <w:rPr>
          <w:rFonts w:ascii="Times New Roman" w:hAnsi="Times New Roman" w:cs="Times New Roman"/>
        </w:rPr>
        <w:t>-related studies</w:t>
      </w:r>
      <w:r w:rsidR="00E31962" w:rsidRPr="004B6AAB">
        <w:rPr>
          <w:rFonts w:ascii="Times New Roman" w:hAnsi="Times New Roman" w:cs="Times New Roman"/>
        </w:rPr>
        <w:t>.</w:t>
      </w:r>
    </w:p>
    <w:p w14:paraId="600AED7E" w14:textId="46B56CB8" w:rsidR="00E31962" w:rsidRDefault="00E31962" w:rsidP="00E31962">
      <w:pPr>
        <w:spacing w:line="480" w:lineRule="auto"/>
        <w:jc w:val="both"/>
        <w:rPr>
          <w:rFonts w:ascii="Times New Roman" w:hAnsi="Times New Roman" w:cs="Times New Roman"/>
        </w:rPr>
      </w:pPr>
    </w:p>
    <w:p w14:paraId="675C75EB" w14:textId="7AED7B6F" w:rsidR="00CE7E0C" w:rsidRDefault="00736DB3" w:rsidP="004C3F4D">
      <w:pPr>
        <w:spacing w:line="480" w:lineRule="auto"/>
        <w:jc w:val="both"/>
        <w:rPr>
          <w:rFonts w:ascii="Times New Roman" w:hAnsi="Times New Roman" w:cs="Times New Roman"/>
          <w:b/>
          <w:szCs w:val="24"/>
          <w:lang w:eastAsia="en-GB"/>
        </w:rPr>
      </w:pPr>
      <w:r w:rsidRPr="004B6AAB">
        <w:rPr>
          <w:rFonts w:ascii="Times New Roman" w:hAnsi="Times New Roman" w:cs="Times New Roman"/>
          <w:b/>
          <w:szCs w:val="24"/>
          <w:lang w:eastAsia="en-GB"/>
        </w:rPr>
        <w:t>Conclusions</w:t>
      </w:r>
    </w:p>
    <w:p w14:paraId="57CE3231" w14:textId="7C67519B" w:rsidR="00940569" w:rsidRDefault="0076404A" w:rsidP="00980029">
      <w:pPr>
        <w:spacing w:before="100" w:beforeAutospacing="1" w:after="100" w:afterAutospacing="1" w:line="480" w:lineRule="auto"/>
        <w:jc w:val="both"/>
        <w:rPr>
          <w:rFonts w:ascii="Times New Roman" w:hAnsi="Times New Roman" w:cs="Times New Roman"/>
          <w:szCs w:val="24"/>
        </w:rPr>
      </w:pPr>
      <w:r w:rsidRPr="009B61E1">
        <w:rPr>
          <w:rFonts w:ascii="Times New Roman" w:hAnsi="Times New Roman" w:cs="Times New Roman"/>
          <w:szCs w:val="24"/>
        </w:rPr>
        <w:t>Following an extensive review of the knowledge management literature, (and moderated by) the retail literature</w:t>
      </w:r>
      <w:r w:rsidR="00BE1143">
        <w:rPr>
          <w:rFonts w:ascii="Times New Roman" w:hAnsi="Times New Roman" w:cs="Times New Roman"/>
          <w:szCs w:val="24"/>
        </w:rPr>
        <w:t>, culture,</w:t>
      </w:r>
      <w:r w:rsidRPr="009B61E1">
        <w:rPr>
          <w:rFonts w:ascii="Times New Roman" w:hAnsi="Times New Roman" w:cs="Times New Roman"/>
          <w:szCs w:val="24"/>
        </w:rPr>
        <w:t xml:space="preserve"> and the </w:t>
      </w:r>
      <w:r w:rsidR="002C34CE">
        <w:rPr>
          <w:rFonts w:ascii="Times New Roman" w:hAnsi="Times New Roman" w:cs="Times New Roman"/>
          <w:szCs w:val="24"/>
        </w:rPr>
        <w:t>OL</w:t>
      </w:r>
      <w:r w:rsidRPr="009B61E1">
        <w:rPr>
          <w:rFonts w:ascii="Times New Roman" w:hAnsi="Times New Roman" w:cs="Times New Roman"/>
          <w:szCs w:val="24"/>
        </w:rPr>
        <w:t xml:space="preserve"> literature, this study </w:t>
      </w:r>
      <w:r w:rsidR="008F297A" w:rsidRPr="009B61E1">
        <w:rPr>
          <w:rFonts w:ascii="Times New Roman" w:hAnsi="Times New Roman" w:cs="Times New Roman"/>
          <w:szCs w:val="24"/>
        </w:rPr>
        <w:t>extend</w:t>
      </w:r>
      <w:r w:rsidR="008F297A">
        <w:rPr>
          <w:rFonts w:ascii="Times New Roman" w:hAnsi="Times New Roman" w:cs="Times New Roman"/>
          <w:szCs w:val="24"/>
        </w:rPr>
        <w:t>s</w:t>
      </w:r>
      <w:r w:rsidR="008F297A" w:rsidRPr="009B61E1">
        <w:rPr>
          <w:rFonts w:ascii="Times New Roman" w:hAnsi="Times New Roman" w:cs="Times New Roman"/>
          <w:szCs w:val="24"/>
        </w:rPr>
        <w:t xml:space="preserve"> </w:t>
      </w:r>
      <w:r w:rsidRPr="009B61E1">
        <w:rPr>
          <w:rFonts w:ascii="Times New Roman" w:hAnsi="Times New Roman" w:cs="Times New Roman"/>
          <w:szCs w:val="24"/>
        </w:rPr>
        <w:t>the KT literature by</w:t>
      </w:r>
      <w:r w:rsidR="008F297A">
        <w:rPr>
          <w:rFonts w:ascii="Times New Roman" w:hAnsi="Times New Roman" w:cs="Times New Roman"/>
          <w:szCs w:val="24"/>
        </w:rPr>
        <w:t xml:space="preserve"> </w:t>
      </w:r>
      <w:r w:rsidR="008F297A">
        <w:rPr>
          <w:rFonts w:ascii="Times New Roman" w:hAnsi="Times New Roman" w:cs="Times New Roman"/>
        </w:rPr>
        <w:t xml:space="preserve">examining the influence of </w:t>
      </w:r>
      <w:r w:rsidR="00BE1143">
        <w:rPr>
          <w:rFonts w:ascii="Times New Roman" w:hAnsi="Times New Roman" w:cs="Times New Roman"/>
        </w:rPr>
        <w:t xml:space="preserve">national </w:t>
      </w:r>
      <w:r w:rsidR="008F297A">
        <w:rPr>
          <w:rFonts w:ascii="Times New Roman" w:hAnsi="Times New Roman" w:cs="Times New Roman"/>
        </w:rPr>
        <w:t>culture on the transfer of</w:t>
      </w:r>
      <w:r w:rsidR="008F297A">
        <w:rPr>
          <w:rFonts w:ascii="Times New Roman" w:eastAsia="Times New Roman" w:hAnsi="Times New Roman" w:cs="Times New Roman"/>
          <w:szCs w:val="24"/>
          <w:lang w:eastAsia="en-GB"/>
        </w:rPr>
        <w:t xml:space="preserve"> knowledge categories </w:t>
      </w:r>
      <w:r w:rsidR="008F297A" w:rsidRPr="004B6AAB">
        <w:rPr>
          <w:rFonts w:ascii="Times New Roman" w:hAnsi="Times New Roman" w:cs="Times New Roman"/>
        </w:rPr>
        <w:t xml:space="preserve">in </w:t>
      </w:r>
      <w:r w:rsidR="008F297A">
        <w:rPr>
          <w:rFonts w:ascii="Times New Roman" w:hAnsi="Times New Roman" w:cs="Times New Roman"/>
        </w:rPr>
        <w:t>top</w:t>
      </w:r>
      <w:r w:rsidR="008F297A" w:rsidRPr="004B6AAB">
        <w:rPr>
          <w:rFonts w:ascii="Times New Roman" w:hAnsi="Times New Roman" w:cs="Times New Roman"/>
        </w:rPr>
        <w:t xml:space="preserve"> supermarkets</w:t>
      </w:r>
      <w:r w:rsidR="008F297A">
        <w:rPr>
          <w:rFonts w:ascii="Times New Roman" w:hAnsi="Times New Roman" w:cs="Times New Roman"/>
        </w:rPr>
        <w:t xml:space="preserve"> in </w:t>
      </w:r>
      <w:r w:rsidRPr="009B61E1">
        <w:rPr>
          <w:rFonts w:ascii="Times New Roman" w:hAnsi="Times New Roman" w:cs="Times New Roman"/>
          <w:szCs w:val="24"/>
        </w:rPr>
        <w:t xml:space="preserve">diverse cultural settings. </w:t>
      </w:r>
      <w:r w:rsidR="00D40C1B">
        <w:rPr>
          <w:rFonts w:ascii="Times New Roman" w:hAnsi="Times New Roman" w:cs="Times New Roman"/>
          <w:szCs w:val="24"/>
        </w:rPr>
        <w:t xml:space="preserve">Despite the lack of consensus on </w:t>
      </w:r>
      <w:r w:rsidR="00BD4404">
        <w:rPr>
          <w:rFonts w:ascii="Times New Roman" w:hAnsi="Times New Roman" w:cs="Times New Roman"/>
          <w:szCs w:val="24"/>
        </w:rPr>
        <w:t>KT processes</w:t>
      </w:r>
      <w:r>
        <w:rPr>
          <w:rFonts w:ascii="Times New Roman" w:hAnsi="Times New Roman" w:cs="Times New Roman"/>
          <w:szCs w:val="24"/>
        </w:rPr>
        <w:t xml:space="preserve">, </w:t>
      </w:r>
      <w:r w:rsidR="00D40C1B">
        <w:rPr>
          <w:rFonts w:ascii="Times New Roman" w:hAnsi="Times New Roman" w:cs="Times New Roman"/>
          <w:szCs w:val="24"/>
        </w:rPr>
        <w:t xml:space="preserve">one thing is </w:t>
      </w:r>
      <w:r w:rsidR="00E33284">
        <w:rPr>
          <w:rFonts w:ascii="Times New Roman" w:hAnsi="Times New Roman" w:cs="Times New Roman"/>
          <w:szCs w:val="24"/>
        </w:rPr>
        <w:t xml:space="preserve">settled </w:t>
      </w:r>
      <w:r w:rsidRPr="009B61E1">
        <w:rPr>
          <w:rFonts w:ascii="Times New Roman" w:hAnsi="Times New Roman" w:cs="Times New Roman"/>
          <w:szCs w:val="24"/>
        </w:rPr>
        <w:t xml:space="preserve">– </w:t>
      </w:r>
      <w:r w:rsidR="00D40C1B">
        <w:rPr>
          <w:rFonts w:ascii="Times New Roman" w:hAnsi="Times New Roman" w:cs="Times New Roman"/>
          <w:szCs w:val="24"/>
        </w:rPr>
        <w:t>KT i</w:t>
      </w:r>
      <w:r w:rsidR="00E33284">
        <w:rPr>
          <w:rFonts w:ascii="Times New Roman" w:hAnsi="Times New Roman" w:cs="Times New Roman"/>
          <w:szCs w:val="24"/>
        </w:rPr>
        <w:t>nvolves</w:t>
      </w:r>
      <w:r w:rsidR="00D40C1B">
        <w:rPr>
          <w:rFonts w:ascii="Times New Roman" w:hAnsi="Times New Roman" w:cs="Times New Roman"/>
          <w:szCs w:val="24"/>
        </w:rPr>
        <w:t xml:space="preserve"> </w:t>
      </w:r>
      <w:r w:rsidRPr="009B61E1">
        <w:rPr>
          <w:rStyle w:val="NoSpacingChar"/>
          <w:rFonts w:ascii="Times New Roman" w:hAnsi="Times New Roman" w:cs="Times New Roman"/>
          <w:szCs w:val="24"/>
        </w:rPr>
        <w:t>mov</w:t>
      </w:r>
      <w:r w:rsidR="00D40C1B">
        <w:rPr>
          <w:rStyle w:val="NoSpacingChar"/>
          <w:rFonts w:ascii="Times New Roman" w:hAnsi="Times New Roman" w:cs="Times New Roman"/>
          <w:szCs w:val="24"/>
        </w:rPr>
        <w:t>ing</w:t>
      </w:r>
      <w:r w:rsidRPr="009B61E1">
        <w:rPr>
          <w:rStyle w:val="NoSpacingChar"/>
          <w:rFonts w:ascii="Times New Roman" w:hAnsi="Times New Roman" w:cs="Times New Roman"/>
          <w:szCs w:val="24"/>
        </w:rPr>
        <w:t xml:space="preserve"> good ideas from one part of an organisation to others that can </w:t>
      </w:r>
      <w:r w:rsidR="002B0387" w:rsidRPr="009B61E1">
        <w:rPr>
          <w:rFonts w:ascii="Times New Roman" w:hAnsi="Times New Roman" w:cs="Times New Roman"/>
          <w:szCs w:val="24"/>
        </w:rPr>
        <w:t>maximi</w:t>
      </w:r>
      <w:r w:rsidR="002B0387">
        <w:rPr>
          <w:rFonts w:ascii="Times New Roman" w:hAnsi="Times New Roman" w:cs="Times New Roman"/>
          <w:szCs w:val="24"/>
        </w:rPr>
        <w:t>s</w:t>
      </w:r>
      <w:r w:rsidR="002B0387" w:rsidRPr="009B61E1">
        <w:rPr>
          <w:rFonts w:ascii="Times New Roman" w:hAnsi="Times New Roman" w:cs="Times New Roman"/>
          <w:szCs w:val="24"/>
        </w:rPr>
        <w:t>e</w:t>
      </w:r>
      <w:r w:rsidRPr="009B61E1">
        <w:rPr>
          <w:rFonts w:ascii="Times New Roman" w:hAnsi="Times New Roman" w:cs="Times New Roman"/>
          <w:szCs w:val="24"/>
        </w:rPr>
        <w:t xml:space="preserve"> its value (Kang</w:t>
      </w:r>
      <w:r w:rsidR="00B01E81">
        <w:rPr>
          <w:rFonts w:ascii="Times New Roman" w:hAnsi="Times New Roman" w:cs="Times New Roman"/>
          <w:szCs w:val="24"/>
        </w:rPr>
        <w:t xml:space="preserve"> et al</w:t>
      </w:r>
      <w:r w:rsidRPr="009B61E1">
        <w:rPr>
          <w:rFonts w:ascii="Times New Roman" w:hAnsi="Times New Roman" w:cs="Times New Roman"/>
          <w:szCs w:val="24"/>
        </w:rPr>
        <w:t>, 2010, p. 2). And</w:t>
      </w:r>
      <w:r w:rsidRPr="009B61E1">
        <w:rPr>
          <w:rStyle w:val="NoSpacingChar"/>
          <w:rFonts w:ascii="Times New Roman" w:hAnsi="Times New Roman" w:cs="Times New Roman"/>
          <w:szCs w:val="24"/>
        </w:rPr>
        <w:t xml:space="preserve">, </w:t>
      </w:r>
      <w:r w:rsidRPr="009B61E1">
        <w:rPr>
          <w:rFonts w:ascii="Times New Roman" w:hAnsi="Times New Roman" w:cs="Times New Roman"/>
          <w:szCs w:val="24"/>
        </w:rPr>
        <w:t xml:space="preserve">of essential importance, is: does the </w:t>
      </w:r>
      <w:r w:rsidRPr="009B61E1">
        <w:rPr>
          <w:rFonts w:ascii="Times New Roman" w:hAnsi="Times New Roman" w:cs="Times New Roman"/>
          <w:szCs w:val="24"/>
        </w:rPr>
        <w:lastRenderedPageBreak/>
        <w:t xml:space="preserve">receiver value the knowledge in the possession of the source? Is the source motivated to reveal the knowledge? And, does the receiver have the motivation and capacity to capture and absorb the knowledge being the object of the transfer (Gupta &amp; Govindarajan, 2000, p. 475–476). </w:t>
      </w:r>
      <w:r w:rsidR="000434DD">
        <w:rPr>
          <w:rFonts w:ascii="Times New Roman" w:hAnsi="Times New Roman" w:cs="Times New Roman"/>
          <w:szCs w:val="24"/>
        </w:rPr>
        <w:t>Furthermore</w:t>
      </w:r>
      <w:r>
        <w:rPr>
          <w:rFonts w:ascii="Times New Roman" w:hAnsi="Times New Roman" w:cs="Times New Roman"/>
          <w:szCs w:val="24"/>
        </w:rPr>
        <w:t>, t</w:t>
      </w:r>
      <w:r w:rsidRPr="009B61E1">
        <w:rPr>
          <w:rFonts w:ascii="Times New Roman" w:hAnsi="Times New Roman" w:cs="Times New Roman"/>
          <w:szCs w:val="24"/>
        </w:rPr>
        <w:t>his study has shown that</w:t>
      </w:r>
      <w:r w:rsidR="00ED39F6">
        <w:rPr>
          <w:rFonts w:ascii="Times New Roman" w:hAnsi="Times New Roman" w:cs="Times New Roman"/>
          <w:szCs w:val="24"/>
        </w:rPr>
        <w:t>,</w:t>
      </w:r>
      <w:r w:rsidRPr="009B61E1">
        <w:rPr>
          <w:rFonts w:ascii="Times New Roman" w:hAnsi="Times New Roman" w:cs="Times New Roman"/>
          <w:szCs w:val="24"/>
        </w:rPr>
        <w:t xml:space="preserve"> even with such advanced theories such as Nonaka </w:t>
      </w:r>
      <w:r w:rsidR="000434DD">
        <w:rPr>
          <w:rFonts w:ascii="Times New Roman" w:hAnsi="Times New Roman" w:cs="Times New Roman"/>
          <w:szCs w:val="24"/>
        </w:rPr>
        <w:t>(</w:t>
      </w:r>
      <w:r w:rsidRPr="009B61E1">
        <w:rPr>
          <w:rFonts w:ascii="Times New Roman" w:hAnsi="Times New Roman" w:cs="Times New Roman"/>
          <w:szCs w:val="24"/>
        </w:rPr>
        <w:t>1994</w:t>
      </w:r>
      <w:r w:rsidR="000434DD">
        <w:rPr>
          <w:rFonts w:ascii="Times New Roman" w:hAnsi="Times New Roman" w:cs="Times New Roman"/>
          <w:szCs w:val="24"/>
        </w:rPr>
        <w:t>) and</w:t>
      </w:r>
      <w:r w:rsidRPr="009B61E1">
        <w:rPr>
          <w:rFonts w:ascii="Times New Roman" w:hAnsi="Times New Roman" w:cs="Times New Roman"/>
          <w:szCs w:val="24"/>
        </w:rPr>
        <w:t xml:space="preserve"> </w:t>
      </w:r>
      <w:proofErr w:type="spellStart"/>
      <w:r w:rsidRPr="009B61E1">
        <w:rPr>
          <w:rFonts w:ascii="Times New Roman" w:hAnsi="Times New Roman" w:cs="Times New Roman"/>
          <w:szCs w:val="24"/>
          <w:shd w:val="clear" w:color="auto" w:fill="FFFFFF"/>
        </w:rPr>
        <w:t>Szulanski</w:t>
      </w:r>
      <w:proofErr w:type="spellEnd"/>
      <w:r w:rsidRPr="009B61E1">
        <w:rPr>
          <w:rFonts w:ascii="Times New Roman" w:hAnsi="Times New Roman" w:cs="Times New Roman"/>
          <w:szCs w:val="24"/>
          <w:shd w:val="clear" w:color="auto" w:fill="FFFFFF"/>
        </w:rPr>
        <w:t xml:space="preserve"> </w:t>
      </w:r>
      <w:r w:rsidR="000434DD">
        <w:rPr>
          <w:rFonts w:ascii="Times New Roman" w:hAnsi="Times New Roman" w:cs="Times New Roman"/>
          <w:szCs w:val="24"/>
          <w:shd w:val="clear" w:color="auto" w:fill="FFFFFF"/>
        </w:rPr>
        <w:t>(</w:t>
      </w:r>
      <w:r w:rsidRPr="009B61E1">
        <w:rPr>
          <w:rFonts w:ascii="Times New Roman" w:hAnsi="Times New Roman" w:cs="Times New Roman"/>
          <w:szCs w:val="24"/>
          <w:shd w:val="clear" w:color="auto" w:fill="FFFFFF"/>
        </w:rPr>
        <w:t>1996; 2000)</w:t>
      </w:r>
      <w:r>
        <w:rPr>
          <w:rFonts w:ascii="Times New Roman" w:hAnsi="Times New Roman" w:cs="Times New Roman"/>
          <w:szCs w:val="24"/>
          <w:shd w:val="clear" w:color="auto" w:fill="FFFFFF"/>
        </w:rPr>
        <w:t>,</w:t>
      </w:r>
      <w:r w:rsidRPr="009B61E1">
        <w:rPr>
          <w:rFonts w:ascii="Times New Roman" w:hAnsi="Times New Roman" w:cs="Times New Roman"/>
          <w:szCs w:val="24"/>
          <w:shd w:val="clear" w:color="auto" w:fill="FFFFFF"/>
        </w:rPr>
        <w:t xml:space="preserve"> </w:t>
      </w:r>
      <w:r>
        <w:rPr>
          <w:rFonts w:ascii="Times New Roman" w:hAnsi="Times New Roman" w:cs="Times New Roman"/>
          <w:szCs w:val="24"/>
          <w:shd w:val="clear" w:color="auto" w:fill="FFFFFF"/>
        </w:rPr>
        <w:t xml:space="preserve">major </w:t>
      </w:r>
      <w:r w:rsidRPr="009B61E1">
        <w:rPr>
          <w:rFonts w:ascii="Times New Roman" w:hAnsi="Times New Roman" w:cs="Times New Roman"/>
          <w:szCs w:val="24"/>
        </w:rPr>
        <w:t>institutional barriers (such as</w:t>
      </w:r>
      <w:r w:rsidRPr="009B61E1">
        <w:rPr>
          <w:rFonts w:ascii="Times New Roman" w:hAnsi="Times New Roman" w:cs="Times New Roman"/>
          <w:szCs w:val="24"/>
          <w:shd w:val="clear" w:color="auto" w:fill="FFFFFF"/>
        </w:rPr>
        <w:t xml:space="preserve"> </w:t>
      </w:r>
      <w:r>
        <w:rPr>
          <w:rFonts w:ascii="Times New Roman" w:hAnsi="Times New Roman" w:cs="Times New Roman"/>
          <w:szCs w:val="24"/>
          <w:shd w:val="clear" w:color="auto" w:fill="FFFFFF"/>
        </w:rPr>
        <w:t xml:space="preserve">knowledge </w:t>
      </w:r>
      <w:r w:rsidRPr="009B61E1">
        <w:rPr>
          <w:rFonts w:ascii="Times New Roman" w:hAnsi="Times New Roman" w:cs="Times New Roman"/>
          <w:szCs w:val="24"/>
          <w:shd w:val="clear" w:color="auto" w:fill="FFFFFF"/>
        </w:rPr>
        <w:t>stickiness and the tacit nature of knowledge) still remain (</w:t>
      </w:r>
      <w:proofErr w:type="spellStart"/>
      <w:r w:rsidRPr="009B61E1">
        <w:rPr>
          <w:rFonts w:ascii="Times New Roman" w:hAnsi="Times New Roman" w:cs="Times New Roman"/>
          <w:szCs w:val="24"/>
        </w:rPr>
        <w:t>Castree</w:t>
      </w:r>
      <w:proofErr w:type="spellEnd"/>
      <w:r w:rsidR="00B01E81">
        <w:rPr>
          <w:rFonts w:ascii="Times New Roman" w:hAnsi="Times New Roman" w:cs="Times New Roman"/>
          <w:szCs w:val="24"/>
        </w:rPr>
        <w:t xml:space="preserve"> et al</w:t>
      </w:r>
      <w:r w:rsidRPr="009B61E1">
        <w:rPr>
          <w:rFonts w:ascii="Times New Roman" w:hAnsi="Times New Roman" w:cs="Times New Roman"/>
          <w:szCs w:val="24"/>
        </w:rPr>
        <w:t>, 2013</w:t>
      </w:r>
      <w:r w:rsidRPr="009B61E1">
        <w:rPr>
          <w:rFonts w:ascii="Times New Roman" w:hAnsi="Times New Roman" w:cs="Times New Roman"/>
          <w:szCs w:val="24"/>
          <w:shd w:val="clear" w:color="auto" w:fill="FFFFFF"/>
        </w:rPr>
        <w:t xml:space="preserve">). </w:t>
      </w:r>
      <w:r w:rsidR="00A104AB">
        <w:rPr>
          <w:rFonts w:ascii="Times New Roman" w:hAnsi="Times New Roman" w:cs="Times New Roman"/>
        </w:rPr>
        <w:t>F</w:t>
      </w:r>
      <w:r w:rsidR="00155C37">
        <w:rPr>
          <w:rFonts w:ascii="Times New Roman" w:hAnsi="Times New Roman" w:cs="Times New Roman"/>
        </w:rPr>
        <w:t xml:space="preserve">urther, </w:t>
      </w:r>
      <w:r w:rsidR="004C3F4D">
        <w:rPr>
          <w:rFonts w:ascii="Times New Roman" w:hAnsi="Times New Roman" w:cs="Times New Roman"/>
        </w:rPr>
        <w:t xml:space="preserve">this study has found that </w:t>
      </w:r>
      <w:r w:rsidR="00155C37">
        <w:rPr>
          <w:rFonts w:ascii="Times New Roman" w:hAnsi="Times New Roman" w:cs="Times New Roman"/>
          <w:szCs w:val="24"/>
        </w:rPr>
        <w:t>t</w:t>
      </w:r>
      <w:r w:rsidRPr="009B61E1">
        <w:rPr>
          <w:rFonts w:ascii="Times New Roman" w:hAnsi="Times New Roman" w:cs="Times New Roman"/>
          <w:szCs w:val="24"/>
        </w:rPr>
        <w:t>he KT practices of the UK supermarkets is triggered by the need to solve a specific retail problem, or to execute a project</w:t>
      </w:r>
      <w:r w:rsidR="00305E1D">
        <w:rPr>
          <w:rFonts w:ascii="Times New Roman" w:hAnsi="Times New Roman" w:cs="Times New Roman"/>
          <w:szCs w:val="24"/>
        </w:rPr>
        <w:t xml:space="preserve">, and </w:t>
      </w:r>
      <w:r w:rsidR="007400AA">
        <w:rPr>
          <w:rFonts w:ascii="Times New Roman" w:hAnsi="Times New Roman" w:cs="Times New Roman"/>
          <w:szCs w:val="24"/>
        </w:rPr>
        <w:t xml:space="preserve">which </w:t>
      </w:r>
      <w:r w:rsidR="007400AA" w:rsidRPr="009B61E1">
        <w:rPr>
          <w:rFonts w:ascii="Times New Roman" w:hAnsi="Times New Roman" w:cs="Times New Roman"/>
          <w:szCs w:val="24"/>
        </w:rPr>
        <w:t xml:space="preserve">is synonymous with the models of </w:t>
      </w:r>
      <w:r w:rsidR="007400AA">
        <w:rPr>
          <w:rFonts w:ascii="Times New Roman" w:hAnsi="Times New Roman" w:cs="Times New Roman"/>
          <w:szCs w:val="24"/>
        </w:rPr>
        <w:t xml:space="preserve">the </w:t>
      </w:r>
      <w:r w:rsidR="007400AA" w:rsidRPr="009B61E1">
        <w:rPr>
          <w:rFonts w:ascii="Times New Roman" w:hAnsi="Times New Roman" w:cs="Times New Roman"/>
          <w:szCs w:val="24"/>
        </w:rPr>
        <w:t>PBL and project-based learning</w:t>
      </w:r>
      <w:r w:rsidR="00305E1D">
        <w:rPr>
          <w:rFonts w:ascii="Times New Roman" w:hAnsi="Times New Roman" w:cs="Times New Roman"/>
          <w:szCs w:val="24"/>
        </w:rPr>
        <w:t xml:space="preserve">. Their </w:t>
      </w:r>
      <w:r w:rsidR="00A011F6" w:rsidRPr="00477889">
        <w:rPr>
          <w:rFonts w:ascii="Times New Roman" w:hAnsi="Times New Roman" w:cs="Times New Roman"/>
          <w:szCs w:val="24"/>
        </w:rPr>
        <w:t xml:space="preserve">African </w:t>
      </w:r>
      <w:r w:rsidRPr="00477889">
        <w:rPr>
          <w:rFonts w:ascii="Times New Roman" w:hAnsi="Times New Roman" w:cs="Times New Roman"/>
          <w:szCs w:val="24"/>
        </w:rPr>
        <w:t>counterparts</w:t>
      </w:r>
      <w:r w:rsidR="008F297A" w:rsidRPr="00477889">
        <w:rPr>
          <w:rFonts w:ascii="Times New Roman" w:hAnsi="Times New Roman" w:cs="Times New Roman"/>
          <w:szCs w:val="24"/>
        </w:rPr>
        <w:t xml:space="preserve"> </w:t>
      </w:r>
      <w:r w:rsidR="00305E1D">
        <w:rPr>
          <w:rFonts w:ascii="Times New Roman" w:hAnsi="Times New Roman" w:cs="Times New Roman"/>
          <w:szCs w:val="24"/>
        </w:rPr>
        <w:t>KT practices</w:t>
      </w:r>
      <w:r w:rsidR="00305E1D" w:rsidRPr="00477889">
        <w:rPr>
          <w:rFonts w:ascii="Times New Roman" w:hAnsi="Times New Roman" w:cs="Times New Roman"/>
          <w:szCs w:val="24"/>
        </w:rPr>
        <w:t xml:space="preserve"> </w:t>
      </w:r>
      <w:r w:rsidR="008F297A" w:rsidRPr="00477889">
        <w:rPr>
          <w:rFonts w:ascii="Times New Roman" w:hAnsi="Times New Roman" w:cs="Times New Roman"/>
          <w:szCs w:val="24"/>
        </w:rPr>
        <w:t>depict a</w:t>
      </w:r>
      <w:r w:rsidR="008F297A" w:rsidRPr="00A6142F">
        <w:rPr>
          <w:rFonts w:ascii="Times New Roman" w:hAnsi="Times New Roman" w:cs="Times New Roman"/>
          <w:color w:val="FF0000"/>
          <w:szCs w:val="24"/>
        </w:rPr>
        <w:t xml:space="preserve"> </w:t>
      </w:r>
      <w:r w:rsidR="00477889">
        <w:rPr>
          <w:rFonts w:ascii="Times New Roman" w:hAnsi="Times New Roman" w:cs="Times New Roman"/>
          <w:szCs w:val="24"/>
        </w:rPr>
        <w:t xml:space="preserve">rebirth of </w:t>
      </w:r>
      <w:r w:rsidR="00477889">
        <w:rPr>
          <w:rFonts w:ascii="Times New Roman" w:hAnsi="Times New Roman" w:cs="Times New Roman"/>
          <w:szCs w:val="24"/>
          <w:shd w:val="clear" w:color="auto" w:fill="FFFFFF"/>
        </w:rPr>
        <w:t>the traditional African ethics and philosophy known as ‘Ubuntu’</w:t>
      </w:r>
      <w:r w:rsidR="00305E1D">
        <w:rPr>
          <w:rFonts w:ascii="Times New Roman" w:hAnsi="Times New Roman" w:cs="Times New Roman"/>
          <w:szCs w:val="24"/>
          <w:shd w:val="clear" w:color="auto" w:fill="FFFFFF"/>
        </w:rPr>
        <w:t xml:space="preserve">. This study </w:t>
      </w:r>
      <w:r w:rsidR="00477889">
        <w:rPr>
          <w:rFonts w:ascii="Times New Roman" w:hAnsi="Times New Roman" w:cs="Times New Roman"/>
          <w:szCs w:val="24"/>
          <w:shd w:val="clear" w:color="auto" w:fill="FFFFFF"/>
        </w:rPr>
        <w:t xml:space="preserve">has </w:t>
      </w:r>
      <w:r w:rsidR="00305E1D">
        <w:rPr>
          <w:rFonts w:ascii="Times New Roman" w:hAnsi="Times New Roman" w:cs="Times New Roman"/>
          <w:szCs w:val="24"/>
          <w:shd w:val="clear" w:color="auto" w:fill="FFFFFF"/>
        </w:rPr>
        <w:t xml:space="preserve">also </w:t>
      </w:r>
      <w:r w:rsidR="00477889">
        <w:rPr>
          <w:rFonts w:ascii="Times New Roman" w:hAnsi="Times New Roman" w:cs="Times New Roman"/>
          <w:szCs w:val="24"/>
          <w:shd w:val="clear" w:color="auto" w:fill="FFFFFF"/>
        </w:rPr>
        <w:t xml:space="preserve">shown </w:t>
      </w:r>
      <w:r w:rsidR="00305E1D">
        <w:rPr>
          <w:rFonts w:ascii="Times New Roman" w:hAnsi="Times New Roman" w:cs="Times New Roman"/>
          <w:szCs w:val="24"/>
          <w:shd w:val="clear" w:color="auto" w:fill="FFFFFF"/>
        </w:rPr>
        <w:t>that Ubuntu i</w:t>
      </w:r>
      <w:r w:rsidR="00477889">
        <w:rPr>
          <w:rFonts w:ascii="Times New Roman" w:hAnsi="Times New Roman" w:cs="Times New Roman"/>
          <w:szCs w:val="24"/>
          <w:shd w:val="clear" w:color="auto" w:fill="FFFFFF"/>
        </w:rPr>
        <w:t xml:space="preserve">s not only </w:t>
      </w:r>
      <w:r w:rsidR="00477889" w:rsidRPr="00303555">
        <w:rPr>
          <w:rFonts w:ascii="Times New Roman" w:hAnsi="Times New Roman" w:cs="Times New Roman"/>
          <w:szCs w:val="24"/>
        </w:rPr>
        <w:t xml:space="preserve">conducive </w:t>
      </w:r>
      <w:r w:rsidR="00305E1D" w:rsidRPr="00303555">
        <w:rPr>
          <w:rFonts w:ascii="Times New Roman" w:hAnsi="Times New Roman" w:cs="Times New Roman"/>
          <w:szCs w:val="24"/>
        </w:rPr>
        <w:t>for but</w:t>
      </w:r>
      <w:r w:rsidR="00477889" w:rsidRPr="00303555">
        <w:rPr>
          <w:rFonts w:ascii="Times New Roman" w:hAnsi="Times New Roman" w:cs="Times New Roman"/>
          <w:szCs w:val="24"/>
        </w:rPr>
        <w:t xml:space="preserve"> facilitate</w:t>
      </w:r>
      <w:r w:rsidR="00477889">
        <w:rPr>
          <w:rFonts w:ascii="Times New Roman" w:hAnsi="Times New Roman" w:cs="Times New Roman"/>
          <w:szCs w:val="24"/>
        </w:rPr>
        <w:t>s</w:t>
      </w:r>
      <w:r w:rsidR="00477889" w:rsidRPr="00303555">
        <w:rPr>
          <w:rFonts w:ascii="Times New Roman" w:hAnsi="Times New Roman" w:cs="Times New Roman"/>
          <w:szCs w:val="24"/>
        </w:rPr>
        <w:t xml:space="preserve"> learning and knowledge transfer</w:t>
      </w:r>
      <w:r w:rsidR="00477889" w:rsidRPr="002154E5">
        <w:rPr>
          <w:rFonts w:ascii="Times New Roman" w:hAnsi="Times New Roman" w:cs="Times New Roman"/>
          <w:szCs w:val="24"/>
        </w:rPr>
        <w:t>.</w:t>
      </w:r>
      <w:r w:rsidR="00477889">
        <w:rPr>
          <w:rFonts w:ascii="Times New Roman" w:hAnsi="Times New Roman" w:cs="Times New Roman"/>
          <w:szCs w:val="24"/>
        </w:rPr>
        <w:t xml:space="preserve"> </w:t>
      </w:r>
      <w:r w:rsidRPr="009B61E1">
        <w:rPr>
          <w:rFonts w:ascii="Times New Roman" w:hAnsi="Times New Roman" w:cs="Times New Roman"/>
          <w:szCs w:val="24"/>
        </w:rPr>
        <w:t>This study has also found that</w:t>
      </w:r>
      <w:r w:rsidR="00ED39F6">
        <w:rPr>
          <w:rFonts w:ascii="Times New Roman" w:hAnsi="Times New Roman" w:cs="Times New Roman"/>
          <w:szCs w:val="24"/>
        </w:rPr>
        <w:t>,</w:t>
      </w:r>
      <w:r w:rsidRPr="009B61E1">
        <w:rPr>
          <w:rFonts w:ascii="Times New Roman" w:hAnsi="Times New Roman" w:cs="Times New Roman"/>
          <w:szCs w:val="24"/>
        </w:rPr>
        <w:t xml:space="preserve"> while socialisation, externalisation and internalisation were found in the KT practices of the African supermarkets, only socialisation and </w:t>
      </w:r>
      <w:r w:rsidR="0008483B">
        <w:rPr>
          <w:rFonts w:ascii="Times New Roman" w:hAnsi="Times New Roman" w:cs="Times New Roman"/>
          <w:szCs w:val="24"/>
        </w:rPr>
        <w:t>ex</w:t>
      </w:r>
      <w:r w:rsidR="0008483B" w:rsidRPr="009B61E1">
        <w:rPr>
          <w:rFonts w:ascii="Times New Roman" w:hAnsi="Times New Roman" w:cs="Times New Roman"/>
          <w:szCs w:val="24"/>
        </w:rPr>
        <w:t xml:space="preserve">ternalisation </w:t>
      </w:r>
      <w:r w:rsidRPr="009B61E1">
        <w:rPr>
          <w:rFonts w:ascii="Times New Roman" w:hAnsi="Times New Roman" w:cs="Times New Roman"/>
          <w:szCs w:val="24"/>
        </w:rPr>
        <w:t>(Nonaka, 1994) were found in their UK counterparts</w:t>
      </w:r>
      <w:r w:rsidR="00155C37">
        <w:rPr>
          <w:rFonts w:ascii="Times New Roman" w:hAnsi="Times New Roman" w:cs="Times New Roman"/>
          <w:szCs w:val="24"/>
        </w:rPr>
        <w:t>’</w:t>
      </w:r>
      <w:r w:rsidR="007400AA">
        <w:rPr>
          <w:rFonts w:ascii="Times New Roman" w:hAnsi="Times New Roman" w:cs="Times New Roman"/>
          <w:szCs w:val="24"/>
        </w:rPr>
        <w:t xml:space="preserve">, showing a lack of </w:t>
      </w:r>
      <w:r w:rsidR="00E52930" w:rsidRPr="009B61E1">
        <w:rPr>
          <w:rFonts w:ascii="Times New Roman" w:hAnsi="Times New Roman" w:cs="Times New Roman"/>
          <w:szCs w:val="24"/>
        </w:rPr>
        <w:t>‘</w:t>
      </w:r>
      <w:r w:rsidR="00E52930" w:rsidRPr="009B61E1">
        <w:rPr>
          <w:rFonts w:ascii="Times New Roman" w:hAnsi="Times New Roman" w:cs="Times New Roman"/>
          <w:bCs/>
          <w:szCs w:val="24"/>
        </w:rPr>
        <w:t xml:space="preserve">combination’ (i.e. </w:t>
      </w:r>
      <w:r w:rsidR="00ED39F6">
        <w:rPr>
          <w:rFonts w:ascii="Times New Roman" w:hAnsi="Times New Roman" w:cs="Times New Roman"/>
          <w:bCs/>
          <w:szCs w:val="24"/>
        </w:rPr>
        <w:t xml:space="preserve">a </w:t>
      </w:r>
      <w:r w:rsidR="00E52930" w:rsidRPr="009B61E1">
        <w:rPr>
          <w:rFonts w:ascii="Times New Roman" w:hAnsi="Times New Roman" w:cs="Times New Roman"/>
          <w:bCs/>
          <w:szCs w:val="24"/>
        </w:rPr>
        <w:t xml:space="preserve">Systematic Knowledge Asset, </w:t>
      </w:r>
      <w:proofErr w:type="spellStart"/>
      <w:r w:rsidR="00E52930" w:rsidRPr="009B61E1">
        <w:rPr>
          <w:rFonts w:ascii="Times New Roman" w:hAnsi="Times New Roman" w:cs="Times New Roman"/>
          <w:bCs/>
          <w:szCs w:val="24"/>
        </w:rPr>
        <w:t>cf</w:t>
      </w:r>
      <w:proofErr w:type="spellEnd"/>
      <w:r w:rsidR="00E52930" w:rsidRPr="009B61E1">
        <w:rPr>
          <w:rFonts w:ascii="Times New Roman" w:hAnsi="Times New Roman" w:cs="Times New Roman"/>
          <w:bCs/>
          <w:szCs w:val="24"/>
        </w:rPr>
        <w:t xml:space="preserve"> Nonaka, 1994)</w:t>
      </w:r>
      <w:r w:rsidR="00F70170">
        <w:rPr>
          <w:rFonts w:ascii="Times New Roman" w:hAnsi="Times New Roman" w:cs="Times New Roman"/>
          <w:bCs/>
          <w:szCs w:val="24"/>
        </w:rPr>
        <w:t xml:space="preserve"> across the data</w:t>
      </w:r>
      <w:r w:rsidRPr="009B61E1">
        <w:rPr>
          <w:rFonts w:ascii="Times New Roman" w:hAnsi="Times New Roman" w:cs="Times New Roman"/>
          <w:szCs w:val="24"/>
        </w:rPr>
        <w:t xml:space="preserve">. </w:t>
      </w:r>
      <w:r w:rsidR="002B333C">
        <w:rPr>
          <w:rFonts w:ascii="Times New Roman" w:hAnsi="Times New Roman" w:cs="Times New Roman"/>
          <w:szCs w:val="24"/>
        </w:rPr>
        <w:t>S</w:t>
      </w:r>
      <w:r w:rsidRPr="009B61E1">
        <w:rPr>
          <w:rFonts w:ascii="Times New Roman" w:hAnsi="Times New Roman" w:cs="Times New Roman"/>
          <w:bCs/>
          <w:szCs w:val="24"/>
        </w:rPr>
        <w:t xml:space="preserve">uch lack of systemized and packaged explicit knowledge </w:t>
      </w:r>
      <w:r w:rsidR="002B333C">
        <w:rPr>
          <w:rFonts w:ascii="Times New Roman" w:hAnsi="Times New Roman" w:cs="Times New Roman"/>
          <w:bCs/>
          <w:szCs w:val="24"/>
        </w:rPr>
        <w:t>suggests that</w:t>
      </w:r>
      <w:r w:rsidR="00E52930">
        <w:rPr>
          <w:rFonts w:ascii="Times New Roman" w:hAnsi="Times New Roman" w:cs="Times New Roman"/>
          <w:bCs/>
          <w:szCs w:val="24"/>
        </w:rPr>
        <w:t>,</w:t>
      </w:r>
      <w:r w:rsidR="002B333C">
        <w:rPr>
          <w:rFonts w:ascii="Times New Roman" w:hAnsi="Times New Roman" w:cs="Times New Roman"/>
          <w:bCs/>
          <w:szCs w:val="24"/>
        </w:rPr>
        <w:t xml:space="preserve"> perhaps,</w:t>
      </w:r>
      <w:r w:rsidR="000434DD" w:rsidRPr="009B61E1">
        <w:rPr>
          <w:rFonts w:ascii="Times New Roman" w:hAnsi="Times New Roman" w:cs="Times New Roman"/>
          <w:bCs/>
          <w:szCs w:val="24"/>
        </w:rPr>
        <w:t xml:space="preserve"> </w:t>
      </w:r>
      <w:r w:rsidR="00D555E6">
        <w:rPr>
          <w:rFonts w:ascii="Times New Roman" w:hAnsi="Times New Roman" w:cs="Times New Roman"/>
          <w:bCs/>
          <w:szCs w:val="24"/>
        </w:rPr>
        <w:t xml:space="preserve">participants </w:t>
      </w:r>
      <w:r w:rsidR="002B333C">
        <w:rPr>
          <w:rFonts w:ascii="Times New Roman" w:hAnsi="Times New Roman" w:cs="Times New Roman"/>
          <w:bCs/>
          <w:szCs w:val="24"/>
        </w:rPr>
        <w:t>are too busy</w:t>
      </w:r>
      <w:r w:rsidRPr="009B61E1">
        <w:rPr>
          <w:rFonts w:ascii="Times New Roman" w:hAnsi="Times New Roman" w:cs="Times New Roman"/>
          <w:bCs/>
          <w:szCs w:val="24"/>
        </w:rPr>
        <w:t xml:space="preserve"> to </w:t>
      </w:r>
      <w:r w:rsidR="00D555E6">
        <w:rPr>
          <w:rFonts w:ascii="Times New Roman" w:hAnsi="Times New Roman" w:cs="Times New Roman"/>
          <w:bCs/>
          <w:szCs w:val="24"/>
        </w:rPr>
        <w:t xml:space="preserve">devote </w:t>
      </w:r>
      <w:r w:rsidR="002B333C">
        <w:rPr>
          <w:rFonts w:ascii="Times New Roman" w:hAnsi="Times New Roman" w:cs="Times New Roman"/>
          <w:bCs/>
          <w:szCs w:val="24"/>
        </w:rPr>
        <w:t xml:space="preserve">time </w:t>
      </w:r>
      <w:r w:rsidR="00D555E6">
        <w:rPr>
          <w:rFonts w:ascii="Times New Roman" w:hAnsi="Times New Roman" w:cs="Times New Roman"/>
          <w:bCs/>
          <w:szCs w:val="24"/>
        </w:rPr>
        <w:t xml:space="preserve">to </w:t>
      </w:r>
      <w:r w:rsidR="00E52930">
        <w:rPr>
          <w:rFonts w:ascii="Times New Roman" w:hAnsi="Times New Roman" w:cs="Times New Roman"/>
          <w:bCs/>
          <w:szCs w:val="24"/>
        </w:rPr>
        <w:t xml:space="preserve">exploring knowledge </w:t>
      </w:r>
      <w:r w:rsidRPr="009B61E1">
        <w:rPr>
          <w:rFonts w:ascii="Times New Roman" w:hAnsi="Times New Roman" w:cs="Times New Roman"/>
          <w:bCs/>
          <w:szCs w:val="24"/>
        </w:rPr>
        <w:t xml:space="preserve">expressed in manuals, documents, patent rights, database, etc. </w:t>
      </w:r>
      <w:r w:rsidR="00F325CC">
        <w:rPr>
          <w:rFonts w:ascii="Times New Roman" w:hAnsi="Times New Roman" w:cs="Times New Roman"/>
        </w:rPr>
        <w:t xml:space="preserve">The </w:t>
      </w:r>
      <w:r w:rsidR="00F325CC" w:rsidRPr="009B61E1">
        <w:rPr>
          <w:rFonts w:ascii="Times New Roman" w:hAnsi="Times New Roman" w:cs="Times New Roman"/>
          <w:szCs w:val="24"/>
        </w:rPr>
        <w:t>empirical evidence</w:t>
      </w:r>
      <w:r w:rsidR="00F325CC" w:rsidDel="002B28D0">
        <w:rPr>
          <w:rFonts w:ascii="Times New Roman" w:hAnsi="Times New Roman" w:cs="Times New Roman"/>
        </w:rPr>
        <w:t xml:space="preserve"> </w:t>
      </w:r>
      <w:r w:rsidR="004C3F4D">
        <w:rPr>
          <w:rFonts w:ascii="Times New Roman" w:hAnsi="Times New Roman" w:cs="Times New Roman"/>
        </w:rPr>
        <w:t xml:space="preserve">also </w:t>
      </w:r>
      <w:r w:rsidR="00F325CC">
        <w:rPr>
          <w:rFonts w:ascii="Times New Roman" w:hAnsi="Times New Roman" w:cs="Times New Roman"/>
        </w:rPr>
        <w:t>reveals that</w:t>
      </w:r>
      <w:r w:rsidR="00ED39F6">
        <w:rPr>
          <w:rFonts w:ascii="Times New Roman" w:hAnsi="Times New Roman" w:cs="Times New Roman"/>
        </w:rPr>
        <w:t>,</w:t>
      </w:r>
      <w:r w:rsidR="00F325CC">
        <w:rPr>
          <w:rFonts w:ascii="Times New Roman" w:hAnsi="Times New Roman" w:cs="Times New Roman"/>
        </w:rPr>
        <w:t xml:space="preserve"> despite the </w:t>
      </w:r>
      <w:r w:rsidR="00F325CC">
        <w:rPr>
          <w:rFonts w:ascii="Times New Roman" w:hAnsi="Times New Roman" w:cs="Times New Roman"/>
          <w:szCs w:val="24"/>
        </w:rPr>
        <w:t>variations</w:t>
      </w:r>
      <w:r w:rsidR="00F325CC" w:rsidRPr="00B4710E">
        <w:rPr>
          <w:rFonts w:ascii="Times New Roman" w:hAnsi="Times New Roman" w:cs="Times New Roman"/>
          <w:szCs w:val="24"/>
        </w:rPr>
        <w:t xml:space="preserve"> in these supermarkets</w:t>
      </w:r>
      <w:r w:rsidR="00F325CC">
        <w:rPr>
          <w:rFonts w:ascii="Times New Roman" w:hAnsi="Times New Roman" w:cs="Times New Roman"/>
          <w:szCs w:val="24"/>
        </w:rPr>
        <w:t>’</w:t>
      </w:r>
      <w:r w:rsidR="00F325CC" w:rsidRPr="00B4710E">
        <w:rPr>
          <w:rFonts w:ascii="Times New Roman" w:hAnsi="Times New Roman" w:cs="Times New Roman"/>
          <w:szCs w:val="24"/>
        </w:rPr>
        <w:t xml:space="preserve"> strategic priorities </w:t>
      </w:r>
      <w:r w:rsidR="00F325CC">
        <w:rPr>
          <w:rFonts w:ascii="Times New Roman" w:hAnsi="Times New Roman" w:cs="Times New Roman"/>
          <w:szCs w:val="24"/>
        </w:rPr>
        <w:t xml:space="preserve">regarding knowledge assets, the </w:t>
      </w:r>
      <w:r w:rsidR="00F325CC" w:rsidRPr="004B6AAB">
        <w:rPr>
          <w:rFonts w:ascii="Times New Roman" w:hAnsi="Times New Roman" w:cs="Times New Roman"/>
        </w:rPr>
        <w:t xml:space="preserve">five sales performance drivers – selling-related knowledge, degree of adaptiveness, role </w:t>
      </w:r>
      <w:r w:rsidR="00F325CC">
        <w:rPr>
          <w:rFonts w:ascii="Times New Roman" w:hAnsi="Times New Roman" w:cs="Times New Roman"/>
        </w:rPr>
        <w:t>clari</w:t>
      </w:r>
      <w:r w:rsidR="00F325CC" w:rsidRPr="004B6AAB">
        <w:rPr>
          <w:rFonts w:ascii="Times New Roman" w:hAnsi="Times New Roman" w:cs="Times New Roman"/>
        </w:rPr>
        <w:t>ty, cognitive aptitude and work engagement</w:t>
      </w:r>
      <w:r w:rsidR="00F325CC">
        <w:rPr>
          <w:rFonts w:ascii="Times New Roman" w:hAnsi="Times New Roman" w:cs="Times New Roman"/>
        </w:rPr>
        <w:t xml:space="preserve"> – were all transferred successfully.</w:t>
      </w:r>
      <w:r w:rsidR="004C3F4D">
        <w:rPr>
          <w:rFonts w:ascii="Times New Roman" w:hAnsi="Times New Roman" w:cs="Times New Roman"/>
        </w:rPr>
        <w:t xml:space="preserve"> </w:t>
      </w:r>
      <w:r w:rsidR="004C3F4D">
        <w:rPr>
          <w:rFonts w:ascii="Times New Roman" w:hAnsi="Times New Roman" w:cs="Times New Roman"/>
          <w:szCs w:val="24"/>
        </w:rPr>
        <w:t xml:space="preserve">This </w:t>
      </w:r>
      <w:r w:rsidR="004C3F4D" w:rsidRPr="002154E5">
        <w:rPr>
          <w:rFonts w:ascii="Times New Roman" w:hAnsi="Times New Roman" w:cs="Times New Roman"/>
          <w:szCs w:val="24"/>
        </w:rPr>
        <w:t>new insight</w:t>
      </w:r>
      <w:r w:rsidR="008F297A">
        <w:rPr>
          <w:rFonts w:ascii="Times New Roman" w:hAnsi="Times New Roman" w:cs="Times New Roman"/>
          <w:szCs w:val="24"/>
        </w:rPr>
        <w:t xml:space="preserve"> not only</w:t>
      </w:r>
      <w:r w:rsidR="004C3F4D" w:rsidRPr="002154E5">
        <w:rPr>
          <w:rFonts w:ascii="Times New Roman" w:hAnsi="Times New Roman" w:cs="Times New Roman"/>
          <w:szCs w:val="24"/>
        </w:rPr>
        <w:t xml:space="preserve"> </w:t>
      </w:r>
      <w:r w:rsidR="00980029" w:rsidRPr="002154E5">
        <w:rPr>
          <w:rFonts w:ascii="Times New Roman" w:hAnsi="Times New Roman" w:cs="Times New Roman"/>
          <w:szCs w:val="24"/>
        </w:rPr>
        <w:t xml:space="preserve">challenges </w:t>
      </w:r>
      <w:r w:rsidR="00980029">
        <w:rPr>
          <w:rFonts w:ascii="Times New Roman" w:hAnsi="Times New Roman" w:cs="Times New Roman"/>
          <w:szCs w:val="24"/>
        </w:rPr>
        <w:t xml:space="preserve">the </w:t>
      </w:r>
      <w:r w:rsidR="00ED39F6">
        <w:rPr>
          <w:rFonts w:ascii="Times New Roman" w:hAnsi="Times New Roman" w:cs="Times New Roman"/>
          <w:szCs w:val="24"/>
        </w:rPr>
        <w:t>current theory</w:t>
      </w:r>
      <w:r w:rsidR="00980029" w:rsidRPr="002154E5">
        <w:rPr>
          <w:rFonts w:ascii="Times New Roman" w:hAnsi="Times New Roman" w:cs="Times New Roman"/>
          <w:szCs w:val="24"/>
        </w:rPr>
        <w:t xml:space="preserve"> that KT praxis</w:t>
      </w:r>
      <w:r w:rsidR="00980029">
        <w:rPr>
          <w:rFonts w:ascii="Times New Roman" w:hAnsi="Times New Roman" w:cs="Times New Roman"/>
          <w:szCs w:val="24"/>
        </w:rPr>
        <w:t xml:space="preserve"> vary </w:t>
      </w:r>
      <w:r w:rsidR="00980029">
        <w:rPr>
          <w:rFonts w:ascii="Times New Roman" w:hAnsi="Times New Roman" w:cs="Times New Roman"/>
        </w:rPr>
        <w:t>between</w:t>
      </w:r>
      <w:r w:rsidR="00980029" w:rsidRPr="00FF5FB0">
        <w:rPr>
          <w:rFonts w:ascii="Times New Roman" w:hAnsi="Times New Roman" w:cs="Times New Roman"/>
        </w:rPr>
        <w:t xml:space="preserve"> </w:t>
      </w:r>
      <w:r w:rsidR="00980029">
        <w:rPr>
          <w:rFonts w:ascii="Times New Roman" w:hAnsi="Times New Roman" w:cs="Times New Roman"/>
        </w:rPr>
        <w:t>diverse</w:t>
      </w:r>
      <w:r w:rsidR="00980029" w:rsidRPr="00FF5FB0">
        <w:rPr>
          <w:rFonts w:ascii="Times New Roman" w:hAnsi="Times New Roman" w:cs="Times New Roman"/>
        </w:rPr>
        <w:t xml:space="preserve"> </w:t>
      </w:r>
      <w:r w:rsidR="00341DF2" w:rsidRPr="00FF5FB0">
        <w:rPr>
          <w:rFonts w:ascii="Times New Roman" w:hAnsi="Times New Roman" w:cs="Times New Roman"/>
        </w:rPr>
        <w:t>cultures</w:t>
      </w:r>
      <w:r w:rsidR="00341DF2">
        <w:rPr>
          <w:rFonts w:ascii="Times New Roman" w:hAnsi="Times New Roman" w:cs="Times New Roman"/>
        </w:rPr>
        <w:t xml:space="preserve"> but</w:t>
      </w:r>
      <w:r w:rsidR="008F297A">
        <w:rPr>
          <w:rFonts w:ascii="Times New Roman" w:hAnsi="Times New Roman" w:cs="Times New Roman"/>
        </w:rPr>
        <w:t xml:space="preserve"> </w:t>
      </w:r>
      <w:r w:rsidR="00980029">
        <w:rPr>
          <w:rFonts w:ascii="Times New Roman" w:hAnsi="Times New Roman" w:cs="Times New Roman"/>
        </w:rPr>
        <w:t xml:space="preserve">suggests two significant </w:t>
      </w:r>
      <w:r w:rsidR="00341DF2">
        <w:rPr>
          <w:rFonts w:ascii="Times New Roman" w:hAnsi="Times New Roman" w:cs="Times New Roman"/>
        </w:rPr>
        <w:t>conclusions</w:t>
      </w:r>
      <w:r w:rsidR="00980029">
        <w:rPr>
          <w:rFonts w:ascii="Times New Roman" w:hAnsi="Times New Roman" w:cs="Times New Roman"/>
        </w:rPr>
        <w:t xml:space="preserve">. </w:t>
      </w:r>
      <w:r w:rsidR="00341DF2">
        <w:rPr>
          <w:rFonts w:ascii="Times New Roman" w:hAnsi="Times New Roman" w:cs="Times New Roman"/>
        </w:rPr>
        <w:t>First,</w:t>
      </w:r>
      <w:r w:rsidR="00980029">
        <w:rPr>
          <w:rFonts w:ascii="Times New Roman" w:hAnsi="Times New Roman" w:cs="Times New Roman"/>
        </w:rPr>
        <w:t xml:space="preserve"> </w:t>
      </w:r>
      <w:r w:rsidR="00980029" w:rsidRPr="00382FC9">
        <w:rPr>
          <w:rFonts w:ascii="Times New Roman" w:hAnsi="Times New Roman" w:cs="Times New Roman"/>
        </w:rPr>
        <w:t xml:space="preserve">specialised KC </w:t>
      </w:r>
      <w:r w:rsidR="00341DF2">
        <w:rPr>
          <w:rFonts w:ascii="Times New Roman" w:hAnsi="Times New Roman" w:cs="Times New Roman"/>
        </w:rPr>
        <w:t xml:space="preserve">could </w:t>
      </w:r>
      <w:r w:rsidR="00980029" w:rsidRPr="00382FC9">
        <w:rPr>
          <w:rFonts w:ascii="Times New Roman" w:hAnsi="Times New Roman" w:cs="Times New Roman"/>
        </w:rPr>
        <w:t>transcend historical and geographic boundaries</w:t>
      </w:r>
      <w:r w:rsidR="00980029">
        <w:rPr>
          <w:rFonts w:ascii="Times New Roman" w:hAnsi="Times New Roman" w:cs="Times New Roman"/>
        </w:rPr>
        <w:t xml:space="preserve">. </w:t>
      </w:r>
      <w:r w:rsidR="00341DF2">
        <w:rPr>
          <w:rFonts w:ascii="Times New Roman" w:hAnsi="Times New Roman" w:cs="Times New Roman"/>
        </w:rPr>
        <w:t>Second,</w:t>
      </w:r>
      <w:r w:rsidR="008F297A" w:rsidRPr="00A82C3B">
        <w:rPr>
          <w:rFonts w:ascii="Times New Roman" w:hAnsi="Times New Roman" w:cs="Times New Roman"/>
          <w:szCs w:val="24"/>
        </w:rPr>
        <w:t xml:space="preserve"> </w:t>
      </w:r>
      <w:r w:rsidR="00940569">
        <w:rPr>
          <w:rFonts w:ascii="Times New Roman" w:hAnsi="Times New Roman" w:cs="Times New Roman"/>
          <w:szCs w:val="24"/>
        </w:rPr>
        <w:t xml:space="preserve">despite the high-power distance and the collectivist </w:t>
      </w:r>
      <w:r w:rsidR="00E328AC">
        <w:rPr>
          <w:rFonts w:ascii="Times New Roman" w:hAnsi="Times New Roman" w:cs="Times New Roman"/>
          <w:szCs w:val="24"/>
        </w:rPr>
        <w:t xml:space="preserve">culture </w:t>
      </w:r>
      <w:r w:rsidR="00940569">
        <w:rPr>
          <w:rFonts w:ascii="Times New Roman" w:hAnsi="Times New Roman" w:cs="Times New Roman"/>
          <w:szCs w:val="24"/>
        </w:rPr>
        <w:t xml:space="preserve">of Nigeria and South Africa, as against the low power distance and the individualistic </w:t>
      </w:r>
      <w:r w:rsidR="00E328AC">
        <w:rPr>
          <w:rFonts w:ascii="Times New Roman" w:hAnsi="Times New Roman" w:cs="Times New Roman"/>
          <w:szCs w:val="24"/>
        </w:rPr>
        <w:t xml:space="preserve">culture </w:t>
      </w:r>
      <w:r w:rsidR="00940569">
        <w:rPr>
          <w:rFonts w:ascii="Times New Roman" w:hAnsi="Times New Roman" w:cs="Times New Roman"/>
          <w:szCs w:val="24"/>
        </w:rPr>
        <w:t xml:space="preserve">of the UK, </w:t>
      </w:r>
      <w:r w:rsidR="00940569">
        <w:rPr>
          <w:rFonts w:ascii="Times New Roman" w:hAnsi="Times New Roman" w:cs="Times New Roman"/>
        </w:rPr>
        <w:t>national culture</w:t>
      </w:r>
      <w:r w:rsidR="00940569" w:rsidRPr="00A82C3B">
        <w:rPr>
          <w:rFonts w:ascii="Times New Roman" w:hAnsi="Times New Roman" w:cs="Times New Roman"/>
          <w:szCs w:val="24"/>
        </w:rPr>
        <w:t xml:space="preserve"> </w:t>
      </w:r>
      <w:r w:rsidR="00940569">
        <w:rPr>
          <w:rFonts w:ascii="Times New Roman" w:hAnsi="Times New Roman" w:cs="Times New Roman"/>
          <w:szCs w:val="24"/>
        </w:rPr>
        <w:t xml:space="preserve">did not appear </w:t>
      </w:r>
      <w:r w:rsidR="00ED39F6">
        <w:rPr>
          <w:rFonts w:ascii="Times New Roman" w:hAnsi="Times New Roman" w:cs="Times New Roman"/>
          <w:szCs w:val="24"/>
        </w:rPr>
        <w:t xml:space="preserve">to be </w:t>
      </w:r>
      <w:r w:rsidR="00940569">
        <w:rPr>
          <w:rFonts w:ascii="Times New Roman" w:hAnsi="Times New Roman" w:cs="Times New Roman"/>
          <w:szCs w:val="24"/>
        </w:rPr>
        <w:t xml:space="preserve">an obstacle to </w:t>
      </w:r>
      <w:r w:rsidR="00940569">
        <w:rPr>
          <w:rFonts w:ascii="Times New Roman" w:hAnsi="Times New Roman" w:cs="Times New Roman"/>
          <w:szCs w:val="24"/>
        </w:rPr>
        <w:lastRenderedPageBreak/>
        <w:t>successful</w:t>
      </w:r>
      <w:r w:rsidR="00940569" w:rsidRPr="00A82C3B">
        <w:rPr>
          <w:rFonts w:ascii="Times New Roman" w:hAnsi="Times New Roman" w:cs="Times New Roman"/>
          <w:szCs w:val="24"/>
        </w:rPr>
        <w:t xml:space="preserve"> transfer of </w:t>
      </w:r>
      <w:r w:rsidR="00940569">
        <w:rPr>
          <w:rFonts w:ascii="Times New Roman" w:hAnsi="Times New Roman" w:cs="Times New Roman"/>
          <w:szCs w:val="24"/>
        </w:rPr>
        <w:t>these five categories central to supermarket performance in both continents.</w:t>
      </w:r>
    </w:p>
    <w:p w14:paraId="6D67B387" w14:textId="77777777" w:rsidR="00940569" w:rsidRDefault="00940569" w:rsidP="00980029">
      <w:pPr>
        <w:spacing w:before="100" w:beforeAutospacing="1" w:after="100" w:afterAutospacing="1" w:line="480" w:lineRule="auto"/>
        <w:jc w:val="both"/>
        <w:rPr>
          <w:rFonts w:ascii="Times New Roman" w:hAnsi="Times New Roman" w:cs="Times New Roman"/>
          <w:szCs w:val="24"/>
        </w:rPr>
      </w:pPr>
    </w:p>
    <w:p w14:paraId="4B308FA8" w14:textId="15FE4B5E" w:rsidR="002E0C04" w:rsidRDefault="00801B1A" w:rsidP="001E676D">
      <w:pPr>
        <w:spacing w:line="480" w:lineRule="auto"/>
        <w:jc w:val="both"/>
        <w:rPr>
          <w:rFonts w:ascii="Times New Roman" w:hAnsi="Times New Roman" w:cs="Times New Roman"/>
          <w:b/>
          <w:szCs w:val="24"/>
        </w:rPr>
      </w:pPr>
      <w:r w:rsidRPr="004B6AAB">
        <w:rPr>
          <w:rFonts w:ascii="Times New Roman" w:hAnsi="Times New Roman" w:cs="Times New Roman"/>
          <w:b/>
          <w:szCs w:val="24"/>
        </w:rPr>
        <w:t>References:</w:t>
      </w:r>
    </w:p>
    <w:p w14:paraId="579E1609" w14:textId="1A2F8548" w:rsidR="00EA6006" w:rsidRDefault="00EA6006" w:rsidP="001E676D">
      <w:pPr>
        <w:spacing w:line="480" w:lineRule="auto"/>
        <w:jc w:val="both"/>
        <w:rPr>
          <w:rFonts w:ascii="Times New Roman" w:hAnsi="Times New Roman" w:cs="Times New Roman"/>
          <w:b/>
          <w:szCs w:val="24"/>
        </w:rPr>
      </w:pPr>
      <w:r>
        <w:rPr>
          <w:rStyle w:val="ng-scope"/>
          <w:rFonts w:ascii="Times New Roman" w:hAnsi="Times New Roman" w:cs="Times New Roman"/>
          <w:szCs w:val="24"/>
          <w:shd w:val="clear" w:color="auto" w:fill="FFFFFF"/>
        </w:rPr>
        <w:t>Ado, A., </w:t>
      </w:r>
      <w:proofErr w:type="spellStart"/>
      <w:r>
        <w:rPr>
          <w:rStyle w:val="ng-scope"/>
          <w:rFonts w:ascii="Times New Roman" w:hAnsi="Times New Roman" w:cs="Times New Roman"/>
          <w:szCs w:val="24"/>
          <w:shd w:val="clear" w:color="auto" w:fill="FFFFFF"/>
        </w:rPr>
        <w:t>Su</w:t>
      </w:r>
      <w:proofErr w:type="spellEnd"/>
      <w:r>
        <w:rPr>
          <w:rStyle w:val="ng-scope"/>
          <w:rFonts w:ascii="Times New Roman" w:hAnsi="Times New Roman" w:cs="Times New Roman"/>
          <w:szCs w:val="24"/>
          <w:shd w:val="clear" w:color="auto" w:fill="FFFFFF"/>
        </w:rPr>
        <w:t>, Z., &amp; Wanjiru, R.</w:t>
      </w:r>
      <w:r>
        <w:rPr>
          <w:rFonts w:ascii="Times New Roman" w:hAnsi="Times New Roman" w:cs="Times New Roman"/>
          <w:szCs w:val="24"/>
        </w:rPr>
        <w:t xml:space="preserve"> (2017). Learning and Knowledge Transfer in Africa-China JVs: Interplay between Informalities, Culture, and Social Capital. </w:t>
      </w:r>
      <w:r>
        <w:rPr>
          <w:rFonts w:ascii="Times New Roman" w:hAnsi="Times New Roman" w:cs="Times New Roman"/>
          <w:b/>
          <w:bCs/>
          <w:i/>
          <w:iCs/>
          <w:szCs w:val="24"/>
          <w:shd w:val="clear" w:color="auto" w:fill="FFFFFF"/>
        </w:rPr>
        <w:t>Journal of International Management,</w:t>
      </w:r>
      <w:r>
        <w:rPr>
          <w:rFonts w:ascii="Times New Roman" w:hAnsi="Times New Roman" w:cs="Times New Roman"/>
          <w:szCs w:val="24"/>
          <w:shd w:val="clear" w:color="auto" w:fill="FFFFFF"/>
        </w:rPr>
        <w:t xml:space="preserve"> 23(2),</w:t>
      </w:r>
      <w:r>
        <w:rPr>
          <w:rFonts w:ascii="Times New Roman" w:hAnsi="Times New Roman" w:cs="Times New Roman"/>
          <w:szCs w:val="24"/>
        </w:rPr>
        <w:t xml:space="preserve"> 166–179.</w:t>
      </w:r>
    </w:p>
    <w:p w14:paraId="23580DDA" w14:textId="097627AC" w:rsidR="006C75FD" w:rsidRPr="006C75FD" w:rsidRDefault="006C75FD" w:rsidP="001E676D">
      <w:pPr>
        <w:spacing w:line="480" w:lineRule="auto"/>
        <w:jc w:val="both"/>
        <w:rPr>
          <w:rFonts w:ascii="Times New Roman" w:hAnsi="Times New Roman" w:cs="Times New Roman"/>
          <w:b/>
          <w:szCs w:val="24"/>
        </w:rPr>
      </w:pPr>
      <w:proofErr w:type="spellStart"/>
      <w:r w:rsidRPr="009249CC">
        <w:rPr>
          <w:rFonts w:ascii="Times New Roman" w:hAnsi="Times New Roman" w:cs="Times New Roman"/>
        </w:rPr>
        <w:t>Ardichvili</w:t>
      </w:r>
      <w:proofErr w:type="spellEnd"/>
      <w:r w:rsidRPr="009249CC">
        <w:rPr>
          <w:rFonts w:ascii="Times New Roman" w:hAnsi="Times New Roman" w:cs="Times New Roman"/>
        </w:rPr>
        <w:t xml:space="preserve">, A., </w:t>
      </w:r>
      <w:bookmarkStart w:id="6" w:name="_Hlk24708449"/>
      <w:r w:rsidRPr="009249CC">
        <w:rPr>
          <w:rFonts w:ascii="Times New Roman" w:hAnsi="Times New Roman" w:cs="Times New Roman"/>
        </w:rPr>
        <w:t xml:space="preserve">Maurer, M., Li, W., Tim, W. </w:t>
      </w:r>
      <w:r>
        <w:rPr>
          <w:rFonts w:ascii="Times New Roman" w:hAnsi="Times New Roman" w:cs="Times New Roman"/>
        </w:rPr>
        <w:t>&amp;</w:t>
      </w:r>
      <w:r w:rsidRPr="009249CC">
        <w:rPr>
          <w:rFonts w:ascii="Times New Roman" w:hAnsi="Times New Roman" w:cs="Times New Roman"/>
        </w:rPr>
        <w:t xml:space="preserve"> </w:t>
      </w:r>
      <w:proofErr w:type="spellStart"/>
      <w:r w:rsidRPr="009249CC">
        <w:rPr>
          <w:rFonts w:ascii="Times New Roman" w:hAnsi="Times New Roman" w:cs="Times New Roman"/>
        </w:rPr>
        <w:t>Stuedemann</w:t>
      </w:r>
      <w:proofErr w:type="spellEnd"/>
      <w:r w:rsidRPr="009249CC">
        <w:rPr>
          <w:rFonts w:ascii="Times New Roman" w:hAnsi="Times New Roman" w:cs="Times New Roman"/>
        </w:rPr>
        <w:t xml:space="preserve">, </w:t>
      </w:r>
      <w:bookmarkEnd w:id="6"/>
      <w:r w:rsidRPr="009249CC">
        <w:rPr>
          <w:rFonts w:ascii="Times New Roman" w:hAnsi="Times New Roman" w:cs="Times New Roman"/>
        </w:rPr>
        <w:t xml:space="preserve">R. (2006). Cultural influences on knowledge sharing through online communities of practice. </w:t>
      </w:r>
      <w:r w:rsidRPr="009249CC">
        <w:rPr>
          <w:rFonts w:ascii="Times New Roman" w:hAnsi="Times New Roman" w:cs="Times New Roman"/>
          <w:b/>
          <w:i/>
        </w:rPr>
        <w:t>Journal of Knowledge Management,</w:t>
      </w:r>
      <w:r w:rsidRPr="009249CC">
        <w:rPr>
          <w:rFonts w:ascii="Times New Roman" w:hAnsi="Times New Roman" w:cs="Times New Roman"/>
        </w:rPr>
        <w:t xml:space="preserve"> 10(1), 94-107.</w:t>
      </w:r>
    </w:p>
    <w:p w14:paraId="597AEC27" w14:textId="19FA54A0" w:rsidR="00395F22" w:rsidRPr="004B6AAB" w:rsidRDefault="00BC52C7" w:rsidP="001E676D">
      <w:pPr>
        <w:spacing w:line="480" w:lineRule="auto"/>
        <w:jc w:val="both"/>
        <w:rPr>
          <w:rFonts w:ascii="Times New Roman" w:hAnsi="Times New Roman" w:cs="Times New Roman"/>
          <w:b/>
          <w:szCs w:val="24"/>
        </w:rPr>
      </w:pPr>
      <w:hyperlink r:id="rId28" w:history="1">
        <w:r w:rsidR="00395F22" w:rsidRPr="00E14B89">
          <w:rPr>
            <w:rStyle w:val="Hyperlink"/>
            <w:rFonts w:ascii="Times New Roman" w:hAnsi="Times New Roman" w:cs="Times New Roman"/>
            <w:color w:val="auto"/>
            <w:szCs w:val="24"/>
            <w:u w:val="none"/>
            <w:shd w:val="clear" w:color="auto" w:fill="FFFFFF"/>
          </w:rPr>
          <w:t>Ahmad, M</w:t>
        </w:r>
      </w:hyperlink>
      <w:r w:rsidR="00395F22" w:rsidRPr="00E14B89">
        <w:rPr>
          <w:rStyle w:val="blue-tooltip"/>
          <w:rFonts w:ascii="Times New Roman" w:hAnsi="Times New Roman" w:cs="Times New Roman"/>
          <w:szCs w:val="24"/>
          <w:shd w:val="clear" w:color="auto" w:fill="FFFFFF"/>
        </w:rPr>
        <w:t>.,</w:t>
      </w:r>
      <w:r w:rsidR="00395F22" w:rsidRPr="00E14B89">
        <w:rPr>
          <w:rStyle w:val="authors-info"/>
          <w:rFonts w:ascii="Times New Roman" w:hAnsi="Times New Roman" w:cs="Times New Roman"/>
          <w:szCs w:val="24"/>
          <w:shd w:val="clear" w:color="auto" w:fill="FFFFFF"/>
        </w:rPr>
        <w:t> </w:t>
      </w:r>
      <w:hyperlink r:id="rId29" w:history="1">
        <w:r w:rsidR="00395F22" w:rsidRPr="00E14B89">
          <w:rPr>
            <w:rStyle w:val="Hyperlink"/>
            <w:rFonts w:ascii="Times New Roman" w:hAnsi="Times New Roman" w:cs="Times New Roman"/>
            <w:color w:val="auto"/>
            <w:szCs w:val="24"/>
            <w:u w:val="none"/>
            <w:shd w:val="clear" w:color="auto" w:fill="FFFFFF"/>
          </w:rPr>
          <w:t>Zainol, A</w:t>
        </w:r>
      </w:hyperlink>
      <w:r w:rsidR="00395F22" w:rsidRPr="00E14B89">
        <w:rPr>
          <w:rStyle w:val="blue-tooltip"/>
          <w:rFonts w:ascii="Times New Roman" w:hAnsi="Times New Roman" w:cs="Times New Roman"/>
          <w:szCs w:val="24"/>
          <w:shd w:val="clear" w:color="auto" w:fill="FFFFFF"/>
        </w:rPr>
        <w:t>.,</w:t>
      </w:r>
      <w:r w:rsidR="00395F22" w:rsidRPr="00E14B89">
        <w:rPr>
          <w:rStyle w:val="authors-info"/>
          <w:rFonts w:ascii="Times New Roman" w:hAnsi="Times New Roman" w:cs="Times New Roman"/>
          <w:szCs w:val="24"/>
          <w:shd w:val="clear" w:color="auto" w:fill="FFFFFF"/>
        </w:rPr>
        <w:t> </w:t>
      </w:r>
      <w:hyperlink r:id="rId30" w:history="1">
        <w:r w:rsidR="00395F22" w:rsidRPr="00E14B89">
          <w:rPr>
            <w:rStyle w:val="Hyperlink"/>
            <w:rFonts w:ascii="Times New Roman" w:hAnsi="Times New Roman" w:cs="Times New Roman"/>
            <w:color w:val="auto"/>
            <w:szCs w:val="24"/>
            <w:u w:val="none"/>
            <w:shd w:val="clear" w:color="auto" w:fill="FFFFFF"/>
          </w:rPr>
          <w:t>Darus, N.M., </w:t>
        </w:r>
      </w:hyperlink>
      <w:hyperlink r:id="rId31" w:history="1">
        <w:r w:rsidR="006C75FD" w:rsidRPr="00E14B89">
          <w:rPr>
            <w:rStyle w:val="Hyperlink"/>
            <w:rFonts w:ascii="Times New Roman" w:hAnsi="Times New Roman" w:cs="Times New Roman"/>
            <w:color w:val="auto"/>
            <w:szCs w:val="24"/>
            <w:u w:val="none"/>
            <w:shd w:val="clear" w:color="auto" w:fill="FFFFFF"/>
          </w:rPr>
          <w:t xml:space="preserve">Marzuki, Z. </w:t>
        </w:r>
        <w:r w:rsidR="006C75FD">
          <w:rPr>
            <w:rStyle w:val="Hyperlink"/>
            <w:rFonts w:ascii="Times New Roman" w:hAnsi="Times New Roman" w:cs="Times New Roman"/>
            <w:color w:val="auto"/>
            <w:szCs w:val="24"/>
            <w:u w:val="none"/>
            <w:shd w:val="clear" w:color="auto" w:fill="FFFFFF"/>
          </w:rPr>
          <w:t>&amp;</w:t>
        </w:r>
      </w:hyperlink>
      <w:r w:rsidR="006C75FD" w:rsidRPr="00E14B89">
        <w:rPr>
          <w:rStyle w:val="authors-info"/>
          <w:rFonts w:ascii="Times New Roman" w:hAnsi="Times New Roman" w:cs="Times New Roman"/>
          <w:szCs w:val="24"/>
          <w:shd w:val="clear" w:color="auto" w:fill="FFFFFF"/>
        </w:rPr>
        <w:t> </w:t>
      </w:r>
      <w:hyperlink r:id="rId32" w:history="1">
        <w:r w:rsidR="00395F22" w:rsidRPr="00E14B89">
          <w:rPr>
            <w:rStyle w:val="Hyperlink"/>
            <w:rFonts w:ascii="Times New Roman" w:hAnsi="Times New Roman" w:cs="Times New Roman"/>
            <w:color w:val="auto"/>
            <w:szCs w:val="24"/>
            <w:u w:val="none"/>
            <w:shd w:val="clear" w:color="auto" w:fill="FFFFFF"/>
          </w:rPr>
          <w:t>Baharom</w:t>
        </w:r>
      </w:hyperlink>
      <w:r w:rsidR="00395F22" w:rsidRPr="00E14B89">
        <w:rPr>
          <w:rStyle w:val="blue-tooltip"/>
          <w:rFonts w:ascii="Times New Roman" w:hAnsi="Times New Roman" w:cs="Times New Roman"/>
          <w:szCs w:val="24"/>
          <w:shd w:val="clear" w:color="auto" w:fill="FFFFFF"/>
        </w:rPr>
        <w:t>, F. (2011).</w:t>
      </w:r>
      <w:r w:rsidR="00395F22" w:rsidRPr="00906F39">
        <w:rPr>
          <w:rStyle w:val="blue-tooltip"/>
          <w:rFonts w:ascii="Times New Roman" w:hAnsi="Times New Roman" w:cs="Times New Roman"/>
          <w:szCs w:val="24"/>
          <w:shd w:val="clear" w:color="auto" w:fill="FFFFFF"/>
        </w:rPr>
        <w:t xml:space="preserve"> </w:t>
      </w:r>
      <w:r w:rsidR="00395F22" w:rsidRPr="0050145B">
        <w:rPr>
          <w:rFonts w:ascii="Times New Roman" w:eastAsia="Times New Roman" w:hAnsi="Times New Roman" w:cs="Times New Roman"/>
          <w:b/>
          <w:bCs/>
          <w:i/>
          <w:kern w:val="36"/>
          <w:szCs w:val="24"/>
          <w:lang w:eastAsia="en-GB"/>
        </w:rPr>
        <w:t xml:space="preserve">A conceptual framework of tacit knowledge transfer for </w:t>
      </w:r>
      <w:proofErr w:type="gramStart"/>
      <w:r w:rsidR="00395F22" w:rsidRPr="0050145B">
        <w:rPr>
          <w:rFonts w:ascii="Times New Roman" w:eastAsia="Times New Roman" w:hAnsi="Times New Roman" w:cs="Times New Roman"/>
          <w:b/>
          <w:bCs/>
          <w:i/>
          <w:kern w:val="36"/>
          <w:szCs w:val="24"/>
          <w:lang w:eastAsia="en-GB"/>
        </w:rPr>
        <w:t>problem based</w:t>
      </w:r>
      <w:proofErr w:type="gramEnd"/>
      <w:r w:rsidR="00395F22" w:rsidRPr="0050145B">
        <w:rPr>
          <w:rFonts w:ascii="Times New Roman" w:eastAsia="Times New Roman" w:hAnsi="Times New Roman" w:cs="Times New Roman"/>
          <w:b/>
          <w:bCs/>
          <w:i/>
          <w:kern w:val="36"/>
          <w:szCs w:val="24"/>
          <w:lang w:eastAsia="en-GB"/>
        </w:rPr>
        <w:t xml:space="preserve"> learning teaching method in system analysis and design course</w:t>
      </w:r>
      <w:r w:rsidR="00395F22" w:rsidRPr="00906F39">
        <w:rPr>
          <w:rFonts w:ascii="Times New Roman" w:eastAsia="Times New Roman" w:hAnsi="Times New Roman" w:cs="Times New Roman"/>
          <w:b/>
          <w:bCs/>
          <w:i/>
          <w:kern w:val="36"/>
          <w:szCs w:val="24"/>
          <w:lang w:eastAsia="en-GB"/>
        </w:rPr>
        <w:t>.</w:t>
      </w:r>
      <w:r w:rsidR="00395F22" w:rsidRPr="00906F39">
        <w:rPr>
          <w:rFonts w:ascii="Times New Roman" w:eastAsia="Times New Roman" w:hAnsi="Times New Roman" w:cs="Times New Roman"/>
          <w:b/>
          <w:bCs/>
          <w:kern w:val="36"/>
          <w:szCs w:val="24"/>
          <w:lang w:eastAsia="en-GB"/>
        </w:rPr>
        <w:t xml:space="preserve"> </w:t>
      </w:r>
      <w:r w:rsidR="00395F22" w:rsidRPr="00E14B89">
        <w:rPr>
          <w:rFonts w:ascii="Times New Roman" w:hAnsi="Times New Roman" w:cs="Times New Roman"/>
          <w:bCs/>
          <w:szCs w:val="24"/>
        </w:rPr>
        <w:t>Proceedings</w:t>
      </w:r>
      <w:r w:rsidR="00395F22" w:rsidRPr="00E14B89">
        <w:rPr>
          <w:rFonts w:ascii="Times New Roman" w:eastAsia="Times New Roman" w:hAnsi="Times New Roman" w:cs="Times New Roman"/>
          <w:bCs/>
          <w:kern w:val="36"/>
          <w:szCs w:val="24"/>
          <w:lang w:eastAsia="en-GB"/>
        </w:rPr>
        <w:t xml:space="preserve"> </w:t>
      </w:r>
      <w:r w:rsidR="00395F22" w:rsidRPr="00E14B89">
        <w:rPr>
          <w:rFonts w:ascii="Times New Roman" w:hAnsi="Times New Roman" w:cs="Times New Roman"/>
          <w:bCs/>
          <w:szCs w:val="24"/>
        </w:rPr>
        <w:t>of</w:t>
      </w:r>
      <w:r w:rsidR="00395F22" w:rsidRPr="00E14B89">
        <w:rPr>
          <w:rFonts w:ascii="Times New Roman" w:eastAsia="Times New Roman" w:hAnsi="Times New Roman" w:cs="Times New Roman"/>
          <w:bCs/>
          <w:kern w:val="36"/>
          <w:szCs w:val="24"/>
          <w:lang w:eastAsia="en-GB"/>
        </w:rPr>
        <w:t xml:space="preserve"> the </w:t>
      </w:r>
      <w:r w:rsidR="00395F22" w:rsidRPr="00E14B89">
        <w:rPr>
          <w:rFonts w:ascii="Times New Roman" w:hAnsi="Times New Roman" w:cs="Times New Roman"/>
          <w:szCs w:val="24"/>
        </w:rPr>
        <w:t>2011 IEEE Conference on Open Systems. Retrieved from URL:</w:t>
      </w:r>
      <w:r w:rsidR="00395F22" w:rsidRPr="00906F39">
        <w:rPr>
          <w:rFonts w:ascii="Times New Roman" w:hAnsi="Times New Roman" w:cs="Times New Roman"/>
          <w:szCs w:val="24"/>
        </w:rPr>
        <w:t xml:space="preserve"> </w:t>
      </w:r>
      <w:hyperlink r:id="rId33" w:history="1">
        <w:r w:rsidR="00395F22" w:rsidRPr="00906F39">
          <w:rPr>
            <w:rStyle w:val="Hyperlink"/>
            <w:rFonts w:ascii="Times New Roman" w:hAnsi="Times New Roman" w:cs="Times New Roman"/>
            <w:szCs w:val="24"/>
          </w:rPr>
          <w:t>https://ieeexplore-ieee-org.edgehill.idm.oclc.org/document/6079256</w:t>
        </w:r>
      </w:hyperlink>
      <w:r w:rsidR="00395F22" w:rsidRPr="00906F39">
        <w:rPr>
          <w:rFonts w:ascii="Times New Roman" w:hAnsi="Times New Roman" w:cs="Times New Roman"/>
          <w:szCs w:val="24"/>
        </w:rPr>
        <w:t xml:space="preserve"> </w:t>
      </w:r>
      <w:r w:rsidR="00395F22" w:rsidRPr="00E14B89">
        <w:rPr>
          <w:rFonts w:ascii="Times New Roman" w:hAnsi="Times New Roman" w:cs="Times New Roman"/>
          <w:szCs w:val="24"/>
        </w:rPr>
        <w:t>Accessed on 4th June 2019.</w:t>
      </w:r>
    </w:p>
    <w:p w14:paraId="2103F274" w14:textId="77777777" w:rsidR="007C501B" w:rsidRDefault="007C501B" w:rsidP="001E676D">
      <w:pPr>
        <w:spacing w:line="480" w:lineRule="auto"/>
        <w:jc w:val="both"/>
        <w:rPr>
          <w:rFonts w:ascii="Times New Roman" w:hAnsi="Times New Roman" w:cs="Times New Roman"/>
        </w:rPr>
      </w:pPr>
      <w:proofErr w:type="spellStart"/>
      <w:r w:rsidRPr="004B6AAB">
        <w:rPr>
          <w:rFonts w:ascii="Times New Roman" w:hAnsi="Times New Roman" w:cs="Times New Roman"/>
        </w:rPr>
        <w:t>Alexopoulos</w:t>
      </w:r>
      <w:proofErr w:type="spellEnd"/>
      <w:r w:rsidRPr="004B6AAB">
        <w:rPr>
          <w:rFonts w:ascii="Times New Roman" w:hAnsi="Times New Roman" w:cs="Times New Roman"/>
        </w:rPr>
        <w:t xml:space="preserve">, A.N. </w:t>
      </w:r>
      <w:r w:rsidR="00287E0F" w:rsidRPr="004B6AAB">
        <w:rPr>
          <w:rFonts w:ascii="Times New Roman" w:hAnsi="Times New Roman" w:cs="Times New Roman"/>
        </w:rPr>
        <w:t>&amp;</w:t>
      </w:r>
      <w:r w:rsidRPr="004B6AAB">
        <w:rPr>
          <w:rFonts w:ascii="Times New Roman" w:hAnsi="Times New Roman" w:cs="Times New Roman"/>
        </w:rPr>
        <w:t xml:space="preserve"> Buckley, F. (2013). What Trust Matters When: The Temporal Value of Professional and Personal Trust for Effective Knowledge Transfer. </w:t>
      </w:r>
      <w:r w:rsidRPr="004B6AAB">
        <w:rPr>
          <w:rFonts w:ascii="Times New Roman" w:hAnsi="Times New Roman" w:cs="Times New Roman"/>
          <w:b/>
          <w:i/>
        </w:rPr>
        <w:t>Group &amp; Organization Management</w:t>
      </w:r>
      <w:r w:rsidRPr="004B6AAB">
        <w:rPr>
          <w:rFonts w:ascii="Times New Roman" w:hAnsi="Times New Roman" w:cs="Times New Roman"/>
        </w:rPr>
        <w:t>, 38(3)</w:t>
      </w:r>
      <w:r w:rsidR="00B07AF7" w:rsidRPr="004B6AAB">
        <w:rPr>
          <w:rFonts w:ascii="Times New Roman" w:hAnsi="Times New Roman" w:cs="Times New Roman"/>
        </w:rPr>
        <w:t>,</w:t>
      </w:r>
      <w:r w:rsidRPr="004B6AAB">
        <w:rPr>
          <w:rFonts w:ascii="Times New Roman" w:hAnsi="Times New Roman" w:cs="Times New Roman"/>
        </w:rPr>
        <w:t xml:space="preserve"> 361–391.</w:t>
      </w:r>
    </w:p>
    <w:p w14:paraId="36C150E2" w14:textId="77777777" w:rsidR="00701B8B" w:rsidRDefault="00701B8B" w:rsidP="001E676D">
      <w:pPr>
        <w:spacing w:line="480" w:lineRule="auto"/>
        <w:jc w:val="both"/>
        <w:rPr>
          <w:rFonts w:ascii="Times New Roman" w:hAnsi="Times New Roman" w:cs="Times New Roman"/>
        </w:rPr>
      </w:pPr>
      <w:proofErr w:type="spellStart"/>
      <w:r w:rsidRPr="004B6AAB">
        <w:rPr>
          <w:rFonts w:ascii="Times New Roman" w:hAnsi="Times New Roman" w:cs="Times New Roman"/>
        </w:rPr>
        <w:t>Argote</w:t>
      </w:r>
      <w:proofErr w:type="spellEnd"/>
      <w:r w:rsidRPr="004B6AAB">
        <w:rPr>
          <w:rFonts w:ascii="Times New Roman" w:hAnsi="Times New Roman" w:cs="Times New Roman"/>
        </w:rPr>
        <w:t xml:space="preserve">, L., &amp; Ingram, P. (2000). Knowledge transfer: A basis for competitive advantage in firms. </w:t>
      </w:r>
      <w:r w:rsidRPr="004B6AAB">
        <w:rPr>
          <w:rFonts w:ascii="Times New Roman" w:hAnsi="Times New Roman" w:cs="Times New Roman"/>
          <w:b/>
          <w:i/>
        </w:rPr>
        <w:t xml:space="preserve">Organizational </w:t>
      </w:r>
      <w:proofErr w:type="spellStart"/>
      <w:r w:rsidRPr="004B6AAB">
        <w:rPr>
          <w:rFonts w:ascii="Times New Roman" w:hAnsi="Times New Roman" w:cs="Times New Roman"/>
          <w:b/>
          <w:i/>
        </w:rPr>
        <w:t>Behavior</w:t>
      </w:r>
      <w:proofErr w:type="spellEnd"/>
      <w:r w:rsidRPr="004B6AAB">
        <w:rPr>
          <w:rFonts w:ascii="Times New Roman" w:hAnsi="Times New Roman" w:cs="Times New Roman"/>
          <w:b/>
          <w:i/>
        </w:rPr>
        <w:t xml:space="preserve"> and Human Decision Processes,</w:t>
      </w:r>
      <w:r w:rsidRPr="004B6AAB">
        <w:rPr>
          <w:rFonts w:ascii="Times New Roman" w:hAnsi="Times New Roman" w:cs="Times New Roman"/>
        </w:rPr>
        <w:t xml:space="preserve"> 82(1), 150-169.</w:t>
      </w:r>
    </w:p>
    <w:p w14:paraId="3148BD3A" w14:textId="23FE9E2D" w:rsidR="00DA3605" w:rsidRDefault="00DA3605" w:rsidP="00DA3605">
      <w:pPr>
        <w:spacing w:line="480" w:lineRule="auto"/>
        <w:jc w:val="both"/>
        <w:rPr>
          <w:rFonts w:ascii="Times New Roman" w:hAnsi="Times New Roman" w:cs="Times New Roman"/>
          <w:szCs w:val="24"/>
        </w:rPr>
      </w:pPr>
      <w:r>
        <w:rPr>
          <w:rFonts w:ascii="Times New Roman" w:hAnsi="Times New Roman" w:cs="Times New Roman"/>
          <w:szCs w:val="24"/>
        </w:rPr>
        <w:t>Argyris, C.</w:t>
      </w:r>
      <w:r w:rsidRPr="00DA3605">
        <w:rPr>
          <w:rFonts w:ascii="Times New Roman" w:hAnsi="Times New Roman" w:cs="Times New Roman"/>
          <w:szCs w:val="24"/>
        </w:rPr>
        <w:t xml:space="preserve"> </w:t>
      </w:r>
      <w:r>
        <w:rPr>
          <w:rFonts w:ascii="Times New Roman" w:hAnsi="Times New Roman" w:cs="Times New Roman"/>
          <w:szCs w:val="24"/>
        </w:rPr>
        <w:t>&amp;</w:t>
      </w:r>
      <w:r w:rsidRPr="00DA3605">
        <w:rPr>
          <w:rFonts w:ascii="Times New Roman" w:hAnsi="Times New Roman" w:cs="Times New Roman"/>
          <w:szCs w:val="24"/>
        </w:rPr>
        <w:t xml:space="preserve"> Schon, D.A. (1996)</w:t>
      </w:r>
      <w:r>
        <w:rPr>
          <w:rFonts w:ascii="Times New Roman" w:hAnsi="Times New Roman" w:cs="Times New Roman"/>
          <w:szCs w:val="24"/>
        </w:rPr>
        <w:t xml:space="preserve">. </w:t>
      </w:r>
      <w:r w:rsidRPr="00DA3605">
        <w:rPr>
          <w:rFonts w:ascii="Times New Roman" w:hAnsi="Times New Roman" w:cs="Times New Roman"/>
          <w:b/>
          <w:i/>
          <w:szCs w:val="24"/>
        </w:rPr>
        <w:t>Organizational Learning II: Theory, Method and Practice.</w:t>
      </w:r>
      <w:r>
        <w:rPr>
          <w:rFonts w:ascii="Times New Roman" w:hAnsi="Times New Roman" w:cs="Times New Roman"/>
          <w:szCs w:val="24"/>
        </w:rPr>
        <w:t xml:space="preserve"> Reading, MA: Addison Wesley.</w:t>
      </w:r>
    </w:p>
    <w:p w14:paraId="7A06F39E" w14:textId="06137F6E" w:rsidR="00EA6006" w:rsidRDefault="00EA6006" w:rsidP="00DA3605">
      <w:pPr>
        <w:spacing w:line="480" w:lineRule="auto"/>
        <w:jc w:val="both"/>
        <w:rPr>
          <w:rFonts w:ascii="Times New Roman" w:hAnsi="Times New Roman" w:cs="Times New Roman"/>
          <w:szCs w:val="24"/>
        </w:rPr>
      </w:pPr>
      <w:proofErr w:type="spellStart"/>
      <w:r>
        <w:rPr>
          <w:rFonts w:ascii="Times New Roman" w:hAnsi="Times New Roman" w:cs="Times New Roman"/>
          <w:szCs w:val="24"/>
        </w:rPr>
        <w:lastRenderedPageBreak/>
        <w:t>Badaracco</w:t>
      </w:r>
      <w:proofErr w:type="spellEnd"/>
      <w:r>
        <w:rPr>
          <w:rFonts w:ascii="Times New Roman" w:hAnsi="Times New Roman" w:cs="Times New Roman"/>
          <w:szCs w:val="24"/>
        </w:rPr>
        <w:t xml:space="preserve">, J.L., (1991). </w:t>
      </w:r>
      <w:r>
        <w:rPr>
          <w:rFonts w:ascii="Times New Roman" w:hAnsi="Times New Roman" w:cs="Times New Roman"/>
          <w:b/>
          <w:bCs/>
          <w:i/>
          <w:iCs/>
          <w:szCs w:val="24"/>
        </w:rPr>
        <w:t>Knowledge Link: How Firms Compete Through Strategic Alliances.</w:t>
      </w:r>
      <w:r>
        <w:rPr>
          <w:rFonts w:ascii="Times New Roman" w:hAnsi="Times New Roman" w:cs="Times New Roman"/>
          <w:szCs w:val="24"/>
        </w:rPr>
        <w:t xml:space="preserve"> Boston, M: Harvard Business School Press.</w:t>
      </w:r>
    </w:p>
    <w:p w14:paraId="4E902CB7" w14:textId="354A7E48" w:rsidR="004206E0" w:rsidRDefault="004206E0" w:rsidP="001E676D">
      <w:pPr>
        <w:spacing w:line="480" w:lineRule="auto"/>
        <w:jc w:val="both"/>
        <w:rPr>
          <w:rFonts w:ascii="Times New Roman" w:hAnsi="Times New Roman" w:cs="Times New Roman"/>
        </w:rPr>
      </w:pPr>
      <w:r w:rsidRPr="004B6AAB">
        <w:rPr>
          <w:rFonts w:ascii="Times New Roman" w:hAnsi="Times New Roman" w:cs="Times New Roman"/>
        </w:rPr>
        <w:t xml:space="preserve">Barth, F. (2002). An anthropology of knowledge. </w:t>
      </w:r>
      <w:r w:rsidRPr="004B6AAB">
        <w:rPr>
          <w:rFonts w:ascii="Times New Roman" w:hAnsi="Times New Roman" w:cs="Times New Roman"/>
          <w:b/>
          <w:i/>
        </w:rPr>
        <w:t>Current Anthropology,</w:t>
      </w:r>
      <w:r w:rsidRPr="004B6AAB">
        <w:rPr>
          <w:rFonts w:ascii="Times New Roman" w:hAnsi="Times New Roman" w:cs="Times New Roman"/>
        </w:rPr>
        <w:t xml:space="preserve"> 43(1), 1-11.</w:t>
      </w:r>
    </w:p>
    <w:p w14:paraId="5F83AFA2" w14:textId="33959B29" w:rsidR="00EA6006" w:rsidRPr="00EA6006" w:rsidRDefault="00EA6006" w:rsidP="00EA6006">
      <w:pPr>
        <w:spacing w:before="100" w:beforeAutospacing="1" w:after="100" w:afterAutospacing="1" w:line="480" w:lineRule="auto"/>
        <w:jc w:val="both"/>
        <w:outlineLvl w:val="0"/>
        <w:rPr>
          <w:rFonts w:ascii="Times New Roman" w:hAnsi="Times New Roman" w:cs="Times New Roman"/>
          <w:szCs w:val="24"/>
        </w:rPr>
      </w:pPr>
      <w:r>
        <w:rPr>
          <w:rStyle w:val="ng-scope"/>
          <w:rFonts w:ascii="Times New Roman" w:hAnsi="Times New Roman" w:cs="Times New Roman"/>
          <w:szCs w:val="24"/>
          <w:shd w:val="clear" w:color="auto" w:fill="FFFFFF"/>
        </w:rPr>
        <w:t>Beecham, M.A and </w:t>
      </w:r>
      <w:proofErr w:type="spellStart"/>
      <w:r>
        <w:rPr>
          <w:rStyle w:val="ng-scope"/>
        </w:rPr>
        <w:t>Cordey</w:t>
      </w:r>
      <w:proofErr w:type="spellEnd"/>
      <w:r>
        <w:rPr>
          <w:rStyle w:val="ng-scope"/>
        </w:rPr>
        <w:t>-Hayes, M.</w:t>
      </w:r>
      <w:r>
        <w:rPr>
          <w:rFonts w:ascii="Times New Roman" w:eastAsia="Times New Roman" w:hAnsi="Times New Roman" w:cs="Times New Roman"/>
          <w:kern w:val="36"/>
          <w:szCs w:val="24"/>
          <w:lang w:eastAsia="en-GB"/>
        </w:rPr>
        <w:t xml:space="preserve"> (1998). Partnering and knowledge transfer in the U.K. motor industry.</w:t>
      </w:r>
      <w:r>
        <w:rPr>
          <w:rFonts w:ascii="Times New Roman" w:hAnsi="Times New Roman" w:cs="Times New Roman"/>
          <w:b/>
          <w:bCs/>
          <w:szCs w:val="24"/>
        </w:rPr>
        <w:t xml:space="preserve"> </w:t>
      </w:r>
      <w:proofErr w:type="spellStart"/>
      <w:r>
        <w:rPr>
          <w:rFonts w:ascii="Times New Roman" w:hAnsi="Times New Roman" w:cs="Times New Roman"/>
          <w:b/>
          <w:bCs/>
          <w:i/>
          <w:iCs/>
          <w:szCs w:val="24"/>
        </w:rPr>
        <w:t>Technovation</w:t>
      </w:r>
      <w:proofErr w:type="spellEnd"/>
      <w:r>
        <w:rPr>
          <w:rFonts w:ascii="Times New Roman" w:hAnsi="Times New Roman" w:cs="Times New Roman"/>
          <w:b/>
          <w:bCs/>
          <w:i/>
          <w:iCs/>
          <w:szCs w:val="24"/>
        </w:rPr>
        <w:t>,</w:t>
      </w:r>
      <w:r>
        <w:rPr>
          <w:rFonts w:ascii="Times New Roman" w:hAnsi="Times New Roman" w:cs="Times New Roman"/>
          <w:b/>
          <w:bCs/>
          <w:szCs w:val="24"/>
        </w:rPr>
        <w:t xml:space="preserve"> </w:t>
      </w:r>
      <w:r>
        <w:rPr>
          <w:rFonts w:ascii="Times New Roman" w:hAnsi="Times New Roman" w:cs="Times New Roman"/>
          <w:szCs w:val="24"/>
        </w:rPr>
        <w:t>18(3), 191–205.</w:t>
      </w:r>
    </w:p>
    <w:p w14:paraId="0C104FBC" w14:textId="66C02371" w:rsidR="008823D2" w:rsidRDefault="008823D2" w:rsidP="008823D2">
      <w:pPr>
        <w:autoSpaceDE w:val="0"/>
        <w:autoSpaceDN w:val="0"/>
        <w:adjustRightInd w:val="0"/>
        <w:spacing w:after="0" w:line="480" w:lineRule="auto"/>
        <w:jc w:val="both"/>
        <w:rPr>
          <w:rFonts w:ascii="Times New Roman" w:hAnsi="Times New Roman" w:cs="Times New Roman"/>
          <w:szCs w:val="24"/>
        </w:rPr>
      </w:pPr>
      <w:proofErr w:type="spellStart"/>
      <w:r w:rsidRPr="00A736FA">
        <w:rPr>
          <w:rFonts w:ascii="Times New Roman" w:hAnsi="Times New Roman" w:cs="Times New Roman"/>
          <w:szCs w:val="24"/>
        </w:rPr>
        <w:t>Bertaux</w:t>
      </w:r>
      <w:proofErr w:type="spellEnd"/>
      <w:r w:rsidRPr="00A736FA">
        <w:rPr>
          <w:rFonts w:ascii="Times New Roman" w:hAnsi="Times New Roman" w:cs="Times New Roman"/>
          <w:szCs w:val="24"/>
        </w:rPr>
        <w:t xml:space="preserve">, D. (1981). </w:t>
      </w:r>
      <w:r w:rsidRPr="00A736FA">
        <w:rPr>
          <w:rFonts w:ascii="Times New Roman" w:hAnsi="Times New Roman" w:cs="Times New Roman"/>
          <w:b/>
          <w:i/>
          <w:szCs w:val="24"/>
        </w:rPr>
        <w:t>From the life-history approach to the transformation of sociological practice</w:t>
      </w:r>
      <w:r>
        <w:rPr>
          <w:rFonts w:ascii="Times New Roman" w:hAnsi="Times New Roman" w:cs="Times New Roman"/>
          <w:b/>
          <w:szCs w:val="24"/>
        </w:rPr>
        <w:t>.</w:t>
      </w:r>
      <w:r w:rsidRPr="00A736FA">
        <w:rPr>
          <w:rFonts w:ascii="Times New Roman" w:hAnsi="Times New Roman" w:cs="Times New Roman"/>
          <w:szCs w:val="24"/>
        </w:rPr>
        <w:t xml:space="preserve"> </w:t>
      </w:r>
      <w:r>
        <w:rPr>
          <w:rFonts w:ascii="Times New Roman" w:hAnsi="Times New Roman" w:cs="Times New Roman"/>
          <w:szCs w:val="24"/>
        </w:rPr>
        <w:t>I</w:t>
      </w:r>
      <w:r w:rsidRPr="00A736FA">
        <w:rPr>
          <w:rFonts w:ascii="Times New Roman" w:hAnsi="Times New Roman" w:cs="Times New Roman"/>
          <w:szCs w:val="24"/>
        </w:rPr>
        <w:t xml:space="preserve">n D. </w:t>
      </w:r>
      <w:proofErr w:type="spellStart"/>
      <w:r w:rsidRPr="00A736FA">
        <w:rPr>
          <w:rFonts w:ascii="Times New Roman" w:hAnsi="Times New Roman" w:cs="Times New Roman"/>
          <w:szCs w:val="24"/>
        </w:rPr>
        <w:t>Bertaux</w:t>
      </w:r>
      <w:proofErr w:type="spellEnd"/>
      <w:r w:rsidRPr="00A736FA">
        <w:rPr>
          <w:rFonts w:ascii="Times New Roman" w:hAnsi="Times New Roman" w:cs="Times New Roman"/>
          <w:i/>
          <w:iCs/>
          <w:szCs w:val="24"/>
        </w:rPr>
        <w:t xml:space="preserve"> </w:t>
      </w:r>
      <w:r>
        <w:rPr>
          <w:rFonts w:ascii="Times New Roman" w:hAnsi="Times New Roman" w:cs="Times New Roman"/>
          <w:i/>
          <w:iCs/>
          <w:szCs w:val="24"/>
        </w:rPr>
        <w:t xml:space="preserve">(ed.), </w:t>
      </w:r>
      <w:r w:rsidRPr="00CE581E">
        <w:rPr>
          <w:rFonts w:ascii="Times New Roman" w:hAnsi="Times New Roman" w:cs="Times New Roman"/>
          <w:b/>
          <w:i/>
          <w:iCs/>
          <w:szCs w:val="24"/>
        </w:rPr>
        <w:t>Biography and society: The life history approach in the social sciences</w:t>
      </w:r>
      <w:r w:rsidRPr="00A736FA">
        <w:rPr>
          <w:rFonts w:ascii="Times New Roman" w:hAnsi="Times New Roman" w:cs="Times New Roman"/>
          <w:szCs w:val="24"/>
        </w:rPr>
        <w:t xml:space="preserve"> </w:t>
      </w:r>
      <w:r>
        <w:rPr>
          <w:rFonts w:ascii="Times New Roman" w:hAnsi="Times New Roman" w:cs="Times New Roman"/>
          <w:szCs w:val="24"/>
        </w:rPr>
        <w:t xml:space="preserve">(pp. </w:t>
      </w:r>
      <w:r w:rsidRPr="00A736FA">
        <w:rPr>
          <w:rFonts w:ascii="Times New Roman" w:hAnsi="Times New Roman" w:cs="Times New Roman"/>
          <w:szCs w:val="24"/>
        </w:rPr>
        <w:t>29–45</w:t>
      </w:r>
      <w:r>
        <w:rPr>
          <w:rFonts w:ascii="Times New Roman" w:hAnsi="Times New Roman" w:cs="Times New Roman"/>
          <w:szCs w:val="24"/>
        </w:rPr>
        <w:t>)</w:t>
      </w:r>
      <w:r w:rsidRPr="00A736FA">
        <w:rPr>
          <w:rFonts w:ascii="Times New Roman" w:hAnsi="Times New Roman" w:cs="Times New Roman"/>
          <w:szCs w:val="24"/>
        </w:rPr>
        <w:t>. London: Sage.</w:t>
      </w:r>
    </w:p>
    <w:p w14:paraId="097C24CA" w14:textId="4B4A2BE4" w:rsidR="002A15D6" w:rsidRDefault="002A15D6" w:rsidP="002A15D6">
      <w:pPr>
        <w:spacing w:line="480" w:lineRule="auto"/>
        <w:jc w:val="both"/>
        <w:rPr>
          <w:rFonts w:ascii="Times New Roman" w:hAnsi="Times New Roman" w:cs="Times New Roman"/>
        </w:rPr>
      </w:pPr>
      <w:r w:rsidRPr="007F7C8E">
        <w:rPr>
          <w:rFonts w:ascii="Times New Roman" w:hAnsi="Times New Roman" w:cs="Times New Roman"/>
        </w:rPr>
        <w:t xml:space="preserve">Bhagat, R.S., </w:t>
      </w:r>
      <w:proofErr w:type="spellStart"/>
      <w:r w:rsidRPr="007F7C8E">
        <w:rPr>
          <w:rFonts w:ascii="Times New Roman" w:hAnsi="Times New Roman" w:cs="Times New Roman"/>
        </w:rPr>
        <w:t>Kedia</w:t>
      </w:r>
      <w:proofErr w:type="spellEnd"/>
      <w:r w:rsidRPr="007F7C8E">
        <w:rPr>
          <w:rFonts w:ascii="Times New Roman" w:hAnsi="Times New Roman" w:cs="Times New Roman"/>
        </w:rPr>
        <w:t xml:space="preserve">, B.L., </w:t>
      </w:r>
      <w:proofErr w:type="spellStart"/>
      <w:r w:rsidRPr="007F7C8E">
        <w:rPr>
          <w:rFonts w:ascii="Times New Roman" w:hAnsi="Times New Roman" w:cs="Times New Roman"/>
        </w:rPr>
        <w:t>Harveston</w:t>
      </w:r>
      <w:proofErr w:type="spellEnd"/>
      <w:r w:rsidRPr="007F7C8E">
        <w:rPr>
          <w:rFonts w:ascii="Times New Roman" w:hAnsi="Times New Roman" w:cs="Times New Roman"/>
        </w:rPr>
        <w:t xml:space="preserve">, P.D. </w:t>
      </w:r>
      <w:r w:rsidR="008C0486">
        <w:rPr>
          <w:rFonts w:ascii="Times New Roman" w:hAnsi="Times New Roman" w:cs="Times New Roman"/>
        </w:rPr>
        <w:t>&amp;</w:t>
      </w:r>
      <w:r w:rsidR="008C0486" w:rsidRPr="007F7C8E">
        <w:rPr>
          <w:rFonts w:ascii="Times New Roman" w:hAnsi="Times New Roman" w:cs="Times New Roman"/>
        </w:rPr>
        <w:t xml:space="preserve"> </w:t>
      </w:r>
      <w:proofErr w:type="spellStart"/>
      <w:r w:rsidRPr="007F7C8E">
        <w:rPr>
          <w:rFonts w:ascii="Times New Roman" w:hAnsi="Times New Roman" w:cs="Times New Roman"/>
        </w:rPr>
        <w:t>Triandis</w:t>
      </w:r>
      <w:proofErr w:type="spellEnd"/>
      <w:r w:rsidRPr="007F7C8E">
        <w:rPr>
          <w:rFonts w:ascii="Times New Roman" w:hAnsi="Times New Roman" w:cs="Times New Roman"/>
        </w:rPr>
        <w:t xml:space="preserve">, H.C. (2002). Cultural variations in the cross-border transfer of organizational knowledge: an integrative framework. </w:t>
      </w:r>
      <w:r w:rsidRPr="007F7C8E">
        <w:rPr>
          <w:rFonts w:ascii="Times New Roman" w:hAnsi="Times New Roman" w:cs="Times New Roman"/>
          <w:b/>
          <w:i/>
        </w:rPr>
        <w:t>Academy of Management Review,</w:t>
      </w:r>
      <w:r w:rsidRPr="007F7C8E">
        <w:rPr>
          <w:rFonts w:ascii="Times New Roman" w:hAnsi="Times New Roman" w:cs="Times New Roman"/>
        </w:rPr>
        <w:t xml:space="preserve"> 27(2), 204-21.</w:t>
      </w:r>
    </w:p>
    <w:p w14:paraId="565F3869" w14:textId="43C1360D" w:rsidR="008C0486" w:rsidRPr="009D391C" w:rsidRDefault="008C0486" w:rsidP="002A15D6">
      <w:pPr>
        <w:spacing w:line="480" w:lineRule="auto"/>
        <w:jc w:val="both"/>
        <w:rPr>
          <w:rFonts w:ascii="Times New Roman" w:hAnsi="Times New Roman" w:cs="Times New Roman"/>
        </w:rPr>
      </w:pPr>
      <w:proofErr w:type="spellStart"/>
      <w:r w:rsidRPr="009249CC">
        <w:rPr>
          <w:rFonts w:ascii="Times New Roman" w:hAnsi="Times New Roman" w:cs="Times New Roman"/>
        </w:rPr>
        <w:t>Bochner</w:t>
      </w:r>
      <w:proofErr w:type="spellEnd"/>
      <w:r w:rsidRPr="009249CC">
        <w:rPr>
          <w:rFonts w:ascii="Times New Roman" w:hAnsi="Times New Roman" w:cs="Times New Roman"/>
        </w:rPr>
        <w:t xml:space="preserve">, S. &amp; </w:t>
      </w:r>
      <w:proofErr w:type="spellStart"/>
      <w:r w:rsidRPr="009249CC">
        <w:rPr>
          <w:rFonts w:ascii="Times New Roman" w:hAnsi="Times New Roman" w:cs="Times New Roman"/>
        </w:rPr>
        <w:t>Hesketh</w:t>
      </w:r>
      <w:proofErr w:type="spellEnd"/>
      <w:r w:rsidRPr="009249CC">
        <w:rPr>
          <w:rFonts w:ascii="Times New Roman" w:hAnsi="Times New Roman" w:cs="Times New Roman"/>
        </w:rPr>
        <w:t>, B. (1994). Power distance, individualism/collectivism, and job-related attitudes in a culturally diverse work group. Journal of Cross-cultural Psychology, 25</w:t>
      </w:r>
      <w:r w:rsidR="009D391C" w:rsidRPr="009249CC">
        <w:rPr>
          <w:rFonts w:ascii="Times New Roman" w:hAnsi="Times New Roman" w:cs="Times New Roman"/>
        </w:rPr>
        <w:t>(</w:t>
      </w:r>
      <w:r w:rsidRPr="009249CC">
        <w:rPr>
          <w:rFonts w:ascii="Times New Roman" w:hAnsi="Times New Roman" w:cs="Times New Roman"/>
        </w:rPr>
        <w:t>2</w:t>
      </w:r>
      <w:r w:rsidR="009D391C" w:rsidRPr="009249CC">
        <w:rPr>
          <w:rFonts w:ascii="Times New Roman" w:hAnsi="Times New Roman" w:cs="Times New Roman"/>
        </w:rPr>
        <w:t>)</w:t>
      </w:r>
      <w:r w:rsidRPr="009249CC">
        <w:rPr>
          <w:rFonts w:ascii="Times New Roman" w:hAnsi="Times New Roman" w:cs="Times New Roman"/>
        </w:rPr>
        <w:t>, 233-57.</w:t>
      </w:r>
    </w:p>
    <w:p w14:paraId="76F0421C" w14:textId="7782B319" w:rsidR="00084A59" w:rsidRPr="00084A59" w:rsidRDefault="00084A59" w:rsidP="008823D2">
      <w:pPr>
        <w:autoSpaceDE w:val="0"/>
        <w:autoSpaceDN w:val="0"/>
        <w:adjustRightInd w:val="0"/>
        <w:spacing w:after="0" w:line="480" w:lineRule="auto"/>
        <w:jc w:val="both"/>
        <w:rPr>
          <w:rFonts w:ascii="Times New Roman" w:hAnsi="Times New Roman" w:cs="Times New Roman"/>
          <w:szCs w:val="24"/>
        </w:rPr>
      </w:pPr>
      <w:proofErr w:type="spellStart"/>
      <w:r w:rsidRPr="00FF5FB0">
        <w:rPr>
          <w:rFonts w:ascii="Times New Roman" w:hAnsi="Times New Roman" w:cs="Times New Roman"/>
        </w:rPr>
        <w:t>Boh</w:t>
      </w:r>
      <w:proofErr w:type="spellEnd"/>
      <w:r w:rsidRPr="00FF5FB0">
        <w:rPr>
          <w:rFonts w:ascii="Times New Roman" w:hAnsi="Times New Roman" w:cs="Times New Roman"/>
        </w:rPr>
        <w:t xml:space="preserve">, W.F., Nguyen, T.T. </w:t>
      </w:r>
      <w:r w:rsidR="006C75FD">
        <w:rPr>
          <w:rFonts w:ascii="Times New Roman" w:hAnsi="Times New Roman" w:cs="Times New Roman"/>
        </w:rPr>
        <w:t>&amp;</w:t>
      </w:r>
      <w:r w:rsidR="006C75FD" w:rsidRPr="00FF5FB0">
        <w:rPr>
          <w:rFonts w:ascii="Times New Roman" w:hAnsi="Times New Roman" w:cs="Times New Roman"/>
        </w:rPr>
        <w:t xml:space="preserve"> </w:t>
      </w:r>
      <w:r w:rsidRPr="00FF5FB0">
        <w:rPr>
          <w:rFonts w:ascii="Times New Roman" w:hAnsi="Times New Roman" w:cs="Times New Roman"/>
        </w:rPr>
        <w:t xml:space="preserve">Xu, Y. (2013). Knowledge transfer across dissimilar cultures. </w:t>
      </w:r>
      <w:r w:rsidRPr="00FF5FB0">
        <w:rPr>
          <w:rFonts w:ascii="Times New Roman" w:hAnsi="Times New Roman" w:cs="Times New Roman"/>
          <w:b/>
          <w:i/>
        </w:rPr>
        <w:t>Journal of Knowledge Management,</w:t>
      </w:r>
      <w:r w:rsidRPr="00FF5FB0">
        <w:rPr>
          <w:rFonts w:ascii="Times New Roman" w:hAnsi="Times New Roman" w:cs="Times New Roman"/>
        </w:rPr>
        <w:t xml:space="preserve"> 17(1), 29-46.</w:t>
      </w:r>
    </w:p>
    <w:p w14:paraId="2466BA3F" w14:textId="55417649" w:rsidR="00BA165B" w:rsidRDefault="00E40B8A" w:rsidP="00E40B8A">
      <w:pPr>
        <w:autoSpaceDE w:val="0"/>
        <w:autoSpaceDN w:val="0"/>
        <w:adjustRightInd w:val="0"/>
        <w:spacing w:after="0" w:line="480" w:lineRule="auto"/>
        <w:jc w:val="both"/>
        <w:rPr>
          <w:rFonts w:ascii="Times New Roman" w:hAnsi="Times New Roman" w:cs="Times New Roman"/>
          <w:szCs w:val="24"/>
        </w:rPr>
      </w:pPr>
      <w:proofErr w:type="spellStart"/>
      <w:r w:rsidRPr="00E40B8A">
        <w:rPr>
          <w:rFonts w:ascii="Times New Roman" w:hAnsi="Times New Roman" w:cs="Times New Roman"/>
          <w:szCs w:val="24"/>
        </w:rPr>
        <w:t>Boud</w:t>
      </w:r>
      <w:proofErr w:type="spellEnd"/>
      <w:r w:rsidRPr="00E40B8A">
        <w:rPr>
          <w:rFonts w:ascii="Times New Roman" w:hAnsi="Times New Roman" w:cs="Times New Roman"/>
          <w:szCs w:val="24"/>
        </w:rPr>
        <w:t xml:space="preserve">, D., </w:t>
      </w:r>
      <w:r>
        <w:rPr>
          <w:rFonts w:ascii="Times New Roman" w:hAnsi="Times New Roman" w:cs="Times New Roman"/>
          <w:szCs w:val="24"/>
        </w:rPr>
        <w:t>&amp;</w:t>
      </w:r>
      <w:r w:rsidRPr="00E40B8A">
        <w:rPr>
          <w:rFonts w:ascii="Times New Roman" w:hAnsi="Times New Roman" w:cs="Times New Roman"/>
          <w:szCs w:val="24"/>
        </w:rPr>
        <w:t xml:space="preserve"> </w:t>
      </w:r>
      <w:proofErr w:type="spellStart"/>
      <w:r w:rsidRPr="00E40B8A">
        <w:rPr>
          <w:rFonts w:ascii="Times New Roman" w:hAnsi="Times New Roman" w:cs="Times New Roman"/>
          <w:szCs w:val="24"/>
        </w:rPr>
        <w:t>Feletti</w:t>
      </w:r>
      <w:proofErr w:type="spellEnd"/>
      <w:r w:rsidRPr="00E40B8A">
        <w:rPr>
          <w:rFonts w:ascii="Times New Roman" w:hAnsi="Times New Roman" w:cs="Times New Roman"/>
          <w:szCs w:val="24"/>
        </w:rPr>
        <w:t>, G. (1991)</w:t>
      </w:r>
      <w:r>
        <w:rPr>
          <w:rFonts w:ascii="Times New Roman" w:hAnsi="Times New Roman" w:cs="Times New Roman"/>
          <w:szCs w:val="24"/>
        </w:rPr>
        <w:t xml:space="preserve">. </w:t>
      </w:r>
      <w:r w:rsidRPr="00E40B8A">
        <w:rPr>
          <w:rFonts w:ascii="Times New Roman" w:hAnsi="Times New Roman" w:cs="Times New Roman"/>
          <w:b/>
          <w:i/>
          <w:szCs w:val="24"/>
        </w:rPr>
        <w:t>The Challenge of Problem-Based Learning.</w:t>
      </w:r>
      <w:r>
        <w:rPr>
          <w:rFonts w:ascii="Times New Roman" w:hAnsi="Times New Roman" w:cs="Times New Roman"/>
          <w:szCs w:val="24"/>
        </w:rPr>
        <w:t xml:space="preserve"> </w:t>
      </w:r>
      <w:r w:rsidRPr="00E40B8A">
        <w:rPr>
          <w:rFonts w:ascii="Times New Roman" w:hAnsi="Times New Roman" w:cs="Times New Roman"/>
          <w:szCs w:val="24"/>
        </w:rPr>
        <w:t>New York, NY</w:t>
      </w:r>
      <w:r>
        <w:rPr>
          <w:rFonts w:ascii="Times New Roman" w:hAnsi="Times New Roman" w:cs="Times New Roman"/>
          <w:szCs w:val="24"/>
        </w:rPr>
        <w:t>: St Martin's Press</w:t>
      </w:r>
      <w:r w:rsidRPr="00E40B8A">
        <w:rPr>
          <w:rFonts w:ascii="Times New Roman" w:hAnsi="Times New Roman" w:cs="Times New Roman"/>
          <w:szCs w:val="24"/>
        </w:rPr>
        <w:t>.</w:t>
      </w:r>
    </w:p>
    <w:p w14:paraId="4D3B152F" w14:textId="77777777" w:rsidR="0067724B" w:rsidRPr="00AF7892" w:rsidRDefault="0067724B" w:rsidP="0067724B">
      <w:pPr>
        <w:spacing w:line="480" w:lineRule="auto"/>
        <w:jc w:val="both"/>
        <w:rPr>
          <w:rFonts w:ascii="Times New Roman" w:hAnsi="Times New Roman" w:cs="Times New Roman"/>
          <w:b/>
          <w:szCs w:val="24"/>
        </w:rPr>
      </w:pPr>
      <w:r w:rsidRPr="00AF7892">
        <w:rPr>
          <w:rFonts w:ascii="Times New Roman" w:hAnsi="Times New Roman" w:cs="Times New Roman"/>
          <w:szCs w:val="24"/>
        </w:rPr>
        <w:t xml:space="preserve">Braun, V., &amp; Clarke, V. (2006). Using thematic analysis in psychology. </w:t>
      </w:r>
      <w:r w:rsidRPr="00AF7892">
        <w:rPr>
          <w:rFonts w:ascii="Times New Roman" w:hAnsi="Times New Roman" w:cs="Times New Roman"/>
          <w:b/>
          <w:i/>
          <w:szCs w:val="24"/>
        </w:rPr>
        <w:t>Qualitative Research in Psychology,</w:t>
      </w:r>
      <w:r w:rsidRPr="00AF7892">
        <w:rPr>
          <w:rFonts w:ascii="Times New Roman" w:hAnsi="Times New Roman" w:cs="Times New Roman"/>
          <w:szCs w:val="24"/>
        </w:rPr>
        <w:t xml:space="preserve"> 3(2), 77–101. </w:t>
      </w:r>
    </w:p>
    <w:p w14:paraId="7FF933AF" w14:textId="77777777" w:rsidR="0083349F" w:rsidRPr="004B6AAB" w:rsidRDefault="0083349F" w:rsidP="001E676D">
      <w:pPr>
        <w:spacing w:line="480" w:lineRule="auto"/>
        <w:jc w:val="both"/>
        <w:rPr>
          <w:rFonts w:ascii="Times New Roman" w:hAnsi="Times New Roman" w:cs="Times New Roman"/>
          <w:b/>
          <w:szCs w:val="24"/>
        </w:rPr>
      </w:pPr>
      <w:r w:rsidRPr="004B6AAB">
        <w:rPr>
          <w:rFonts w:ascii="Times New Roman" w:hAnsi="Times New Roman" w:cs="Times New Roman"/>
        </w:rPr>
        <w:t xml:space="preserve">Burt, R. S. (2005). </w:t>
      </w:r>
      <w:r w:rsidRPr="004B6AAB">
        <w:rPr>
          <w:rFonts w:ascii="Times New Roman" w:hAnsi="Times New Roman" w:cs="Times New Roman"/>
          <w:b/>
          <w:i/>
        </w:rPr>
        <w:t>Brokerage and closure.</w:t>
      </w:r>
      <w:r w:rsidRPr="004B6AAB">
        <w:rPr>
          <w:rFonts w:ascii="Times New Roman" w:hAnsi="Times New Roman" w:cs="Times New Roman"/>
        </w:rPr>
        <w:t xml:space="preserve"> Oxford, UK: Oxford University Press.</w:t>
      </w:r>
    </w:p>
    <w:p w14:paraId="1640AB80" w14:textId="77777777" w:rsidR="00801B1A" w:rsidRPr="004B6AAB" w:rsidRDefault="00801B1A" w:rsidP="001E676D">
      <w:pPr>
        <w:spacing w:line="480" w:lineRule="auto"/>
        <w:jc w:val="both"/>
        <w:rPr>
          <w:rFonts w:ascii="Times New Roman" w:hAnsi="Times New Roman" w:cs="Times New Roman"/>
          <w:szCs w:val="24"/>
        </w:rPr>
      </w:pPr>
      <w:proofErr w:type="spellStart"/>
      <w:r w:rsidRPr="004B6AAB">
        <w:rPr>
          <w:rFonts w:ascii="Times New Roman" w:hAnsi="Times New Roman" w:cs="Times New Roman"/>
          <w:szCs w:val="24"/>
        </w:rPr>
        <w:lastRenderedPageBreak/>
        <w:t>Castree</w:t>
      </w:r>
      <w:proofErr w:type="spellEnd"/>
      <w:r w:rsidRPr="004B6AAB">
        <w:rPr>
          <w:rFonts w:ascii="Times New Roman" w:hAnsi="Times New Roman" w:cs="Times New Roman"/>
          <w:szCs w:val="24"/>
        </w:rPr>
        <w:t xml:space="preserve">, N., </w:t>
      </w:r>
      <w:proofErr w:type="spellStart"/>
      <w:r w:rsidRPr="004B6AAB">
        <w:rPr>
          <w:rFonts w:ascii="Times New Roman" w:hAnsi="Times New Roman" w:cs="Times New Roman"/>
          <w:szCs w:val="24"/>
        </w:rPr>
        <w:t>Kitchin</w:t>
      </w:r>
      <w:proofErr w:type="spellEnd"/>
      <w:r w:rsidRPr="004B6AAB">
        <w:rPr>
          <w:rFonts w:ascii="Times New Roman" w:hAnsi="Times New Roman" w:cs="Times New Roman"/>
          <w:szCs w:val="24"/>
        </w:rPr>
        <w:t xml:space="preserve">, R. </w:t>
      </w:r>
      <w:r w:rsidR="00287E0F" w:rsidRPr="004B6AAB">
        <w:rPr>
          <w:rFonts w:ascii="Times New Roman" w:hAnsi="Times New Roman" w:cs="Times New Roman"/>
          <w:szCs w:val="24"/>
        </w:rPr>
        <w:t>&amp;</w:t>
      </w:r>
      <w:r w:rsidRPr="004B6AAB">
        <w:rPr>
          <w:rFonts w:ascii="Times New Roman" w:hAnsi="Times New Roman" w:cs="Times New Roman"/>
          <w:szCs w:val="24"/>
        </w:rPr>
        <w:t xml:space="preserve"> Rogers A. (2013). </w:t>
      </w:r>
      <w:r w:rsidRPr="004B6AAB">
        <w:rPr>
          <w:rFonts w:ascii="Times New Roman" w:hAnsi="Times New Roman" w:cs="Times New Roman"/>
          <w:b/>
          <w:i/>
          <w:szCs w:val="24"/>
        </w:rPr>
        <w:t>A Dictionary of Human Geography.</w:t>
      </w:r>
      <w:r w:rsidRPr="004B6AAB">
        <w:rPr>
          <w:rFonts w:ascii="Times New Roman" w:hAnsi="Times New Roman" w:cs="Times New Roman"/>
          <w:szCs w:val="24"/>
        </w:rPr>
        <w:t xml:space="preserve"> </w:t>
      </w:r>
      <w:r w:rsidR="00900541" w:rsidRPr="004B6AAB">
        <w:rPr>
          <w:rFonts w:ascii="Times New Roman" w:hAnsi="Times New Roman" w:cs="Times New Roman"/>
          <w:szCs w:val="24"/>
        </w:rPr>
        <w:t xml:space="preserve">Oxford: </w:t>
      </w:r>
      <w:r w:rsidRPr="004B6AAB">
        <w:rPr>
          <w:rFonts w:ascii="Times New Roman" w:hAnsi="Times New Roman" w:cs="Times New Roman"/>
          <w:szCs w:val="24"/>
        </w:rPr>
        <w:t>Oxford University Press.</w:t>
      </w:r>
    </w:p>
    <w:p w14:paraId="4A0008C5" w14:textId="77777777" w:rsidR="00E006F4" w:rsidRDefault="00E006F4" w:rsidP="001E676D">
      <w:pPr>
        <w:spacing w:line="480" w:lineRule="auto"/>
        <w:jc w:val="both"/>
        <w:rPr>
          <w:rFonts w:ascii="Times New Roman" w:hAnsi="Times New Roman" w:cs="Times New Roman"/>
        </w:rPr>
      </w:pPr>
      <w:r w:rsidRPr="004B6AAB">
        <w:rPr>
          <w:rFonts w:ascii="Times New Roman" w:hAnsi="Times New Roman" w:cs="Times New Roman"/>
        </w:rPr>
        <w:t xml:space="preserve">Chen, C. (2008). Linking the knowledge creation process to organizational theories: A macro view of organization-environment change. </w:t>
      </w:r>
      <w:r w:rsidRPr="004B6AAB">
        <w:rPr>
          <w:rFonts w:ascii="Times New Roman" w:hAnsi="Times New Roman" w:cs="Times New Roman"/>
          <w:b/>
          <w:i/>
        </w:rPr>
        <w:t>Journal of Organizational Change Management,</w:t>
      </w:r>
      <w:r w:rsidRPr="004B6AAB">
        <w:rPr>
          <w:rFonts w:ascii="Times New Roman" w:hAnsi="Times New Roman" w:cs="Times New Roman"/>
        </w:rPr>
        <w:t xml:space="preserve"> 21(3), 259-271.</w:t>
      </w:r>
    </w:p>
    <w:p w14:paraId="17FF8B27" w14:textId="1DF525F4" w:rsidR="00103DF6" w:rsidRPr="0063784D" w:rsidRDefault="0063784D" w:rsidP="001E676D">
      <w:pPr>
        <w:spacing w:line="480" w:lineRule="auto"/>
        <w:jc w:val="both"/>
        <w:rPr>
          <w:rFonts w:ascii="Times New Roman" w:hAnsi="Times New Roman" w:cs="Times New Roman"/>
        </w:rPr>
      </w:pPr>
      <w:r w:rsidRPr="00366C66">
        <w:rPr>
          <w:rFonts w:ascii="Times New Roman" w:hAnsi="Times New Roman" w:cs="Times New Roman"/>
        </w:rPr>
        <w:t xml:space="preserve">Chi, M. T., </w:t>
      </w:r>
      <w:proofErr w:type="spellStart"/>
      <w:r w:rsidRPr="00366C66">
        <w:rPr>
          <w:rFonts w:ascii="Times New Roman" w:hAnsi="Times New Roman" w:cs="Times New Roman"/>
        </w:rPr>
        <w:t>Feltovich</w:t>
      </w:r>
      <w:proofErr w:type="spellEnd"/>
      <w:r w:rsidRPr="00366C66">
        <w:rPr>
          <w:rFonts w:ascii="Times New Roman" w:hAnsi="Times New Roman" w:cs="Times New Roman"/>
        </w:rPr>
        <w:t xml:space="preserve">, P. J., &amp; Glaser, R. (1981). Categorization and representation of physics problems by experts and novices. </w:t>
      </w:r>
      <w:r w:rsidRPr="00366C66">
        <w:rPr>
          <w:rFonts w:ascii="Times New Roman" w:hAnsi="Times New Roman" w:cs="Times New Roman"/>
          <w:b/>
          <w:bCs/>
          <w:i/>
          <w:iCs/>
        </w:rPr>
        <w:t>Cognitive Science,</w:t>
      </w:r>
      <w:r w:rsidRPr="00366C66">
        <w:rPr>
          <w:rFonts w:ascii="Times New Roman" w:hAnsi="Times New Roman" w:cs="Times New Roman"/>
        </w:rPr>
        <w:t xml:space="preserve"> 5, 121–152.</w:t>
      </w:r>
      <w:r w:rsidR="00EE240E" w:rsidRPr="0063784D" w:rsidDel="00EE240E">
        <w:rPr>
          <w:rStyle w:val="Hyperlink"/>
          <w:rFonts w:ascii="Times New Roman" w:hAnsi="Times New Roman" w:cs="Times New Roman"/>
          <w:color w:val="00545B"/>
          <w:spacing w:val="5"/>
          <w:shd w:val="clear" w:color="auto" w:fill="FFFFFF"/>
        </w:rPr>
        <w:t xml:space="preserve"> </w:t>
      </w:r>
    </w:p>
    <w:p w14:paraId="7E5D3B0A" w14:textId="77777777" w:rsidR="00773FB3" w:rsidRDefault="00773FB3" w:rsidP="00773FB3">
      <w:pPr>
        <w:spacing w:line="480" w:lineRule="auto"/>
        <w:jc w:val="both"/>
        <w:rPr>
          <w:rFonts w:ascii="Times New Roman" w:hAnsi="Times New Roman" w:cs="Times New Roman"/>
          <w:szCs w:val="24"/>
          <w:shd w:val="clear" w:color="auto" w:fill="FFFFFF"/>
        </w:rPr>
      </w:pPr>
      <w:r w:rsidRPr="00A736FA">
        <w:rPr>
          <w:rFonts w:ascii="Times New Roman" w:hAnsi="Times New Roman" w:cs="Times New Roman"/>
          <w:szCs w:val="24"/>
          <w:shd w:val="clear" w:color="auto" w:fill="FFFFFF"/>
        </w:rPr>
        <w:t xml:space="preserve">Creswell, J. W. (2007). </w:t>
      </w:r>
      <w:r w:rsidRPr="00A736FA">
        <w:rPr>
          <w:rFonts w:ascii="Times New Roman" w:hAnsi="Times New Roman" w:cs="Times New Roman"/>
          <w:b/>
          <w:i/>
          <w:szCs w:val="24"/>
          <w:shd w:val="clear" w:color="auto" w:fill="FFFFFF"/>
        </w:rPr>
        <w:t>Qualitative inquiry and design (2nd ed.).</w:t>
      </w:r>
      <w:r w:rsidRPr="00A736FA">
        <w:rPr>
          <w:rFonts w:ascii="Times New Roman" w:hAnsi="Times New Roman" w:cs="Times New Roman"/>
          <w:szCs w:val="24"/>
          <w:shd w:val="clear" w:color="auto" w:fill="FFFFFF"/>
        </w:rPr>
        <w:t xml:space="preserve"> Thousand Oaks, CA: Sage.</w:t>
      </w:r>
    </w:p>
    <w:p w14:paraId="59AEE7CA" w14:textId="77777777" w:rsidR="00BA5334" w:rsidRDefault="00BA5334" w:rsidP="00BA5334">
      <w:pPr>
        <w:autoSpaceDE w:val="0"/>
        <w:autoSpaceDN w:val="0"/>
        <w:adjustRightInd w:val="0"/>
        <w:spacing w:after="0" w:line="480" w:lineRule="auto"/>
        <w:jc w:val="both"/>
        <w:rPr>
          <w:rFonts w:ascii="Times New Roman" w:hAnsi="Times New Roman" w:cs="Times New Roman"/>
          <w:szCs w:val="24"/>
        </w:rPr>
      </w:pPr>
      <w:r w:rsidRPr="00A736FA">
        <w:rPr>
          <w:rFonts w:ascii="Times New Roman" w:hAnsi="Times New Roman" w:cs="Times New Roman"/>
          <w:szCs w:val="24"/>
        </w:rPr>
        <w:t xml:space="preserve">Creswell, J. (1998). </w:t>
      </w:r>
      <w:r w:rsidRPr="00A736FA">
        <w:rPr>
          <w:rFonts w:ascii="Times New Roman" w:hAnsi="Times New Roman" w:cs="Times New Roman"/>
          <w:b/>
          <w:i/>
          <w:iCs/>
          <w:szCs w:val="24"/>
        </w:rPr>
        <w:t>Qualitative inquiry and research design: Choosing among five traditions.</w:t>
      </w:r>
      <w:r w:rsidRPr="00A736FA">
        <w:rPr>
          <w:rFonts w:ascii="Times New Roman" w:hAnsi="Times New Roman" w:cs="Times New Roman"/>
          <w:szCs w:val="24"/>
        </w:rPr>
        <w:t xml:space="preserve"> Thousand Oaks, CA: Sage.</w:t>
      </w:r>
    </w:p>
    <w:p w14:paraId="25FF25A6" w14:textId="7F813423" w:rsidR="00BE17A5" w:rsidRDefault="00BE17A5" w:rsidP="001E676D">
      <w:pPr>
        <w:spacing w:line="480" w:lineRule="auto"/>
        <w:jc w:val="both"/>
        <w:rPr>
          <w:rFonts w:ascii="Times New Roman" w:hAnsi="Times New Roman" w:cs="Times New Roman"/>
        </w:rPr>
      </w:pPr>
      <w:r w:rsidRPr="004B6AAB">
        <w:rPr>
          <w:rFonts w:ascii="Times New Roman" w:hAnsi="Times New Roman" w:cs="Times New Roman"/>
        </w:rPr>
        <w:t xml:space="preserve">Cross, R., &amp; Cummings, J. N. (2004). Tie and network correlates of individual performance in knowledge-intensive work. </w:t>
      </w:r>
      <w:r w:rsidRPr="004B6AAB">
        <w:rPr>
          <w:rFonts w:ascii="Times New Roman" w:hAnsi="Times New Roman" w:cs="Times New Roman"/>
          <w:b/>
          <w:i/>
        </w:rPr>
        <w:t>Academy of Management Journal,</w:t>
      </w:r>
      <w:r w:rsidRPr="004B6AAB">
        <w:rPr>
          <w:rFonts w:ascii="Times New Roman" w:hAnsi="Times New Roman" w:cs="Times New Roman"/>
        </w:rPr>
        <w:t xml:space="preserve"> 47</w:t>
      </w:r>
      <w:r w:rsidR="009A12AC" w:rsidRPr="004B6AAB">
        <w:rPr>
          <w:rFonts w:ascii="Times New Roman" w:hAnsi="Times New Roman" w:cs="Times New Roman"/>
        </w:rPr>
        <w:t>(6)</w:t>
      </w:r>
      <w:r w:rsidRPr="004B6AAB">
        <w:rPr>
          <w:rFonts w:ascii="Times New Roman" w:hAnsi="Times New Roman" w:cs="Times New Roman"/>
        </w:rPr>
        <w:t>, 928-937.</w:t>
      </w:r>
    </w:p>
    <w:p w14:paraId="70F18DAA" w14:textId="77777777" w:rsidR="00C80319" w:rsidRPr="00C80319" w:rsidRDefault="00C80319" w:rsidP="00C80319">
      <w:pPr>
        <w:spacing w:line="480" w:lineRule="auto"/>
        <w:jc w:val="both"/>
        <w:rPr>
          <w:rFonts w:ascii="Times New Roman" w:hAnsi="Times New Roman" w:cs="Times New Roman"/>
          <w:b/>
          <w:sz w:val="22"/>
          <w:szCs w:val="24"/>
        </w:rPr>
      </w:pPr>
      <w:proofErr w:type="spellStart"/>
      <w:r w:rsidRPr="00C80319">
        <w:rPr>
          <w:rFonts w:ascii="Times New Roman" w:hAnsi="Times New Roman" w:cs="Times New Roman"/>
          <w:color w:val="000000"/>
          <w:szCs w:val="27"/>
        </w:rPr>
        <w:t>D’Andrade</w:t>
      </w:r>
      <w:proofErr w:type="spellEnd"/>
      <w:r w:rsidRPr="00C80319">
        <w:rPr>
          <w:rFonts w:ascii="Times New Roman" w:hAnsi="Times New Roman" w:cs="Times New Roman"/>
          <w:color w:val="000000"/>
          <w:szCs w:val="27"/>
        </w:rPr>
        <w:t xml:space="preserve">, R. (1995). </w:t>
      </w:r>
      <w:r w:rsidRPr="00C80319">
        <w:rPr>
          <w:rFonts w:ascii="Times New Roman" w:hAnsi="Times New Roman" w:cs="Times New Roman"/>
          <w:b/>
          <w:i/>
          <w:color w:val="000000"/>
          <w:szCs w:val="27"/>
        </w:rPr>
        <w:t>The Development of Cognitive Anthropology.</w:t>
      </w:r>
      <w:r w:rsidRPr="00C80319">
        <w:rPr>
          <w:rFonts w:ascii="Times New Roman" w:hAnsi="Times New Roman" w:cs="Times New Roman"/>
          <w:color w:val="000000"/>
          <w:szCs w:val="27"/>
        </w:rPr>
        <w:t xml:space="preserve"> Cambridge: Cambridge University Press.</w:t>
      </w:r>
    </w:p>
    <w:p w14:paraId="5BD20C9C" w14:textId="77777777" w:rsidR="00964FAC" w:rsidRPr="004B6AAB" w:rsidRDefault="00964FAC" w:rsidP="001E676D">
      <w:pPr>
        <w:spacing w:line="480" w:lineRule="auto"/>
        <w:jc w:val="both"/>
        <w:rPr>
          <w:rFonts w:ascii="Times New Roman" w:hAnsi="Times New Roman" w:cs="Times New Roman"/>
        </w:rPr>
      </w:pPr>
      <w:r w:rsidRPr="004B6AAB">
        <w:rPr>
          <w:rFonts w:ascii="Times New Roman" w:hAnsi="Times New Roman" w:cs="Times New Roman"/>
        </w:rPr>
        <w:t xml:space="preserve">Davis, D. K. (2005). Indigenous knowledge and the desertification debate: Problematising expert knowledge in North Africa. </w:t>
      </w:r>
      <w:proofErr w:type="spellStart"/>
      <w:r w:rsidRPr="004B6AAB">
        <w:rPr>
          <w:rFonts w:ascii="Times New Roman" w:hAnsi="Times New Roman" w:cs="Times New Roman"/>
          <w:b/>
          <w:i/>
        </w:rPr>
        <w:t>Geoforum</w:t>
      </w:r>
      <w:proofErr w:type="spellEnd"/>
      <w:r w:rsidRPr="004B6AAB">
        <w:rPr>
          <w:rFonts w:ascii="Times New Roman" w:hAnsi="Times New Roman" w:cs="Times New Roman"/>
          <w:b/>
          <w:i/>
        </w:rPr>
        <w:t>,</w:t>
      </w:r>
      <w:r w:rsidRPr="004B6AAB">
        <w:rPr>
          <w:rFonts w:ascii="Times New Roman" w:hAnsi="Times New Roman" w:cs="Times New Roman"/>
        </w:rPr>
        <w:t xml:space="preserve"> 36(4), 509-524.</w:t>
      </w:r>
    </w:p>
    <w:p w14:paraId="243AA0EE" w14:textId="77777777" w:rsidR="00916880" w:rsidRDefault="00916880" w:rsidP="00916880">
      <w:pPr>
        <w:autoSpaceDE w:val="0"/>
        <w:autoSpaceDN w:val="0"/>
        <w:adjustRightInd w:val="0"/>
        <w:spacing w:after="0" w:line="480" w:lineRule="auto"/>
        <w:jc w:val="both"/>
        <w:rPr>
          <w:rFonts w:ascii="Times New Roman" w:hAnsi="Times New Roman" w:cs="Times New Roman"/>
          <w:szCs w:val="24"/>
        </w:rPr>
      </w:pPr>
      <w:proofErr w:type="spellStart"/>
      <w:r w:rsidRPr="004B6AAB">
        <w:rPr>
          <w:rFonts w:ascii="Times New Roman" w:hAnsi="Times New Roman" w:cs="Times New Roman"/>
          <w:szCs w:val="24"/>
        </w:rPr>
        <w:t>Dochy</w:t>
      </w:r>
      <w:proofErr w:type="spellEnd"/>
      <w:r w:rsidRPr="004B6AAB">
        <w:rPr>
          <w:rFonts w:ascii="Times New Roman" w:hAnsi="Times New Roman" w:cs="Times New Roman"/>
          <w:szCs w:val="24"/>
        </w:rPr>
        <w:t xml:space="preserve">, F., </w:t>
      </w:r>
      <w:proofErr w:type="spellStart"/>
      <w:r w:rsidRPr="004B6AAB">
        <w:rPr>
          <w:rFonts w:ascii="Times New Roman" w:hAnsi="Times New Roman" w:cs="Times New Roman"/>
          <w:szCs w:val="24"/>
        </w:rPr>
        <w:t>Segers</w:t>
      </w:r>
      <w:proofErr w:type="spellEnd"/>
      <w:r w:rsidRPr="004B6AAB">
        <w:rPr>
          <w:rFonts w:ascii="Times New Roman" w:hAnsi="Times New Roman" w:cs="Times New Roman"/>
          <w:szCs w:val="24"/>
        </w:rPr>
        <w:t xml:space="preserve">, M., van den </w:t>
      </w:r>
      <w:proofErr w:type="spellStart"/>
      <w:r w:rsidRPr="004B6AAB">
        <w:rPr>
          <w:rFonts w:ascii="Times New Roman" w:hAnsi="Times New Roman" w:cs="Times New Roman"/>
          <w:szCs w:val="24"/>
        </w:rPr>
        <w:t>Bossche</w:t>
      </w:r>
      <w:proofErr w:type="spellEnd"/>
      <w:r w:rsidRPr="004B6AAB">
        <w:rPr>
          <w:rFonts w:ascii="Times New Roman" w:hAnsi="Times New Roman" w:cs="Times New Roman"/>
          <w:szCs w:val="24"/>
        </w:rPr>
        <w:t xml:space="preserve">, P., &amp; </w:t>
      </w:r>
      <w:proofErr w:type="spellStart"/>
      <w:r w:rsidRPr="004B6AAB">
        <w:rPr>
          <w:rFonts w:ascii="Times New Roman" w:hAnsi="Times New Roman" w:cs="Times New Roman"/>
          <w:szCs w:val="24"/>
        </w:rPr>
        <w:t>Gijbels</w:t>
      </w:r>
      <w:proofErr w:type="spellEnd"/>
      <w:r w:rsidRPr="004B6AAB">
        <w:rPr>
          <w:rFonts w:ascii="Times New Roman" w:hAnsi="Times New Roman" w:cs="Times New Roman"/>
          <w:szCs w:val="24"/>
        </w:rPr>
        <w:t xml:space="preserve">, D. (2003). Effects of problem-based learning: a meta-analysis. </w:t>
      </w:r>
      <w:r w:rsidRPr="004B6AAB">
        <w:rPr>
          <w:rFonts w:ascii="Times New Roman" w:hAnsi="Times New Roman" w:cs="Times New Roman"/>
          <w:b/>
          <w:i/>
          <w:szCs w:val="24"/>
        </w:rPr>
        <w:t>Learning and Instruction,</w:t>
      </w:r>
      <w:r w:rsidRPr="004B6AAB">
        <w:rPr>
          <w:rFonts w:ascii="Times New Roman" w:hAnsi="Times New Roman" w:cs="Times New Roman"/>
          <w:szCs w:val="24"/>
        </w:rPr>
        <w:t xml:space="preserve"> 13(5), 533 – 68.</w:t>
      </w:r>
    </w:p>
    <w:p w14:paraId="783C7F48" w14:textId="77777777" w:rsidR="00070858" w:rsidRDefault="00070858" w:rsidP="00070858">
      <w:pPr>
        <w:autoSpaceDE w:val="0"/>
        <w:autoSpaceDN w:val="0"/>
        <w:adjustRightInd w:val="0"/>
        <w:spacing w:after="0" w:line="480" w:lineRule="auto"/>
        <w:jc w:val="both"/>
        <w:rPr>
          <w:rFonts w:ascii="Times New Roman" w:hAnsi="Times New Roman" w:cs="Times New Roman"/>
          <w:szCs w:val="24"/>
          <w:lang w:eastAsia="en-GB"/>
        </w:rPr>
      </w:pPr>
      <w:r>
        <w:rPr>
          <w:rFonts w:ascii="Times New Roman" w:hAnsi="Times New Roman" w:cs="Times New Roman"/>
          <w:szCs w:val="24"/>
          <w:lang w:eastAsia="en-GB"/>
        </w:rPr>
        <w:t xml:space="preserve">Doolittle, P.E. (1997). </w:t>
      </w:r>
      <w:r w:rsidRPr="00070858">
        <w:rPr>
          <w:rFonts w:ascii="Times New Roman" w:hAnsi="Times New Roman" w:cs="Times New Roman"/>
          <w:szCs w:val="24"/>
          <w:lang w:eastAsia="en-GB"/>
        </w:rPr>
        <w:t xml:space="preserve">Vygotsky’s Zone of Proximal Development as a theoretical foundation for cooperative learning. </w:t>
      </w:r>
      <w:r w:rsidRPr="00070858">
        <w:rPr>
          <w:rFonts w:ascii="Times New Roman" w:hAnsi="Times New Roman" w:cs="Times New Roman"/>
          <w:b/>
          <w:i/>
          <w:szCs w:val="24"/>
          <w:lang w:eastAsia="en-GB"/>
        </w:rPr>
        <w:t>Journal on Excellence in College Teaching,</w:t>
      </w:r>
      <w:r w:rsidRPr="00070858">
        <w:rPr>
          <w:rFonts w:ascii="Times New Roman" w:hAnsi="Times New Roman" w:cs="Times New Roman"/>
          <w:szCs w:val="24"/>
          <w:lang w:eastAsia="en-GB"/>
        </w:rPr>
        <w:t xml:space="preserve"> 8</w:t>
      </w:r>
      <w:r>
        <w:rPr>
          <w:rFonts w:ascii="Times New Roman" w:hAnsi="Times New Roman" w:cs="Times New Roman"/>
          <w:szCs w:val="24"/>
          <w:lang w:eastAsia="en-GB"/>
        </w:rPr>
        <w:t>(</w:t>
      </w:r>
      <w:r w:rsidRPr="00070858">
        <w:rPr>
          <w:rFonts w:ascii="Times New Roman" w:hAnsi="Times New Roman" w:cs="Times New Roman"/>
          <w:szCs w:val="24"/>
          <w:lang w:eastAsia="en-GB"/>
        </w:rPr>
        <w:t>1</w:t>
      </w:r>
      <w:r>
        <w:rPr>
          <w:rFonts w:ascii="Times New Roman" w:hAnsi="Times New Roman" w:cs="Times New Roman"/>
          <w:szCs w:val="24"/>
          <w:lang w:eastAsia="en-GB"/>
        </w:rPr>
        <w:t>)</w:t>
      </w:r>
      <w:r w:rsidRPr="00070858">
        <w:rPr>
          <w:rFonts w:ascii="Times New Roman" w:hAnsi="Times New Roman" w:cs="Times New Roman"/>
          <w:szCs w:val="24"/>
          <w:lang w:eastAsia="en-GB"/>
        </w:rPr>
        <w:t>, 83 – 103.</w:t>
      </w:r>
    </w:p>
    <w:p w14:paraId="43EBEF88" w14:textId="77777777" w:rsidR="00070858" w:rsidRPr="00070858" w:rsidRDefault="00070858" w:rsidP="00070858">
      <w:pPr>
        <w:autoSpaceDE w:val="0"/>
        <w:autoSpaceDN w:val="0"/>
        <w:adjustRightInd w:val="0"/>
        <w:spacing w:after="0" w:line="480" w:lineRule="auto"/>
        <w:jc w:val="both"/>
        <w:rPr>
          <w:rFonts w:ascii="Times New Roman" w:hAnsi="Times New Roman" w:cs="Times New Roman"/>
          <w:szCs w:val="24"/>
          <w:lang w:eastAsia="en-GB"/>
        </w:rPr>
      </w:pPr>
      <w:r w:rsidRPr="00070858">
        <w:rPr>
          <w:rFonts w:ascii="Times New Roman" w:hAnsi="Times New Roman" w:cs="Times New Roman"/>
          <w:szCs w:val="24"/>
          <w:lang w:eastAsia="en-GB"/>
        </w:rPr>
        <w:t xml:space="preserve">Dunphy, B.C. </w:t>
      </w:r>
      <w:r>
        <w:rPr>
          <w:rFonts w:ascii="Times New Roman" w:hAnsi="Times New Roman" w:cs="Times New Roman"/>
          <w:szCs w:val="24"/>
          <w:lang w:eastAsia="en-GB"/>
        </w:rPr>
        <w:t>&amp;</w:t>
      </w:r>
      <w:r w:rsidRPr="00070858">
        <w:rPr>
          <w:rFonts w:ascii="Times New Roman" w:hAnsi="Times New Roman" w:cs="Times New Roman"/>
          <w:szCs w:val="24"/>
          <w:lang w:eastAsia="en-GB"/>
        </w:rPr>
        <w:t xml:space="preserve"> Williamson, S.L. (2004)</w:t>
      </w:r>
      <w:r>
        <w:rPr>
          <w:rFonts w:ascii="Times New Roman" w:hAnsi="Times New Roman" w:cs="Times New Roman"/>
          <w:szCs w:val="24"/>
          <w:lang w:eastAsia="en-GB"/>
        </w:rPr>
        <w:t xml:space="preserve">. </w:t>
      </w:r>
      <w:r w:rsidRPr="00070858">
        <w:rPr>
          <w:rFonts w:ascii="Times New Roman" w:hAnsi="Times New Roman" w:cs="Times New Roman"/>
          <w:szCs w:val="24"/>
          <w:lang w:eastAsia="en-GB"/>
        </w:rPr>
        <w:t xml:space="preserve">In pursuit of expertise: toward an educational model for expertise development. </w:t>
      </w:r>
      <w:r w:rsidRPr="00070858">
        <w:rPr>
          <w:rFonts w:ascii="Times New Roman" w:hAnsi="Times New Roman" w:cs="Times New Roman"/>
          <w:b/>
          <w:i/>
          <w:szCs w:val="24"/>
          <w:lang w:eastAsia="en-GB"/>
        </w:rPr>
        <w:t>Advances in Health Sciences Education,</w:t>
      </w:r>
      <w:r w:rsidRPr="00070858">
        <w:rPr>
          <w:rFonts w:ascii="Times New Roman" w:hAnsi="Times New Roman" w:cs="Times New Roman"/>
          <w:szCs w:val="24"/>
          <w:lang w:eastAsia="en-GB"/>
        </w:rPr>
        <w:t xml:space="preserve"> 9</w:t>
      </w:r>
      <w:r>
        <w:rPr>
          <w:rFonts w:ascii="Times New Roman" w:hAnsi="Times New Roman" w:cs="Times New Roman"/>
          <w:szCs w:val="24"/>
          <w:lang w:eastAsia="en-GB"/>
        </w:rPr>
        <w:t>(</w:t>
      </w:r>
      <w:r w:rsidRPr="00070858">
        <w:rPr>
          <w:rFonts w:ascii="Times New Roman" w:hAnsi="Times New Roman" w:cs="Times New Roman"/>
          <w:szCs w:val="24"/>
          <w:lang w:eastAsia="en-GB"/>
        </w:rPr>
        <w:t>2</w:t>
      </w:r>
      <w:r>
        <w:rPr>
          <w:rFonts w:ascii="Times New Roman" w:hAnsi="Times New Roman" w:cs="Times New Roman"/>
          <w:szCs w:val="24"/>
          <w:lang w:eastAsia="en-GB"/>
        </w:rPr>
        <w:t>)</w:t>
      </w:r>
      <w:r w:rsidRPr="00070858">
        <w:rPr>
          <w:rFonts w:ascii="Times New Roman" w:hAnsi="Times New Roman" w:cs="Times New Roman"/>
          <w:szCs w:val="24"/>
          <w:lang w:eastAsia="en-GB"/>
        </w:rPr>
        <w:t>, 107 – 27.</w:t>
      </w:r>
    </w:p>
    <w:p w14:paraId="4D511058" w14:textId="3FCCA22F" w:rsidR="004D42A5" w:rsidRDefault="004D42A5" w:rsidP="004D42A5">
      <w:pPr>
        <w:spacing w:line="480" w:lineRule="auto"/>
        <w:jc w:val="both"/>
        <w:rPr>
          <w:rFonts w:ascii="Times New Roman" w:hAnsi="Times New Roman" w:cs="Times New Roman"/>
          <w:szCs w:val="24"/>
        </w:rPr>
      </w:pPr>
      <w:r w:rsidRPr="00A736FA">
        <w:rPr>
          <w:rFonts w:ascii="Times New Roman" w:hAnsi="Times New Roman" w:cs="Times New Roman"/>
          <w:szCs w:val="24"/>
        </w:rPr>
        <w:lastRenderedPageBreak/>
        <w:t xml:space="preserve">Eisenhardt, K. M. (1989). Building theories from case study research. </w:t>
      </w:r>
      <w:r w:rsidRPr="00A736FA">
        <w:rPr>
          <w:rFonts w:ascii="Times New Roman" w:hAnsi="Times New Roman" w:cs="Times New Roman"/>
          <w:b/>
          <w:i/>
          <w:szCs w:val="24"/>
        </w:rPr>
        <w:t>Academy of Management Review</w:t>
      </w:r>
      <w:r w:rsidRPr="00A736FA">
        <w:rPr>
          <w:rFonts w:ascii="Times New Roman" w:hAnsi="Times New Roman" w:cs="Times New Roman"/>
          <w:szCs w:val="24"/>
        </w:rPr>
        <w:t>, 14</w:t>
      </w:r>
      <w:r>
        <w:rPr>
          <w:rFonts w:ascii="Times New Roman" w:hAnsi="Times New Roman" w:cs="Times New Roman"/>
          <w:szCs w:val="24"/>
        </w:rPr>
        <w:t>(4)</w:t>
      </w:r>
      <w:r w:rsidRPr="00A736FA">
        <w:rPr>
          <w:rFonts w:ascii="Times New Roman" w:hAnsi="Times New Roman" w:cs="Times New Roman"/>
          <w:szCs w:val="24"/>
        </w:rPr>
        <w:t>, 532-550.</w:t>
      </w:r>
    </w:p>
    <w:p w14:paraId="700DD717" w14:textId="77777777" w:rsidR="003A1616" w:rsidRPr="003F42EB" w:rsidRDefault="003A1616" w:rsidP="003A1616">
      <w:pPr>
        <w:spacing w:line="480" w:lineRule="auto"/>
        <w:jc w:val="both"/>
        <w:rPr>
          <w:rFonts w:ascii="Times New Roman" w:hAnsi="Times New Roman" w:cs="Times New Roman"/>
          <w:b/>
          <w:bCs/>
          <w:szCs w:val="24"/>
        </w:rPr>
      </w:pPr>
      <w:r w:rsidRPr="003F42EB">
        <w:rPr>
          <w:rFonts w:ascii="Times New Roman" w:hAnsi="Times New Roman" w:cs="Times New Roman"/>
          <w:szCs w:val="24"/>
        </w:rPr>
        <w:t xml:space="preserve">Engle, R. A. (2012). The resurgence of research into transfer: An introduction to the final articles of the transfer strand. </w:t>
      </w:r>
      <w:r w:rsidRPr="003F42EB">
        <w:rPr>
          <w:rFonts w:ascii="Times New Roman" w:hAnsi="Times New Roman" w:cs="Times New Roman"/>
          <w:b/>
          <w:bCs/>
          <w:i/>
          <w:iCs/>
          <w:szCs w:val="24"/>
        </w:rPr>
        <w:t>Journal of the Learning Sciences,</w:t>
      </w:r>
      <w:r w:rsidRPr="003F42EB">
        <w:rPr>
          <w:rFonts w:ascii="Times New Roman" w:hAnsi="Times New Roman" w:cs="Times New Roman"/>
          <w:szCs w:val="24"/>
        </w:rPr>
        <w:t xml:space="preserve"> 21, 347–352.</w:t>
      </w:r>
    </w:p>
    <w:p w14:paraId="3EDFA9C9" w14:textId="41A95825" w:rsidR="00492525" w:rsidRPr="00825C43" w:rsidRDefault="00492525" w:rsidP="00492525">
      <w:pPr>
        <w:spacing w:line="480" w:lineRule="auto"/>
        <w:jc w:val="both"/>
        <w:rPr>
          <w:rFonts w:ascii="Times New Roman" w:hAnsi="Times New Roman" w:cs="Times New Roman"/>
        </w:rPr>
      </w:pPr>
      <w:proofErr w:type="spellStart"/>
      <w:r w:rsidRPr="00825C43">
        <w:rPr>
          <w:rFonts w:ascii="Times New Roman" w:hAnsi="Times New Roman" w:cs="Times New Roman"/>
        </w:rPr>
        <w:t>Falade</w:t>
      </w:r>
      <w:proofErr w:type="spellEnd"/>
      <w:r w:rsidRPr="00825C43">
        <w:rPr>
          <w:rFonts w:ascii="Times New Roman" w:hAnsi="Times New Roman" w:cs="Times New Roman"/>
        </w:rPr>
        <w:t>, B</w:t>
      </w:r>
      <w:r>
        <w:rPr>
          <w:rFonts w:ascii="Times New Roman" w:hAnsi="Times New Roman" w:cs="Times New Roman"/>
        </w:rPr>
        <w:t>.</w:t>
      </w:r>
      <w:r w:rsidRPr="00825C43">
        <w:rPr>
          <w:rFonts w:ascii="Times New Roman" w:hAnsi="Times New Roman" w:cs="Times New Roman"/>
        </w:rPr>
        <w:t xml:space="preserve"> (2018). Cultural differences and confidence in institutions: AUTHOR: Comparing Africa and the USA</w:t>
      </w:r>
      <w:r w:rsidRPr="00825C43">
        <w:rPr>
          <w:rFonts w:ascii="Times New Roman" w:hAnsi="Times New Roman" w:cs="Times New Roman"/>
          <w:b/>
          <w:i/>
        </w:rPr>
        <w:t>. South African Journal of Science,</w:t>
      </w:r>
      <w:r w:rsidRPr="00825C43">
        <w:rPr>
          <w:rFonts w:ascii="Times New Roman" w:hAnsi="Times New Roman" w:cs="Times New Roman"/>
        </w:rPr>
        <w:t xml:space="preserve"> 114(5/6), 1 – 8. </w:t>
      </w:r>
    </w:p>
    <w:p w14:paraId="4A544DDB" w14:textId="1F3BA719" w:rsidR="0067724B" w:rsidRDefault="0067724B" w:rsidP="004D42A5">
      <w:pPr>
        <w:spacing w:line="480" w:lineRule="auto"/>
        <w:jc w:val="both"/>
        <w:rPr>
          <w:rFonts w:ascii="Times New Roman" w:hAnsi="Times New Roman" w:cs="Times New Roman"/>
          <w:szCs w:val="24"/>
        </w:rPr>
      </w:pPr>
      <w:r w:rsidRPr="00AF7892">
        <w:rPr>
          <w:rFonts w:ascii="Times New Roman" w:hAnsi="Times New Roman" w:cs="Times New Roman"/>
          <w:szCs w:val="24"/>
        </w:rPr>
        <w:t xml:space="preserve">Filho, E. &amp; Rettig, J. (2016). Intergroup Conflict Management Strategies from a Nobel Peace Laureate: The Case of José Ramos Horta. </w:t>
      </w:r>
      <w:r w:rsidRPr="00AF7892">
        <w:rPr>
          <w:rFonts w:ascii="Times New Roman" w:hAnsi="Times New Roman" w:cs="Times New Roman"/>
          <w:b/>
          <w:i/>
          <w:szCs w:val="24"/>
        </w:rPr>
        <w:t>BASIC AND APPLIED SOCIAL PSYCHOLOGY,</w:t>
      </w:r>
      <w:r w:rsidRPr="00AF7892">
        <w:rPr>
          <w:rFonts w:ascii="Times New Roman" w:hAnsi="Times New Roman" w:cs="Times New Roman"/>
          <w:szCs w:val="24"/>
        </w:rPr>
        <w:t xml:space="preserve"> 38(6), 351–361.</w:t>
      </w:r>
    </w:p>
    <w:p w14:paraId="19E519DC" w14:textId="0BE6028D" w:rsidR="00241C95" w:rsidRPr="000B647F" w:rsidRDefault="00241C95" w:rsidP="00241C95">
      <w:pPr>
        <w:spacing w:line="480" w:lineRule="auto"/>
        <w:jc w:val="both"/>
        <w:rPr>
          <w:rFonts w:ascii="Times New Roman" w:hAnsi="Times New Roman" w:cs="Times New Roman"/>
        </w:rPr>
      </w:pPr>
      <w:r w:rsidRPr="000B647F">
        <w:rPr>
          <w:rFonts w:ascii="Times New Roman" w:hAnsi="Times New Roman" w:cs="Times New Roman"/>
        </w:rPr>
        <w:t xml:space="preserve">Ford, D.P., </w:t>
      </w:r>
      <w:r>
        <w:rPr>
          <w:rFonts w:ascii="Times New Roman" w:hAnsi="Times New Roman" w:cs="Times New Roman"/>
        </w:rPr>
        <w:t xml:space="preserve">&amp; </w:t>
      </w:r>
      <w:r w:rsidRPr="000B647F">
        <w:rPr>
          <w:rFonts w:ascii="Times New Roman" w:hAnsi="Times New Roman" w:cs="Times New Roman"/>
        </w:rPr>
        <w:t>Chan, Y.E. (2003)</w:t>
      </w:r>
      <w:r>
        <w:rPr>
          <w:rFonts w:ascii="Times New Roman" w:hAnsi="Times New Roman" w:cs="Times New Roman"/>
        </w:rPr>
        <w:t>.</w:t>
      </w:r>
      <w:r w:rsidRPr="000B647F">
        <w:rPr>
          <w:rFonts w:ascii="Times New Roman" w:hAnsi="Times New Roman" w:cs="Times New Roman"/>
        </w:rPr>
        <w:t xml:space="preserve"> “Knowledge sharing in a multi‐cultural setting: a case study”</w:t>
      </w:r>
      <w:r>
        <w:rPr>
          <w:rFonts w:ascii="Times New Roman" w:hAnsi="Times New Roman" w:cs="Times New Roman"/>
        </w:rPr>
        <w:t>.</w:t>
      </w:r>
      <w:r w:rsidRPr="000B647F">
        <w:rPr>
          <w:rFonts w:ascii="Times New Roman" w:hAnsi="Times New Roman" w:cs="Times New Roman"/>
        </w:rPr>
        <w:t xml:space="preserve"> </w:t>
      </w:r>
      <w:r w:rsidRPr="000B647F">
        <w:rPr>
          <w:rFonts w:ascii="Times New Roman" w:hAnsi="Times New Roman" w:cs="Times New Roman"/>
          <w:b/>
          <w:i/>
        </w:rPr>
        <w:t>Knowledge Management Research &amp; Practice,</w:t>
      </w:r>
      <w:r w:rsidRPr="000B647F">
        <w:rPr>
          <w:rFonts w:ascii="Times New Roman" w:hAnsi="Times New Roman" w:cs="Times New Roman"/>
        </w:rPr>
        <w:t xml:space="preserve"> 1</w:t>
      </w:r>
      <w:r>
        <w:rPr>
          <w:rFonts w:ascii="Times New Roman" w:hAnsi="Times New Roman" w:cs="Times New Roman"/>
        </w:rPr>
        <w:t>(1)</w:t>
      </w:r>
      <w:r w:rsidRPr="000B647F">
        <w:rPr>
          <w:rFonts w:ascii="Times New Roman" w:hAnsi="Times New Roman" w:cs="Times New Roman"/>
        </w:rPr>
        <w:t>, 11‐27</w:t>
      </w:r>
      <w:r>
        <w:rPr>
          <w:rFonts w:ascii="Times New Roman" w:hAnsi="Times New Roman" w:cs="Times New Roman"/>
        </w:rPr>
        <w:t>.</w:t>
      </w:r>
    </w:p>
    <w:p w14:paraId="4DB1D447" w14:textId="77777777" w:rsidR="005123C5" w:rsidRPr="004B6AAB" w:rsidRDefault="005123C5" w:rsidP="001E676D">
      <w:pPr>
        <w:spacing w:line="480" w:lineRule="auto"/>
        <w:jc w:val="both"/>
        <w:rPr>
          <w:rFonts w:ascii="Times New Roman" w:hAnsi="Times New Roman" w:cs="Times New Roman"/>
        </w:rPr>
      </w:pPr>
      <w:r w:rsidRPr="004B6AAB">
        <w:rPr>
          <w:rFonts w:ascii="Times New Roman" w:hAnsi="Times New Roman" w:cs="Times New Roman"/>
        </w:rPr>
        <w:t xml:space="preserve">Fraser, J., &amp; </w:t>
      </w:r>
      <w:proofErr w:type="spellStart"/>
      <w:r w:rsidRPr="004B6AAB">
        <w:rPr>
          <w:rFonts w:ascii="Times New Roman" w:hAnsi="Times New Roman" w:cs="Times New Roman"/>
        </w:rPr>
        <w:t>Lepofsky</w:t>
      </w:r>
      <w:proofErr w:type="spellEnd"/>
      <w:r w:rsidRPr="004B6AAB">
        <w:rPr>
          <w:rFonts w:ascii="Times New Roman" w:hAnsi="Times New Roman" w:cs="Times New Roman"/>
        </w:rPr>
        <w:t xml:space="preserve">, J. (2004). The use of knowledge in </w:t>
      </w:r>
      <w:proofErr w:type="spellStart"/>
      <w:r w:rsidRPr="004B6AAB">
        <w:rPr>
          <w:rFonts w:ascii="Times New Roman" w:hAnsi="Times New Roman" w:cs="Times New Roman"/>
        </w:rPr>
        <w:t>neighborhood</w:t>
      </w:r>
      <w:proofErr w:type="spellEnd"/>
      <w:r w:rsidRPr="004B6AAB">
        <w:rPr>
          <w:rFonts w:ascii="Times New Roman" w:hAnsi="Times New Roman" w:cs="Times New Roman"/>
        </w:rPr>
        <w:t xml:space="preserve"> revitalization. </w:t>
      </w:r>
      <w:r w:rsidRPr="004B6AAB">
        <w:rPr>
          <w:rFonts w:ascii="Times New Roman" w:hAnsi="Times New Roman" w:cs="Times New Roman"/>
          <w:b/>
          <w:i/>
        </w:rPr>
        <w:t>Community Development Journal,</w:t>
      </w:r>
      <w:r w:rsidRPr="004B6AAB">
        <w:rPr>
          <w:rFonts w:ascii="Times New Roman" w:hAnsi="Times New Roman" w:cs="Times New Roman"/>
        </w:rPr>
        <w:t xml:space="preserve"> 39(</w:t>
      </w:r>
      <w:r w:rsidR="00B463B3" w:rsidRPr="004B6AAB">
        <w:rPr>
          <w:rFonts w:ascii="Times New Roman" w:hAnsi="Times New Roman" w:cs="Times New Roman"/>
        </w:rPr>
        <w:t>1</w:t>
      </w:r>
      <w:r w:rsidRPr="004B6AAB">
        <w:rPr>
          <w:rFonts w:ascii="Times New Roman" w:hAnsi="Times New Roman" w:cs="Times New Roman"/>
        </w:rPr>
        <w:t>), 4-12.</w:t>
      </w:r>
    </w:p>
    <w:p w14:paraId="3A298082" w14:textId="77777777" w:rsidR="004206E0" w:rsidRDefault="004206E0" w:rsidP="001E676D">
      <w:pPr>
        <w:spacing w:line="480" w:lineRule="auto"/>
        <w:jc w:val="both"/>
        <w:rPr>
          <w:rFonts w:ascii="Times New Roman" w:hAnsi="Times New Roman" w:cs="Times New Roman"/>
        </w:rPr>
      </w:pPr>
      <w:r w:rsidRPr="004B6AAB">
        <w:rPr>
          <w:rFonts w:ascii="Times New Roman" w:hAnsi="Times New Roman" w:cs="Times New Roman"/>
        </w:rPr>
        <w:t xml:space="preserve">Geertz, C. (1973). </w:t>
      </w:r>
      <w:r w:rsidRPr="004B6AAB">
        <w:rPr>
          <w:rFonts w:ascii="Times New Roman" w:hAnsi="Times New Roman" w:cs="Times New Roman"/>
          <w:b/>
          <w:i/>
        </w:rPr>
        <w:t>The interpretation of cultures. Selected essays.</w:t>
      </w:r>
      <w:r w:rsidRPr="004B6AAB">
        <w:rPr>
          <w:rFonts w:ascii="Times New Roman" w:hAnsi="Times New Roman" w:cs="Times New Roman"/>
        </w:rPr>
        <w:t xml:space="preserve"> New York: Basic Books.</w:t>
      </w:r>
    </w:p>
    <w:p w14:paraId="6533D776" w14:textId="77777777" w:rsidR="002824CA" w:rsidRDefault="002824CA" w:rsidP="002824CA">
      <w:pPr>
        <w:spacing w:line="480" w:lineRule="auto"/>
        <w:jc w:val="both"/>
        <w:rPr>
          <w:rFonts w:ascii="Times New Roman" w:hAnsi="Times New Roman" w:cs="Times New Roman"/>
          <w:szCs w:val="24"/>
          <w:shd w:val="clear" w:color="auto" w:fill="FFFFFF"/>
        </w:rPr>
      </w:pPr>
      <w:proofErr w:type="spellStart"/>
      <w:r w:rsidRPr="003C6BF9">
        <w:rPr>
          <w:rFonts w:ascii="Times New Roman" w:hAnsi="Times New Roman" w:cs="Times New Roman"/>
          <w:szCs w:val="24"/>
          <w:shd w:val="clear" w:color="auto" w:fill="FFFFFF"/>
        </w:rPr>
        <w:t>Gibbert</w:t>
      </w:r>
      <w:proofErr w:type="spellEnd"/>
      <w:r w:rsidRPr="003C6BF9">
        <w:rPr>
          <w:rFonts w:ascii="Times New Roman" w:hAnsi="Times New Roman" w:cs="Times New Roman"/>
          <w:szCs w:val="24"/>
          <w:shd w:val="clear" w:color="auto" w:fill="FFFFFF"/>
        </w:rPr>
        <w:t xml:space="preserve">, M., &amp; </w:t>
      </w:r>
      <w:proofErr w:type="spellStart"/>
      <w:r w:rsidRPr="003C6BF9">
        <w:rPr>
          <w:rFonts w:ascii="Times New Roman" w:hAnsi="Times New Roman" w:cs="Times New Roman"/>
          <w:szCs w:val="24"/>
          <w:shd w:val="clear" w:color="auto" w:fill="FFFFFF"/>
        </w:rPr>
        <w:t>Ruigrok</w:t>
      </w:r>
      <w:proofErr w:type="spellEnd"/>
      <w:r w:rsidRPr="003C6BF9">
        <w:rPr>
          <w:rFonts w:ascii="Times New Roman" w:hAnsi="Times New Roman" w:cs="Times New Roman"/>
          <w:szCs w:val="24"/>
          <w:shd w:val="clear" w:color="auto" w:fill="FFFFFF"/>
        </w:rPr>
        <w:t xml:space="preserve">, W. (2010). The "what" and "how" of case study rigor: Three strategies based on published work. </w:t>
      </w:r>
      <w:r w:rsidRPr="003C6BF9">
        <w:rPr>
          <w:rFonts w:ascii="Times New Roman" w:hAnsi="Times New Roman" w:cs="Times New Roman"/>
          <w:b/>
          <w:i/>
          <w:szCs w:val="24"/>
          <w:shd w:val="clear" w:color="auto" w:fill="FFFFFF"/>
        </w:rPr>
        <w:t>Organizational Research Methods,</w:t>
      </w:r>
      <w:r w:rsidRPr="003C6BF9">
        <w:rPr>
          <w:rFonts w:ascii="Times New Roman" w:hAnsi="Times New Roman" w:cs="Times New Roman"/>
          <w:szCs w:val="24"/>
          <w:shd w:val="clear" w:color="auto" w:fill="FFFFFF"/>
        </w:rPr>
        <w:t xml:space="preserve"> 13(4)</w:t>
      </w:r>
      <w:r>
        <w:rPr>
          <w:rFonts w:ascii="Times New Roman" w:hAnsi="Times New Roman" w:cs="Times New Roman"/>
          <w:szCs w:val="24"/>
          <w:shd w:val="clear" w:color="auto" w:fill="FFFFFF"/>
        </w:rPr>
        <w:t>,</w:t>
      </w:r>
      <w:r w:rsidRPr="003C6BF9">
        <w:rPr>
          <w:rFonts w:ascii="Times New Roman" w:hAnsi="Times New Roman" w:cs="Times New Roman"/>
          <w:szCs w:val="24"/>
          <w:shd w:val="clear" w:color="auto" w:fill="FFFFFF"/>
        </w:rPr>
        <w:t xml:space="preserve"> 710-737.</w:t>
      </w:r>
    </w:p>
    <w:p w14:paraId="10DDBAB6" w14:textId="77777777" w:rsidR="009C602D" w:rsidRDefault="009C602D" w:rsidP="009C602D">
      <w:pPr>
        <w:spacing w:line="480" w:lineRule="auto"/>
        <w:jc w:val="both"/>
        <w:rPr>
          <w:rFonts w:ascii="Times New Roman" w:hAnsi="Times New Roman" w:cs="Times New Roman"/>
          <w:szCs w:val="24"/>
          <w:shd w:val="clear" w:color="auto" w:fill="FFFFFF"/>
        </w:rPr>
      </w:pPr>
      <w:proofErr w:type="spellStart"/>
      <w:r w:rsidRPr="00A736FA">
        <w:rPr>
          <w:rFonts w:ascii="Times New Roman" w:hAnsi="Times New Roman" w:cs="Times New Roman"/>
          <w:szCs w:val="24"/>
          <w:shd w:val="clear" w:color="auto" w:fill="FFFFFF"/>
        </w:rPr>
        <w:t>Gioia</w:t>
      </w:r>
      <w:proofErr w:type="spellEnd"/>
      <w:r w:rsidRPr="00A736FA">
        <w:rPr>
          <w:rFonts w:ascii="Times New Roman" w:hAnsi="Times New Roman" w:cs="Times New Roman"/>
          <w:szCs w:val="24"/>
          <w:shd w:val="clear" w:color="auto" w:fill="FFFFFF"/>
        </w:rPr>
        <w:t xml:space="preserve">, D. A., Corley, K. G., &amp; Hamilton, A. L. (2012). Seeking qualitative rigor in inductive research: Notes on the </w:t>
      </w:r>
      <w:proofErr w:type="spellStart"/>
      <w:r w:rsidRPr="00A736FA">
        <w:rPr>
          <w:rFonts w:ascii="Times New Roman" w:hAnsi="Times New Roman" w:cs="Times New Roman"/>
          <w:szCs w:val="24"/>
          <w:shd w:val="clear" w:color="auto" w:fill="FFFFFF"/>
        </w:rPr>
        <w:t>Gioia</w:t>
      </w:r>
      <w:proofErr w:type="spellEnd"/>
      <w:r w:rsidRPr="00A736FA">
        <w:rPr>
          <w:rFonts w:ascii="Times New Roman" w:hAnsi="Times New Roman" w:cs="Times New Roman"/>
          <w:szCs w:val="24"/>
          <w:shd w:val="clear" w:color="auto" w:fill="FFFFFF"/>
        </w:rPr>
        <w:t xml:space="preserve"> Methodology. </w:t>
      </w:r>
      <w:r w:rsidRPr="00A736FA">
        <w:rPr>
          <w:rFonts w:ascii="Times New Roman" w:hAnsi="Times New Roman" w:cs="Times New Roman"/>
          <w:b/>
          <w:i/>
          <w:szCs w:val="24"/>
          <w:shd w:val="clear" w:color="auto" w:fill="FFFFFF"/>
        </w:rPr>
        <w:t>Organizational Research Methods,</w:t>
      </w:r>
      <w:r w:rsidRPr="00A736FA">
        <w:rPr>
          <w:rFonts w:ascii="Times New Roman" w:hAnsi="Times New Roman" w:cs="Times New Roman"/>
          <w:szCs w:val="24"/>
          <w:shd w:val="clear" w:color="auto" w:fill="FFFFFF"/>
        </w:rPr>
        <w:t xml:space="preserve"> 16(1)</w:t>
      </w:r>
      <w:r>
        <w:rPr>
          <w:rFonts w:ascii="Times New Roman" w:hAnsi="Times New Roman" w:cs="Times New Roman"/>
          <w:szCs w:val="24"/>
          <w:shd w:val="clear" w:color="auto" w:fill="FFFFFF"/>
        </w:rPr>
        <w:t>,</w:t>
      </w:r>
      <w:r w:rsidRPr="00A736FA">
        <w:rPr>
          <w:rFonts w:ascii="Times New Roman" w:hAnsi="Times New Roman" w:cs="Times New Roman"/>
          <w:szCs w:val="24"/>
          <w:shd w:val="clear" w:color="auto" w:fill="FFFFFF"/>
        </w:rPr>
        <w:t xml:space="preserve"> 15-31.</w:t>
      </w:r>
    </w:p>
    <w:p w14:paraId="2132B36C" w14:textId="77777777" w:rsidR="00BC48FB" w:rsidRPr="00A736FA" w:rsidRDefault="00BC48FB" w:rsidP="00BC48FB">
      <w:pPr>
        <w:autoSpaceDE w:val="0"/>
        <w:autoSpaceDN w:val="0"/>
        <w:adjustRightInd w:val="0"/>
        <w:spacing w:after="0" w:line="480" w:lineRule="auto"/>
        <w:jc w:val="both"/>
        <w:rPr>
          <w:rFonts w:ascii="Times New Roman" w:hAnsi="Times New Roman" w:cs="Times New Roman"/>
          <w:szCs w:val="24"/>
        </w:rPr>
      </w:pPr>
      <w:r w:rsidRPr="00A736FA">
        <w:rPr>
          <w:rFonts w:ascii="Times New Roman" w:hAnsi="Times New Roman" w:cs="Times New Roman"/>
          <w:szCs w:val="24"/>
        </w:rPr>
        <w:t xml:space="preserve">Guest, G., Bunce, A., </w:t>
      </w:r>
      <w:r>
        <w:rPr>
          <w:rFonts w:ascii="Times New Roman" w:hAnsi="Times New Roman" w:cs="Times New Roman"/>
          <w:szCs w:val="24"/>
        </w:rPr>
        <w:t xml:space="preserve">&amp; </w:t>
      </w:r>
      <w:r w:rsidRPr="00A736FA">
        <w:rPr>
          <w:rFonts w:ascii="Times New Roman" w:hAnsi="Times New Roman" w:cs="Times New Roman"/>
          <w:szCs w:val="24"/>
        </w:rPr>
        <w:t>Johnson, L. (2006). How Many Interviews Are Enough? An Experiment with Data Saturation and Variability</w:t>
      </w:r>
      <w:r w:rsidRPr="00A736FA">
        <w:rPr>
          <w:rFonts w:ascii="Times New Roman" w:hAnsi="Times New Roman" w:cs="Times New Roman"/>
          <w:b/>
          <w:szCs w:val="24"/>
        </w:rPr>
        <w:t>.</w:t>
      </w:r>
      <w:r w:rsidRPr="00A736FA">
        <w:rPr>
          <w:rFonts w:ascii="Times New Roman" w:hAnsi="Times New Roman" w:cs="Times New Roman"/>
          <w:szCs w:val="24"/>
        </w:rPr>
        <w:t xml:space="preserve"> </w:t>
      </w:r>
      <w:r w:rsidRPr="00A736FA">
        <w:rPr>
          <w:rFonts w:ascii="Times New Roman" w:hAnsi="Times New Roman" w:cs="Times New Roman"/>
          <w:b/>
          <w:i/>
          <w:iCs/>
          <w:szCs w:val="24"/>
        </w:rPr>
        <w:t>Field Methods,</w:t>
      </w:r>
      <w:r w:rsidRPr="00A736FA">
        <w:rPr>
          <w:rFonts w:ascii="Times New Roman" w:hAnsi="Times New Roman" w:cs="Times New Roman"/>
          <w:i/>
          <w:iCs/>
          <w:szCs w:val="24"/>
        </w:rPr>
        <w:t xml:space="preserve"> </w:t>
      </w:r>
      <w:r w:rsidRPr="00A736FA">
        <w:rPr>
          <w:rFonts w:ascii="Times New Roman" w:hAnsi="Times New Roman" w:cs="Times New Roman"/>
          <w:szCs w:val="24"/>
        </w:rPr>
        <w:t>18</w:t>
      </w:r>
      <w:r>
        <w:rPr>
          <w:rFonts w:ascii="Times New Roman" w:hAnsi="Times New Roman" w:cs="Times New Roman"/>
          <w:szCs w:val="24"/>
        </w:rPr>
        <w:t>(</w:t>
      </w:r>
      <w:r w:rsidRPr="00A736FA">
        <w:rPr>
          <w:rFonts w:ascii="Times New Roman" w:hAnsi="Times New Roman" w:cs="Times New Roman"/>
          <w:szCs w:val="24"/>
        </w:rPr>
        <w:t>1</w:t>
      </w:r>
      <w:r>
        <w:rPr>
          <w:rFonts w:ascii="Times New Roman" w:hAnsi="Times New Roman" w:cs="Times New Roman"/>
          <w:szCs w:val="24"/>
        </w:rPr>
        <w:t>)</w:t>
      </w:r>
      <w:r w:rsidRPr="00A736FA">
        <w:rPr>
          <w:rFonts w:ascii="Times New Roman" w:hAnsi="Times New Roman" w:cs="Times New Roman"/>
          <w:szCs w:val="24"/>
        </w:rPr>
        <w:t>, 59 – 82.</w:t>
      </w:r>
    </w:p>
    <w:p w14:paraId="311A0463" w14:textId="77777777" w:rsidR="00AD64EA" w:rsidRPr="004B6AAB" w:rsidRDefault="002F53F7" w:rsidP="001E676D">
      <w:pPr>
        <w:spacing w:line="480" w:lineRule="auto"/>
        <w:jc w:val="both"/>
        <w:rPr>
          <w:rFonts w:ascii="Times New Roman" w:hAnsi="Times New Roman" w:cs="Times New Roman"/>
        </w:rPr>
      </w:pPr>
      <w:r w:rsidRPr="004B6AAB">
        <w:rPr>
          <w:rFonts w:ascii="Times New Roman" w:hAnsi="Times New Roman" w:cs="Times New Roman"/>
        </w:rPr>
        <w:t xml:space="preserve">Gupta, A. K., &amp; Govindarajan, V. (2000). Knowledge flows within multinational corporations. </w:t>
      </w:r>
      <w:r w:rsidRPr="004B6AAB">
        <w:rPr>
          <w:rFonts w:ascii="Times New Roman" w:hAnsi="Times New Roman" w:cs="Times New Roman"/>
          <w:b/>
          <w:i/>
        </w:rPr>
        <w:t>Strategic Management Journal,</w:t>
      </w:r>
      <w:r w:rsidRPr="004B6AAB">
        <w:rPr>
          <w:rFonts w:ascii="Times New Roman" w:hAnsi="Times New Roman" w:cs="Times New Roman"/>
        </w:rPr>
        <w:t xml:space="preserve"> 21</w:t>
      </w:r>
      <w:r w:rsidR="009750CD" w:rsidRPr="004B6AAB">
        <w:rPr>
          <w:rFonts w:ascii="Times New Roman" w:hAnsi="Times New Roman" w:cs="Times New Roman"/>
        </w:rPr>
        <w:t>(4)</w:t>
      </w:r>
      <w:r w:rsidRPr="004B6AAB">
        <w:rPr>
          <w:rFonts w:ascii="Times New Roman" w:hAnsi="Times New Roman" w:cs="Times New Roman"/>
        </w:rPr>
        <w:t>, 473-496.</w:t>
      </w:r>
    </w:p>
    <w:p w14:paraId="4E270EC0" w14:textId="77777777" w:rsidR="00287E0F" w:rsidRDefault="00287E0F" w:rsidP="001E676D">
      <w:pPr>
        <w:spacing w:line="480" w:lineRule="auto"/>
        <w:jc w:val="both"/>
        <w:rPr>
          <w:rFonts w:ascii="Times New Roman" w:hAnsi="Times New Roman" w:cs="Times New Roman"/>
        </w:rPr>
      </w:pPr>
      <w:r w:rsidRPr="004B6AAB">
        <w:rPr>
          <w:rFonts w:ascii="Times New Roman" w:hAnsi="Times New Roman" w:cs="Times New Roman"/>
        </w:rPr>
        <w:lastRenderedPageBreak/>
        <w:t xml:space="preserve">Hall, M. (2008). Knowledge management and the limits of knowledge codification. </w:t>
      </w:r>
      <w:r w:rsidRPr="004B6AAB">
        <w:rPr>
          <w:rFonts w:ascii="Times New Roman" w:hAnsi="Times New Roman" w:cs="Times New Roman"/>
          <w:b/>
          <w:i/>
        </w:rPr>
        <w:t>Journal of Knowledge Management,</w:t>
      </w:r>
      <w:r w:rsidRPr="004B6AAB">
        <w:rPr>
          <w:rFonts w:ascii="Times New Roman" w:hAnsi="Times New Roman" w:cs="Times New Roman"/>
        </w:rPr>
        <w:t xml:space="preserve"> 10(3), 117-131.</w:t>
      </w:r>
    </w:p>
    <w:p w14:paraId="1FF200EB" w14:textId="2FFD41A3" w:rsidR="0067599A" w:rsidRDefault="00CE4907" w:rsidP="00CE4907">
      <w:pPr>
        <w:spacing w:line="480" w:lineRule="auto"/>
        <w:jc w:val="both"/>
        <w:rPr>
          <w:rFonts w:ascii="Times New Roman" w:hAnsi="Times New Roman" w:cs="Times New Roman"/>
          <w:szCs w:val="24"/>
        </w:rPr>
      </w:pPr>
      <w:proofErr w:type="spellStart"/>
      <w:r w:rsidRPr="001A71E9">
        <w:rPr>
          <w:rFonts w:ascii="Times New Roman" w:hAnsi="Times New Roman" w:cs="Times New Roman"/>
          <w:szCs w:val="24"/>
        </w:rPr>
        <w:t>Helle</w:t>
      </w:r>
      <w:proofErr w:type="spellEnd"/>
      <w:r w:rsidRPr="001A71E9">
        <w:rPr>
          <w:rFonts w:ascii="Times New Roman" w:hAnsi="Times New Roman" w:cs="Times New Roman"/>
          <w:szCs w:val="24"/>
        </w:rPr>
        <w:t xml:space="preserve">, L., </w:t>
      </w:r>
      <w:proofErr w:type="spellStart"/>
      <w:r w:rsidRPr="001A71E9">
        <w:rPr>
          <w:rFonts w:ascii="Times New Roman" w:hAnsi="Times New Roman" w:cs="Times New Roman"/>
          <w:szCs w:val="24"/>
        </w:rPr>
        <w:t>Tynjälä</w:t>
      </w:r>
      <w:proofErr w:type="spellEnd"/>
      <w:r w:rsidRPr="001A71E9">
        <w:rPr>
          <w:rFonts w:ascii="Times New Roman" w:hAnsi="Times New Roman" w:cs="Times New Roman"/>
          <w:szCs w:val="24"/>
        </w:rPr>
        <w:t xml:space="preserve">, P. &amp; </w:t>
      </w:r>
      <w:proofErr w:type="spellStart"/>
      <w:r w:rsidRPr="001A71E9">
        <w:rPr>
          <w:rFonts w:ascii="Times New Roman" w:hAnsi="Times New Roman" w:cs="Times New Roman"/>
          <w:szCs w:val="24"/>
        </w:rPr>
        <w:t>Olkinuora</w:t>
      </w:r>
      <w:proofErr w:type="spellEnd"/>
      <w:r w:rsidRPr="001A71E9">
        <w:rPr>
          <w:rFonts w:ascii="Times New Roman" w:hAnsi="Times New Roman" w:cs="Times New Roman"/>
          <w:szCs w:val="24"/>
        </w:rPr>
        <w:t>, E. (200</w:t>
      </w:r>
      <w:r w:rsidR="001A71E9" w:rsidRPr="001A71E9">
        <w:rPr>
          <w:rFonts w:ascii="Times New Roman" w:hAnsi="Times New Roman" w:cs="Times New Roman"/>
          <w:szCs w:val="24"/>
        </w:rPr>
        <w:t>6</w:t>
      </w:r>
      <w:r w:rsidRPr="001A71E9">
        <w:rPr>
          <w:rFonts w:ascii="Times New Roman" w:hAnsi="Times New Roman" w:cs="Times New Roman"/>
          <w:szCs w:val="24"/>
        </w:rPr>
        <w:t xml:space="preserve">). Project-based learning in post-secondary education – theory, practice and rubber sling shots. </w:t>
      </w:r>
      <w:r w:rsidRPr="001A71E9">
        <w:rPr>
          <w:rFonts w:ascii="Times New Roman" w:hAnsi="Times New Roman" w:cs="Times New Roman"/>
          <w:b/>
          <w:i/>
          <w:szCs w:val="24"/>
        </w:rPr>
        <w:t>Higher Education</w:t>
      </w:r>
      <w:r w:rsidR="001A71E9" w:rsidRPr="001A71E9">
        <w:rPr>
          <w:rFonts w:ascii="Times New Roman" w:hAnsi="Times New Roman" w:cs="Times New Roman"/>
          <w:b/>
          <w:i/>
          <w:szCs w:val="24"/>
        </w:rPr>
        <w:t>,</w:t>
      </w:r>
      <w:r w:rsidR="001A71E9" w:rsidRPr="001A71E9">
        <w:rPr>
          <w:rFonts w:ascii="Times New Roman" w:hAnsi="Times New Roman" w:cs="Times New Roman"/>
          <w:szCs w:val="24"/>
        </w:rPr>
        <w:t xml:space="preserve"> </w:t>
      </w:r>
      <w:r w:rsidR="001A71E9" w:rsidRPr="001A71E9">
        <w:rPr>
          <w:rStyle w:val="articlecitationvolume"/>
          <w:rFonts w:ascii="Times New Roman" w:hAnsi="Times New Roman" w:cs="Times New Roman"/>
          <w:spacing w:val="4"/>
          <w:szCs w:val="24"/>
          <w:shd w:val="clear" w:color="auto" w:fill="FCFCFC"/>
        </w:rPr>
        <w:t>51(2),</w:t>
      </w:r>
      <w:r w:rsidR="001A71E9" w:rsidRPr="001A71E9">
        <w:rPr>
          <w:rStyle w:val="articlecitationpages"/>
          <w:rFonts w:ascii="Times New Roman" w:hAnsi="Times New Roman" w:cs="Times New Roman"/>
          <w:spacing w:val="4"/>
          <w:szCs w:val="24"/>
          <w:shd w:val="clear" w:color="auto" w:fill="FCFCFC"/>
        </w:rPr>
        <w:t xml:space="preserve"> 287–314</w:t>
      </w:r>
      <w:r w:rsidRPr="001A71E9">
        <w:rPr>
          <w:rFonts w:ascii="Times New Roman" w:hAnsi="Times New Roman" w:cs="Times New Roman"/>
          <w:szCs w:val="24"/>
        </w:rPr>
        <w:t>.</w:t>
      </w:r>
    </w:p>
    <w:p w14:paraId="36A77218" w14:textId="77777777" w:rsidR="00EA6006" w:rsidRDefault="00EA6006" w:rsidP="00EA6006">
      <w:pPr>
        <w:pStyle w:val="Heading2"/>
        <w:spacing w:before="0" w:line="480" w:lineRule="auto"/>
        <w:jc w:val="both"/>
        <w:rPr>
          <w:rFonts w:asciiTheme="majorHAnsi" w:hAnsiTheme="majorHAnsi"/>
          <w:sz w:val="26"/>
        </w:rPr>
      </w:pPr>
      <w:r w:rsidRPr="00EA6006">
        <w:rPr>
          <w:b w:val="0"/>
          <w:bCs w:val="0"/>
          <w:sz w:val="24"/>
          <w:szCs w:val="24"/>
        </w:rPr>
        <w:t>Hewitt-Dundas, N.</w:t>
      </w:r>
      <w:r w:rsidRPr="00EA6006">
        <w:rPr>
          <w:rStyle w:val="title-text"/>
          <w:b w:val="0"/>
          <w:bCs w:val="0"/>
          <w:sz w:val="24"/>
          <w:szCs w:val="24"/>
        </w:rPr>
        <w:t xml:space="preserve"> (2012). Research intensity and knowledge transfer activity in UK universities</w:t>
      </w:r>
      <w:r w:rsidRPr="00EA6006">
        <w:rPr>
          <w:b w:val="0"/>
          <w:bCs w:val="0"/>
          <w:sz w:val="24"/>
          <w:szCs w:val="24"/>
        </w:rPr>
        <w:t xml:space="preserve">. </w:t>
      </w:r>
      <w:hyperlink r:id="rId34" w:tooltip="Go to Research Policy on ScienceDirect" w:history="1">
        <w:r w:rsidRPr="00EA6006">
          <w:rPr>
            <w:rStyle w:val="Hyperlink"/>
            <w:i/>
            <w:iCs/>
            <w:color w:val="auto"/>
            <w:sz w:val="24"/>
            <w:szCs w:val="24"/>
            <w:u w:val="none"/>
          </w:rPr>
          <w:t>Research Policy</w:t>
        </w:r>
      </w:hyperlink>
      <w:r>
        <w:rPr>
          <w:b w:val="0"/>
          <w:bCs w:val="0"/>
          <w:i/>
          <w:iCs/>
        </w:rPr>
        <w:t>,</w:t>
      </w:r>
      <w:r>
        <w:t xml:space="preserve"> </w:t>
      </w:r>
      <w:r w:rsidRPr="00EA6006">
        <w:rPr>
          <w:b w:val="0"/>
          <w:bCs w:val="0"/>
          <w:sz w:val="24"/>
          <w:szCs w:val="24"/>
        </w:rPr>
        <w:t>41(2) 262-275.</w:t>
      </w:r>
    </w:p>
    <w:p w14:paraId="4AAEE348" w14:textId="77777777" w:rsidR="00BA165B" w:rsidRDefault="00BC52C7" w:rsidP="00CE4907">
      <w:pPr>
        <w:spacing w:line="480" w:lineRule="auto"/>
        <w:jc w:val="both"/>
        <w:rPr>
          <w:rFonts w:ascii="Times New Roman" w:eastAsia="Times New Roman" w:hAnsi="Times New Roman" w:cs="Times New Roman"/>
          <w:szCs w:val="24"/>
          <w:lang w:eastAsia="en-GB"/>
        </w:rPr>
      </w:pPr>
      <w:hyperlink r:id="rId35" w:tooltip="Click to search for more items by this author" w:history="1">
        <w:proofErr w:type="spellStart"/>
        <w:r w:rsidR="0067599A" w:rsidRPr="00906F39">
          <w:rPr>
            <w:rFonts w:ascii="Times New Roman" w:eastAsia="Times New Roman" w:hAnsi="Times New Roman" w:cs="Times New Roman"/>
            <w:szCs w:val="24"/>
            <w:lang w:eastAsia="en-GB"/>
          </w:rPr>
          <w:t>Hmelo</w:t>
        </w:r>
        <w:proofErr w:type="spellEnd"/>
        <w:r w:rsidR="0067599A" w:rsidRPr="00906F39">
          <w:rPr>
            <w:rFonts w:ascii="Times New Roman" w:eastAsia="Times New Roman" w:hAnsi="Times New Roman" w:cs="Times New Roman"/>
            <w:szCs w:val="24"/>
            <w:lang w:eastAsia="en-GB"/>
          </w:rPr>
          <w:t xml:space="preserve">-silver, </w:t>
        </w:r>
        <w:proofErr w:type="gramStart"/>
        <w:r w:rsidR="0067599A" w:rsidRPr="00906F39">
          <w:rPr>
            <w:rFonts w:ascii="Times New Roman" w:eastAsia="Times New Roman" w:hAnsi="Times New Roman" w:cs="Times New Roman"/>
            <w:szCs w:val="24"/>
            <w:lang w:eastAsia="en-GB"/>
          </w:rPr>
          <w:t>C.E</w:t>
        </w:r>
        <w:proofErr w:type="gramEnd"/>
      </w:hyperlink>
      <w:r w:rsidR="0067599A" w:rsidRPr="00906F39">
        <w:rPr>
          <w:rFonts w:ascii="Times New Roman" w:eastAsia="Times New Roman" w:hAnsi="Times New Roman" w:cs="Times New Roman"/>
          <w:szCs w:val="24"/>
          <w:lang w:eastAsia="en-GB"/>
        </w:rPr>
        <w:t xml:space="preserve">. (2004). </w:t>
      </w:r>
      <w:r w:rsidR="0067599A" w:rsidRPr="00C75D3E">
        <w:rPr>
          <w:rFonts w:ascii="Times New Roman" w:eastAsia="Times New Roman" w:hAnsi="Times New Roman" w:cs="Times New Roman"/>
          <w:kern w:val="36"/>
          <w:szCs w:val="24"/>
          <w:lang w:eastAsia="en-GB"/>
        </w:rPr>
        <w:t>Problem-Based Learning: What and How Do Students Learn?</w:t>
      </w:r>
      <w:r w:rsidR="0067599A" w:rsidRPr="00906F39">
        <w:rPr>
          <w:rFonts w:ascii="Times New Roman" w:eastAsia="Times New Roman" w:hAnsi="Times New Roman" w:cs="Times New Roman"/>
          <w:kern w:val="36"/>
          <w:szCs w:val="24"/>
          <w:lang w:eastAsia="en-GB"/>
        </w:rPr>
        <w:t xml:space="preserve"> </w:t>
      </w:r>
      <w:hyperlink r:id="rId36" w:tooltip="Click to search for more items from this journal" w:history="1">
        <w:r w:rsidR="0067599A" w:rsidRPr="00906F39">
          <w:rPr>
            <w:rFonts w:ascii="Times New Roman" w:eastAsia="Times New Roman" w:hAnsi="Times New Roman" w:cs="Times New Roman"/>
            <w:b/>
            <w:bCs/>
            <w:i/>
            <w:szCs w:val="24"/>
            <w:lang w:eastAsia="en-GB"/>
          </w:rPr>
          <w:t>Educational Psychology Review</w:t>
        </w:r>
      </w:hyperlink>
      <w:r w:rsidR="0067599A" w:rsidRPr="00906F39">
        <w:rPr>
          <w:rFonts w:ascii="Times New Roman" w:eastAsia="Times New Roman" w:hAnsi="Times New Roman" w:cs="Times New Roman"/>
          <w:i/>
          <w:szCs w:val="24"/>
          <w:lang w:eastAsia="en-GB"/>
        </w:rPr>
        <w:t xml:space="preserve">, </w:t>
      </w:r>
      <w:hyperlink r:id="rId37" w:tooltip="Click to search for more items from this issue" w:history="1">
        <w:r w:rsidR="0067599A" w:rsidRPr="00906F39">
          <w:rPr>
            <w:rFonts w:ascii="Times New Roman" w:eastAsia="Times New Roman" w:hAnsi="Times New Roman" w:cs="Times New Roman"/>
            <w:szCs w:val="24"/>
            <w:lang w:eastAsia="en-GB"/>
          </w:rPr>
          <w:t>16(3), </w:t>
        </w:r>
      </w:hyperlink>
      <w:r w:rsidR="0067599A" w:rsidRPr="00906F39">
        <w:rPr>
          <w:rFonts w:ascii="Times New Roman" w:eastAsia="Times New Roman" w:hAnsi="Times New Roman" w:cs="Times New Roman"/>
          <w:szCs w:val="24"/>
          <w:lang w:eastAsia="en-GB"/>
        </w:rPr>
        <w:t>235-266.</w:t>
      </w:r>
    </w:p>
    <w:p w14:paraId="11950950" w14:textId="77777777" w:rsidR="00BA165B" w:rsidRPr="001C4FD4" w:rsidRDefault="00BA165B" w:rsidP="00BA165B">
      <w:pPr>
        <w:spacing w:line="480" w:lineRule="auto"/>
        <w:jc w:val="both"/>
        <w:rPr>
          <w:rFonts w:ascii="Times New Roman" w:hAnsi="Times New Roman" w:cs="Times New Roman"/>
          <w:szCs w:val="24"/>
        </w:rPr>
      </w:pPr>
      <w:r w:rsidRPr="001C4FD4">
        <w:rPr>
          <w:rFonts w:ascii="Times New Roman" w:hAnsi="Times New Roman" w:cs="Times New Roman"/>
          <w:szCs w:val="24"/>
        </w:rPr>
        <w:t xml:space="preserve">Hoffman, R.R. &amp; Hanes, L.F. (2003). “The Boiled Frog Problem (Knowledge Management)”. </w:t>
      </w:r>
      <w:r w:rsidRPr="001C4FD4">
        <w:rPr>
          <w:rFonts w:ascii="Times New Roman" w:hAnsi="Times New Roman" w:cs="Times New Roman"/>
          <w:b/>
          <w:i/>
          <w:szCs w:val="24"/>
        </w:rPr>
        <w:t>IEEE Intelligent Systems,</w:t>
      </w:r>
      <w:r w:rsidRPr="001C4FD4">
        <w:rPr>
          <w:rFonts w:ascii="Times New Roman" w:hAnsi="Times New Roman" w:cs="Times New Roman"/>
          <w:szCs w:val="24"/>
        </w:rPr>
        <w:t xml:space="preserve"> 18(4), 68–71. </w:t>
      </w:r>
    </w:p>
    <w:p w14:paraId="0EAEBF65" w14:textId="77777777" w:rsidR="002A15D6" w:rsidRDefault="00BA165B" w:rsidP="00BA165B">
      <w:pPr>
        <w:spacing w:line="480" w:lineRule="auto"/>
        <w:jc w:val="both"/>
        <w:rPr>
          <w:rFonts w:ascii="Times New Roman" w:hAnsi="Times New Roman" w:cs="Times New Roman"/>
          <w:szCs w:val="24"/>
        </w:rPr>
      </w:pPr>
      <w:r w:rsidRPr="001C4FD4">
        <w:rPr>
          <w:rFonts w:ascii="Times New Roman" w:hAnsi="Times New Roman" w:cs="Times New Roman"/>
          <w:szCs w:val="24"/>
        </w:rPr>
        <w:t xml:space="preserve">Hoffman, R.R. &amp; Ward, P. (2015). “Mentoring: A Leverage Point for Intelligent Systems?” </w:t>
      </w:r>
      <w:r w:rsidRPr="001C4FD4">
        <w:rPr>
          <w:rFonts w:ascii="Times New Roman" w:hAnsi="Times New Roman" w:cs="Times New Roman"/>
          <w:b/>
          <w:i/>
          <w:szCs w:val="24"/>
        </w:rPr>
        <w:t>IEEE Intelligent Systems,</w:t>
      </w:r>
      <w:r w:rsidRPr="001C4FD4">
        <w:rPr>
          <w:rFonts w:ascii="Times New Roman" w:hAnsi="Times New Roman" w:cs="Times New Roman"/>
          <w:szCs w:val="24"/>
        </w:rPr>
        <w:t xml:space="preserve"> 30(5), 78–84.</w:t>
      </w:r>
    </w:p>
    <w:p w14:paraId="60F13F89" w14:textId="77777777" w:rsidR="002A15D6" w:rsidRPr="00840DAD" w:rsidRDefault="002A15D6" w:rsidP="002A15D6">
      <w:pPr>
        <w:spacing w:line="480" w:lineRule="auto"/>
        <w:jc w:val="both"/>
        <w:rPr>
          <w:rFonts w:ascii="Times New Roman" w:hAnsi="Times New Roman" w:cs="Times New Roman"/>
        </w:rPr>
      </w:pPr>
      <w:r w:rsidRPr="00840DAD">
        <w:rPr>
          <w:rFonts w:ascii="Times New Roman" w:hAnsi="Times New Roman" w:cs="Times New Roman"/>
        </w:rPr>
        <w:t xml:space="preserve">Hofstede, G. (1980). </w:t>
      </w:r>
      <w:r w:rsidRPr="00C47A45">
        <w:rPr>
          <w:rFonts w:ascii="Times New Roman" w:hAnsi="Times New Roman" w:cs="Times New Roman"/>
          <w:b/>
          <w:i/>
        </w:rPr>
        <w:t>Culture’s Consequences: International Differences in Work-related Values</w:t>
      </w:r>
      <w:r w:rsidRPr="00840DAD">
        <w:rPr>
          <w:rFonts w:ascii="Times New Roman" w:hAnsi="Times New Roman" w:cs="Times New Roman"/>
        </w:rPr>
        <w:t>. Sage, Newbury Park, CA.</w:t>
      </w:r>
    </w:p>
    <w:p w14:paraId="49668457" w14:textId="2D634B42" w:rsidR="00133D25" w:rsidRDefault="00133D25" w:rsidP="00133D25">
      <w:pPr>
        <w:autoSpaceDE w:val="0"/>
        <w:autoSpaceDN w:val="0"/>
        <w:adjustRightInd w:val="0"/>
        <w:spacing w:after="0" w:line="480" w:lineRule="auto"/>
        <w:jc w:val="both"/>
        <w:rPr>
          <w:rFonts w:ascii="Times New Roman" w:hAnsi="Times New Roman" w:cs="Times New Roman"/>
          <w:szCs w:val="24"/>
          <w:lang w:eastAsia="en-GB"/>
        </w:rPr>
      </w:pPr>
      <w:bookmarkStart w:id="7" w:name="_Hlk24407415"/>
      <w:r w:rsidRPr="004B6AAB">
        <w:rPr>
          <w:rFonts w:ascii="Times New Roman" w:hAnsi="Times New Roman" w:cs="Times New Roman"/>
          <w:szCs w:val="24"/>
          <w:lang w:eastAsia="en-GB"/>
        </w:rPr>
        <w:t>Hofstede, G. (2001</w:t>
      </w:r>
      <w:bookmarkEnd w:id="7"/>
      <w:r w:rsidRPr="004B6AAB">
        <w:rPr>
          <w:rFonts w:ascii="Times New Roman" w:hAnsi="Times New Roman" w:cs="Times New Roman"/>
          <w:szCs w:val="24"/>
          <w:lang w:eastAsia="en-GB"/>
        </w:rPr>
        <w:t xml:space="preserve">). </w:t>
      </w:r>
      <w:r w:rsidRPr="004B6AAB">
        <w:rPr>
          <w:rFonts w:ascii="Times New Roman" w:hAnsi="Times New Roman" w:cs="Times New Roman"/>
          <w:b/>
          <w:i/>
          <w:szCs w:val="24"/>
          <w:lang w:eastAsia="en-GB"/>
        </w:rPr>
        <w:t xml:space="preserve">Culture’s Consequences: Comparing Values, </w:t>
      </w:r>
      <w:proofErr w:type="spellStart"/>
      <w:r w:rsidRPr="004B6AAB">
        <w:rPr>
          <w:rFonts w:ascii="Times New Roman" w:hAnsi="Times New Roman" w:cs="Times New Roman"/>
          <w:b/>
          <w:i/>
          <w:szCs w:val="24"/>
          <w:lang w:eastAsia="en-GB"/>
        </w:rPr>
        <w:t>Behaviors</w:t>
      </w:r>
      <w:proofErr w:type="spellEnd"/>
      <w:r w:rsidRPr="004B6AAB">
        <w:rPr>
          <w:rFonts w:ascii="Times New Roman" w:hAnsi="Times New Roman" w:cs="Times New Roman"/>
          <w:b/>
          <w:i/>
          <w:szCs w:val="24"/>
          <w:lang w:eastAsia="en-GB"/>
        </w:rPr>
        <w:t>, Institutions and Organizations Across Nations</w:t>
      </w:r>
      <w:r w:rsidRPr="004B6AAB">
        <w:rPr>
          <w:rFonts w:ascii="Times New Roman" w:hAnsi="Times New Roman" w:cs="Times New Roman"/>
          <w:szCs w:val="24"/>
          <w:lang w:eastAsia="en-GB"/>
        </w:rPr>
        <w:t>. Thousand Oaks, CA: Sage.</w:t>
      </w:r>
    </w:p>
    <w:p w14:paraId="554AE97C" w14:textId="3FAFA371" w:rsidR="00EA6006" w:rsidRDefault="00EA6006" w:rsidP="00133D25">
      <w:pPr>
        <w:autoSpaceDE w:val="0"/>
        <w:autoSpaceDN w:val="0"/>
        <w:adjustRightInd w:val="0"/>
        <w:spacing w:after="0" w:line="480" w:lineRule="auto"/>
        <w:jc w:val="both"/>
        <w:rPr>
          <w:rFonts w:ascii="Times New Roman" w:hAnsi="Times New Roman" w:cs="Times New Roman"/>
          <w:szCs w:val="24"/>
          <w:lang w:eastAsia="en-GB"/>
        </w:rPr>
      </w:pPr>
      <w:proofErr w:type="spellStart"/>
      <w:r>
        <w:rPr>
          <w:rFonts w:ascii="Times New Roman" w:hAnsi="Times New Roman" w:cs="Times New Roman"/>
          <w:szCs w:val="24"/>
        </w:rPr>
        <w:t>Inkpen</w:t>
      </w:r>
      <w:proofErr w:type="spellEnd"/>
      <w:r>
        <w:rPr>
          <w:rFonts w:ascii="Times New Roman" w:hAnsi="Times New Roman" w:cs="Times New Roman"/>
          <w:szCs w:val="24"/>
        </w:rPr>
        <w:t xml:space="preserve">, A.C., &amp; Tsang, E.W., (2005). Social capital, networks, and knowledge transfer. </w:t>
      </w:r>
      <w:r>
        <w:rPr>
          <w:rFonts w:ascii="Times New Roman" w:hAnsi="Times New Roman" w:cs="Times New Roman"/>
          <w:b/>
          <w:bCs/>
          <w:i/>
          <w:iCs/>
          <w:szCs w:val="24"/>
        </w:rPr>
        <w:t>Academy of Management Review,</w:t>
      </w:r>
      <w:r>
        <w:rPr>
          <w:rFonts w:ascii="Times New Roman" w:hAnsi="Times New Roman" w:cs="Times New Roman"/>
          <w:szCs w:val="24"/>
        </w:rPr>
        <w:t xml:space="preserve"> 30 (1), 146–165.</w:t>
      </w:r>
    </w:p>
    <w:p w14:paraId="17E40531" w14:textId="66037810" w:rsidR="009A3F4F" w:rsidRDefault="009A3F4F" w:rsidP="009A3F4F">
      <w:pPr>
        <w:spacing w:line="480" w:lineRule="auto"/>
        <w:jc w:val="both"/>
        <w:textAlignment w:val="center"/>
        <w:rPr>
          <w:rFonts w:ascii="Times New Roman" w:hAnsi="Times New Roman" w:cs="Times New Roman"/>
        </w:rPr>
      </w:pPr>
      <w:r w:rsidRPr="004B6AAB">
        <w:rPr>
          <w:rFonts w:ascii="Times New Roman" w:hAnsi="Times New Roman" w:cs="Times New Roman"/>
        </w:rPr>
        <w:t xml:space="preserve">Kang J., Rhee M., &amp; Kang H. (2010). Revisiting knowledge transfer: Effects of knowledge characteristics on organizational effort for knowledge transfer. </w:t>
      </w:r>
      <w:r w:rsidRPr="004B6AAB">
        <w:rPr>
          <w:rFonts w:ascii="Times New Roman" w:hAnsi="Times New Roman" w:cs="Times New Roman"/>
          <w:b/>
          <w:i/>
        </w:rPr>
        <w:t>Expert Systems with Applications,</w:t>
      </w:r>
      <w:r w:rsidRPr="004B6AAB">
        <w:rPr>
          <w:rFonts w:ascii="Times New Roman" w:hAnsi="Times New Roman" w:cs="Times New Roman"/>
        </w:rPr>
        <w:t xml:space="preserve"> 37(12), </w:t>
      </w:r>
      <w:r w:rsidRPr="004B6AAB">
        <w:rPr>
          <w:rFonts w:ascii="Times New Roman" w:eastAsia="Times New Roman" w:hAnsi="Times New Roman" w:cs="Times New Roman"/>
          <w:szCs w:val="24"/>
          <w:lang w:eastAsia="en-GB"/>
        </w:rPr>
        <w:t>8155-8160</w:t>
      </w:r>
      <w:r w:rsidRPr="004B6AAB">
        <w:rPr>
          <w:rFonts w:ascii="Times New Roman" w:hAnsi="Times New Roman" w:cs="Times New Roman"/>
        </w:rPr>
        <w:t>.</w:t>
      </w:r>
    </w:p>
    <w:p w14:paraId="2E21FBC5" w14:textId="60643CAB" w:rsidR="0067724B" w:rsidRDefault="0067724B" w:rsidP="009A3F4F">
      <w:pPr>
        <w:spacing w:line="480" w:lineRule="auto"/>
        <w:jc w:val="both"/>
        <w:textAlignment w:val="center"/>
        <w:rPr>
          <w:rFonts w:ascii="Times New Roman" w:hAnsi="Times New Roman" w:cs="Times New Roman"/>
          <w:szCs w:val="24"/>
        </w:rPr>
      </w:pPr>
      <w:proofErr w:type="spellStart"/>
      <w:r w:rsidRPr="00AF7892">
        <w:rPr>
          <w:rFonts w:ascii="Times New Roman" w:hAnsi="Times New Roman" w:cs="Times New Roman"/>
          <w:szCs w:val="24"/>
        </w:rPr>
        <w:lastRenderedPageBreak/>
        <w:t>Kember</w:t>
      </w:r>
      <w:proofErr w:type="spellEnd"/>
      <w:r w:rsidRPr="00AF7892">
        <w:rPr>
          <w:rFonts w:ascii="Times New Roman" w:hAnsi="Times New Roman" w:cs="Times New Roman"/>
          <w:szCs w:val="24"/>
        </w:rPr>
        <w:t>, D., Ha, T. S., Lam, B. H., Lee, A., Ng, S., Yan, L., &amp; Yum, J. C. (1997). The diverse role of the critical friend in supporting educational action research projects. Educational Action Research, 5(3), 463–481.</w:t>
      </w:r>
    </w:p>
    <w:p w14:paraId="019C5CC4" w14:textId="3266B8FE" w:rsidR="00D45CDF" w:rsidRPr="00403E4D" w:rsidRDefault="00D45CDF" w:rsidP="00403E4D">
      <w:pPr>
        <w:pStyle w:val="NoSpacing"/>
        <w:spacing w:line="480" w:lineRule="auto"/>
        <w:jc w:val="both"/>
        <w:rPr>
          <w:rFonts w:ascii="Times New Roman" w:eastAsia="Times New Roman" w:hAnsi="Times New Roman" w:cs="Times New Roman"/>
          <w:szCs w:val="24"/>
          <w:lang w:eastAsia="en-GB"/>
        </w:rPr>
      </w:pPr>
      <w:r w:rsidRPr="00403E4D">
        <w:rPr>
          <w:rFonts w:ascii="Times New Roman" w:eastAsia="Times New Roman" w:hAnsi="Times New Roman" w:cs="Times New Roman"/>
          <w:szCs w:val="24"/>
          <w:lang w:eastAsia="en-GB"/>
        </w:rPr>
        <w:t>Kolb, D. A. (2014) </w:t>
      </w:r>
      <w:r w:rsidRPr="00403E4D">
        <w:rPr>
          <w:rFonts w:ascii="Times New Roman" w:eastAsia="Times New Roman" w:hAnsi="Times New Roman" w:cs="Times New Roman"/>
          <w:b/>
          <w:i/>
          <w:iCs/>
          <w:szCs w:val="24"/>
          <w:lang w:eastAsia="en-GB"/>
        </w:rPr>
        <w:t>“Experiential learning: Experience as the source of learning and development”</w:t>
      </w:r>
      <w:r w:rsidR="00403E4D">
        <w:rPr>
          <w:rFonts w:ascii="Times New Roman" w:eastAsia="Times New Roman" w:hAnsi="Times New Roman" w:cs="Times New Roman"/>
          <w:iCs/>
          <w:szCs w:val="24"/>
          <w:lang w:eastAsia="en-GB"/>
        </w:rPr>
        <w:t>.</w:t>
      </w:r>
      <w:r w:rsidRPr="00403E4D">
        <w:rPr>
          <w:rFonts w:ascii="Times New Roman" w:eastAsia="Times New Roman" w:hAnsi="Times New Roman" w:cs="Times New Roman"/>
          <w:szCs w:val="24"/>
          <w:lang w:eastAsia="en-GB"/>
        </w:rPr>
        <w:t xml:space="preserve"> FT press.</w:t>
      </w:r>
    </w:p>
    <w:p w14:paraId="7B572F26" w14:textId="1066611A" w:rsidR="00E752DA" w:rsidRPr="003F42EB" w:rsidRDefault="00E752DA" w:rsidP="00E752DA">
      <w:pPr>
        <w:spacing w:line="480" w:lineRule="auto"/>
        <w:jc w:val="both"/>
        <w:rPr>
          <w:rFonts w:ascii="Times New Roman" w:hAnsi="Times New Roman" w:cs="Times New Roman"/>
          <w:szCs w:val="24"/>
        </w:rPr>
      </w:pPr>
      <w:r w:rsidRPr="003F42EB">
        <w:rPr>
          <w:rFonts w:ascii="Times New Roman" w:hAnsi="Times New Roman" w:cs="Times New Roman"/>
          <w:szCs w:val="24"/>
        </w:rPr>
        <w:t xml:space="preserve">Kurtz, K.J. and </w:t>
      </w:r>
      <w:proofErr w:type="spellStart"/>
      <w:r w:rsidRPr="003F42EB">
        <w:rPr>
          <w:rFonts w:ascii="Times New Roman" w:hAnsi="Times New Roman" w:cs="Times New Roman"/>
          <w:szCs w:val="24"/>
        </w:rPr>
        <w:t>Honke</w:t>
      </w:r>
      <w:proofErr w:type="spellEnd"/>
      <w:r w:rsidRPr="003F42EB">
        <w:rPr>
          <w:rFonts w:ascii="Times New Roman" w:hAnsi="Times New Roman" w:cs="Times New Roman"/>
          <w:szCs w:val="24"/>
        </w:rPr>
        <w:t xml:space="preserve">, G. (2020). Sorting Out the Problem of Inert Knowledge: Category Construction to Promote Spontaneous Transfer. </w:t>
      </w:r>
      <w:r w:rsidRPr="003F42EB">
        <w:rPr>
          <w:rFonts w:ascii="Times New Roman" w:hAnsi="Times New Roman" w:cs="Times New Roman"/>
          <w:b/>
          <w:bCs/>
          <w:i/>
          <w:iCs/>
          <w:szCs w:val="24"/>
        </w:rPr>
        <w:t>Journal of Experimental Psychology: Learning, Memory, and Cognition,</w:t>
      </w:r>
      <w:r w:rsidRPr="003F42EB">
        <w:rPr>
          <w:rFonts w:ascii="Times New Roman" w:hAnsi="Times New Roman" w:cs="Times New Roman"/>
          <w:szCs w:val="24"/>
        </w:rPr>
        <w:t xml:space="preserve"> 46(5), 803– 821.</w:t>
      </w:r>
    </w:p>
    <w:p w14:paraId="21A7F228" w14:textId="77777777" w:rsidR="0062747E" w:rsidRDefault="0062747E" w:rsidP="0062747E">
      <w:pPr>
        <w:pStyle w:val="NoSpacing"/>
        <w:spacing w:line="480" w:lineRule="auto"/>
        <w:jc w:val="both"/>
        <w:rPr>
          <w:rFonts w:ascii="Times New Roman" w:hAnsi="Times New Roman" w:cs="Times New Roman"/>
          <w:szCs w:val="24"/>
        </w:rPr>
      </w:pPr>
      <w:proofErr w:type="spellStart"/>
      <w:r w:rsidRPr="00A736FA">
        <w:rPr>
          <w:rFonts w:ascii="Times New Roman" w:hAnsi="Times New Roman" w:cs="Times New Roman"/>
          <w:szCs w:val="24"/>
        </w:rPr>
        <w:t>Kuzel</w:t>
      </w:r>
      <w:proofErr w:type="spellEnd"/>
      <w:r w:rsidRPr="00A736FA">
        <w:rPr>
          <w:rFonts w:ascii="Times New Roman" w:hAnsi="Times New Roman" w:cs="Times New Roman"/>
          <w:szCs w:val="24"/>
        </w:rPr>
        <w:t xml:space="preserve">, A. (1992). </w:t>
      </w:r>
      <w:r w:rsidRPr="00A736FA">
        <w:rPr>
          <w:rFonts w:ascii="Times New Roman" w:hAnsi="Times New Roman" w:cs="Times New Roman"/>
          <w:b/>
          <w:i/>
          <w:szCs w:val="24"/>
        </w:rPr>
        <w:t>Sampling in qualitative inquiry</w:t>
      </w:r>
      <w:r>
        <w:rPr>
          <w:rFonts w:ascii="Times New Roman" w:hAnsi="Times New Roman" w:cs="Times New Roman"/>
          <w:b/>
          <w:i/>
          <w:szCs w:val="24"/>
        </w:rPr>
        <w:t xml:space="preserve">. </w:t>
      </w:r>
      <w:r w:rsidRPr="00923513">
        <w:rPr>
          <w:rFonts w:ascii="Times New Roman" w:hAnsi="Times New Roman" w:cs="Times New Roman"/>
          <w:szCs w:val="24"/>
        </w:rPr>
        <w:t>In</w:t>
      </w:r>
      <w:r>
        <w:rPr>
          <w:rFonts w:ascii="Times New Roman" w:hAnsi="Times New Roman" w:cs="Times New Roman"/>
          <w:szCs w:val="24"/>
        </w:rPr>
        <w:t xml:space="preserve"> </w:t>
      </w:r>
      <w:r w:rsidRPr="00A736FA">
        <w:rPr>
          <w:rFonts w:ascii="Times New Roman" w:hAnsi="Times New Roman" w:cs="Times New Roman"/>
          <w:szCs w:val="24"/>
        </w:rPr>
        <w:t xml:space="preserve">B. Crabtree and W. Miller </w:t>
      </w:r>
      <w:r>
        <w:rPr>
          <w:rFonts w:ascii="Times New Roman" w:hAnsi="Times New Roman" w:cs="Times New Roman"/>
          <w:szCs w:val="24"/>
        </w:rPr>
        <w:t xml:space="preserve">(Eds.), </w:t>
      </w:r>
      <w:r w:rsidRPr="00923513">
        <w:rPr>
          <w:rFonts w:ascii="Times New Roman" w:hAnsi="Times New Roman" w:cs="Times New Roman"/>
          <w:b/>
          <w:i/>
          <w:iCs/>
          <w:szCs w:val="24"/>
        </w:rPr>
        <w:t>Doing qualitative research</w:t>
      </w:r>
      <w:r>
        <w:rPr>
          <w:rFonts w:ascii="Times New Roman" w:hAnsi="Times New Roman" w:cs="Times New Roman"/>
          <w:szCs w:val="24"/>
        </w:rPr>
        <w:t xml:space="preserve"> (pp. </w:t>
      </w:r>
      <w:r w:rsidRPr="00A736FA">
        <w:rPr>
          <w:rFonts w:ascii="Times New Roman" w:hAnsi="Times New Roman" w:cs="Times New Roman"/>
          <w:szCs w:val="24"/>
        </w:rPr>
        <w:t>31–44</w:t>
      </w:r>
      <w:r>
        <w:rPr>
          <w:rFonts w:ascii="Times New Roman" w:hAnsi="Times New Roman" w:cs="Times New Roman"/>
          <w:szCs w:val="24"/>
        </w:rPr>
        <w:t>)</w:t>
      </w:r>
      <w:r w:rsidRPr="00A736FA">
        <w:rPr>
          <w:rFonts w:ascii="Times New Roman" w:hAnsi="Times New Roman" w:cs="Times New Roman"/>
          <w:szCs w:val="24"/>
        </w:rPr>
        <w:t>. Newbury Park, CA: Sage.</w:t>
      </w:r>
    </w:p>
    <w:p w14:paraId="4301BBB4" w14:textId="77777777" w:rsidR="00070858" w:rsidRPr="00070858" w:rsidRDefault="00070858" w:rsidP="00070858">
      <w:pPr>
        <w:autoSpaceDE w:val="0"/>
        <w:autoSpaceDN w:val="0"/>
        <w:adjustRightInd w:val="0"/>
        <w:spacing w:after="0" w:line="480" w:lineRule="auto"/>
        <w:jc w:val="both"/>
        <w:rPr>
          <w:rFonts w:ascii="Times New Roman" w:hAnsi="Times New Roman" w:cs="Times New Roman"/>
          <w:szCs w:val="24"/>
          <w:lang w:eastAsia="en-GB"/>
        </w:rPr>
      </w:pPr>
      <w:proofErr w:type="spellStart"/>
      <w:r>
        <w:rPr>
          <w:rFonts w:ascii="Times New Roman" w:hAnsi="Times New Roman" w:cs="Times New Roman"/>
          <w:szCs w:val="24"/>
          <w:lang w:eastAsia="en-GB"/>
        </w:rPr>
        <w:t>Lapkin</w:t>
      </w:r>
      <w:proofErr w:type="spellEnd"/>
      <w:r>
        <w:rPr>
          <w:rFonts w:ascii="Times New Roman" w:hAnsi="Times New Roman" w:cs="Times New Roman"/>
          <w:szCs w:val="24"/>
          <w:lang w:eastAsia="en-GB"/>
        </w:rPr>
        <w:t>, S., Swain, M. &amp;</w:t>
      </w:r>
      <w:r w:rsidRPr="00070858">
        <w:rPr>
          <w:rFonts w:ascii="Times New Roman" w:hAnsi="Times New Roman" w:cs="Times New Roman"/>
          <w:szCs w:val="24"/>
          <w:lang w:eastAsia="en-GB"/>
        </w:rPr>
        <w:t xml:space="preserve"> </w:t>
      </w:r>
      <w:proofErr w:type="spellStart"/>
      <w:r w:rsidRPr="00070858">
        <w:rPr>
          <w:rFonts w:ascii="Times New Roman" w:hAnsi="Times New Roman" w:cs="Times New Roman"/>
          <w:szCs w:val="24"/>
          <w:lang w:eastAsia="en-GB"/>
        </w:rPr>
        <w:t>Psyllakis</w:t>
      </w:r>
      <w:proofErr w:type="spellEnd"/>
      <w:r w:rsidRPr="00070858">
        <w:rPr>
          <w:rFonts w:ascii="Times New Roman" w:hAnsi="Times New Roman" w:cs="Times New Roman"/>
          <w:szCs w:val="24"/>
          <w:lang w:eastAsia="en-GB"/>
        </w:rPr>
        <w:t>, P. (2010)</w:t>
      </w:r>
      <w:r>
        <w:rPr>
          <w:rFonts w:ascii="Times New Roman" w:hAnsi="Times New Roman" w:cs="Times New Roman"/>
          <w:szCs w:val="24"/>
          <w:lang w:eastAsia="en-GB"/>
        </w:rPr>
        <w:t xml:space="preserve">. </w:t>
      </w:r>
      <w:r w:rsidRPr="00070858">
        <w:rPr>
          <w:rFonts w:ascii="Times New Roman" w:hAnsi="Times New Roman" w:cs="Times New Roman"/>
          <w:szCs w:val="24"/>
          <w:lang w:eastAsia="en-GB"/>
        </w:rPr>
        <w:t xml:space="preserve">The role of </w:t>
      </w:r>
      <w:proofErr w:type="spellStart"/>
      <w:r w:rsidRPr="00070858">
        <w:rPr>
          <w:rFonts w:ascii="Times New Roman" w:hAnsi="Times New Roman" w:cs="Times New Roman"/>
          <w:szCs w:val="24"/>
          <w:lang w:eastAsia="en-GB"/>
        </w:rPr>
        <w:t>languaging</w:t>
      </w:r>
      <w:proofErr w:type="spellEnd"/>
      <w:r w:rsidRPr="00070858">
        <w:rPr>
          <w:rFonts w:ascii="Times New Roman" w:hAnsi="Times New Roman" w:cs="Times New Roman"/>
          <w:szCs w:val="24"/>
          <w:lang w:eastAsia="en-GB"/>
        </w:rPr>
        <w:t xml:space="preserve"> in creating Zones of Proximal Development (ZPDs): a long-term care resident interacts with a researcher. </w:t>
      </w:r>
      <w:r w:rsidRPr="00070858">
        <w:rPr>
          <w:rFonts w:ascii="Times New Roman" w:hAnsi="Times New Roman" w:cs="Times New Roman"/>
          <w:b/>
          <w:i/>
          <w:szCs w:val="24"/>
          <w:lang w:eastAsia="en-GB"/>
        </w:rPr>
        <w:t xml:space="preserve">Canadian Journal on Aging-Revue Canadienne Du </w:t>
      </w:r>
      <w:proofErr w:type="spellStart"/>
      <w:r w:rsidRPr="00070858">
        <w:rPr>
          <w:rFonts w:ascii="Times New Roman" w:hAnsi="Times New Roman" w:cs="Times New Roman"/>
          <w:b/>
          <w:i/>
          <w:szCs w:val="24"/>
          <w:lang w:eastAsia="en-GB"/>
        </w:rPr>
        <w:t>Vieillissement</w:t>
      </w:r>
      <w:proofErr w:type="spellEnd"/>
      <w:r w:rsidRPr="00070858">
        <w:rPr>
          <w:rFonts w:ascii="Times New Roman" w:hAnsi="Times New Roman" w:cs="Times New Roman"/>
          <w:b/>
          <w:i/>
          <w:szCs w:val="24"/>
          <w:lang w:eastAsia="en-GB"/>
        </w:rPr>
        <w:t>,</w:t>
      </w:r>
      <w:r w:rsidRPr="00070858">
        <w:rPr>
          <w:rFonts w:ascii="Times New Roman" w:hAnsi="Times New Roman" w:cs="Times New Roman"/>
          <w:szCs w:val="24"/>
          <w:lang w:eastAsia="en-GB"/>
        </w:rPr>
        <w:t xml:space="preserve"> 29</w:t>
      </w:r>
      <w:r>
        <w:rPr>
          <w:rFonts w:ascii="Times New Roman" w:hAnsi="Times New Roman" w:cs="Times New Roman"/>
          <w:szCs w:val="24"/>
          <w:lang w:eastAsia="en-GB"/>
        </w:rPr>
        <w:t>(</w:t>
      </w:r>
      <w:r w:rsidRPr="00070858">
        <w:rPr>
          <w:rFonts w:ascii="Times New Roman" w:hAnsi="Times New Roman" w:cs="Times New Roman"/>
          <w:szCs w:val="24"/>
          <w:lang w:eastAsia="en-GB"/>
        </w:rPr>
        <w:t>4</w:t>
      </w:r>
      <w:r>
        <w:rPr>
          <w:rFonts w:ascii="Times New Roman" w:hAnsi="Times New Roman" w:cs="Times New Roman"/>
          <w:szCs w:val="24"/>
          <w:lang w:eastAsia="en-GB"/>
        </w:rPr>
        <w:t>)</w:t>
      </w:r>
      <w:r w:rsidRPr="00070858">
        <w:rPr>
          <w:rFonts w:ascii="Times New Roman" w:hAnsi="Times New Roman" w:cs="Times New Roman"/>
          <w:szCs w:val="24"/>
          <w:lang w:eastAsia="en-GB"/>
        </w:rPr>
        <w:t>, 477 – 90.</w:t>
      </w:r>
    </w:p>
    <w:p w14:paraId="348AB3B2" w14:textId="77777777" w:rsidR="002824CA" w:rsidRPr="004B6AAB" w:rsidRDefault="002824CA" w:rsidP="009A3F4F">
      <w:pPr>
        <w:spacing w:line="480" w:lineRule="auto"/>
        <w:jc w:val="both"/>
        <w:textAlignment w:val="center"/>
        <w:rPr>
          <w:rFonts w:ascii="Times New Roman" w:hAnsi="Times New Roman" w:cs="Times New Roman"/>
        </w:rPr>
      </w:pPr>
      <w:r w:rsidRPr="00A736FA">
        <w:rPr>
          <w:rFonts w:ascii="Times New Roman" w:hAnsi="Times New Roman" w:cs="Times New Roman"/>
          <w:szCs w:val="24"/>
          <w:shd w:val="clear" w:color="auto" w:fill="FFFFFF"/>
        </w:rPr>
        <w:t xml:space="preserve">Lee, T. (1999). </w:t>
      </w:r>
      <w:r w:rsidRPr="00A736FA">
        <w:rPr>
          <w:rFonts w:ascii="Times New Roman" w:hAnsi="Times New Roman" w:cs="Times New Roman"/>
          <w:b/>
          <w:i/>
          <w:szCs w:val="24"/>
          <w:shd w:val="clear" w:color="auto" w:fill="FFFFFF"/>
        </w:rPr>
        <w:t>Using qualitative methods in organizational research</w:t>
      </w:r>
      <w:r w:rsidRPr="00A736FA">
        <w:rPr>
          <w:rFonts w:ascii="Times New Roman" w:hAnsi="Times New Roman" w:cs="Times New Roman"/>
          <w:szCs w:val="24"/>
          <w:shd w:val="clear" w:color="auto" w:fill="FFFFFF"/>
        </w:rPr>
        <w:t>. Thousand Oaks, CA: Sage.</w:t>
      </w:r>
    </w:p>
    <w:p w14:paraId="481C7C32" w14:textId="77777777" w:rsidR="00D75B2B" w:rsidRPr="004B6AAB" w:rsidRDefault="00D75B2B" w:rsidP="009A3F4F">
      <w:pPr>
        <w:spacing w:line="480" w:lineRule="auto"/>
        <w:jc w:val="both"/>
        <w:textAlignment w:val="center"/>
        <w:rPr>
          <w:rFonts w:ascii="Times New Roman" w:hAnsi="Times New Roman" w:cs="Times New Roman"/>
        </w:rPr>
      </w:pPr>
      <w:r w:rsidRPr="004B6AAB">
        <w:rPr>
          <w:rFonts w:ascii="Times New Roman" w:hAnsi="Times New Roman" w:cs="Times New Roman"/>
        </w:rPr>
        <w:t xml:space="preserve">Leong, S. M., Bush, P. S., &amp; John, D. R. (1989). Knowledge bases and salesperson effectiveness: a script-theoretical analysis. </w:t>
      </w:r>
      <w:r w:rsidRPr="004B6AAB">
        <w:rPr>
          <w:rFonts w:ascii="Times New Roman" w:hAnsi="Times New Roman" w:cs="Times New Roman"/>
          <w:b/>
          <w:i/>
        </w:rPr>
        <w:t>Journal of Marketing Research,</w:t>
      </w:r>
      <w:r w:rsidRPr="004B6AAB">
        <w:rPr>
          <w:rFonts w:ascii="Times New Roman" w:hAnsi="Times New Roman" w:cs="Times New Roman"/>
        </w:rPr>
        <w:t xml:space="preserve"> 26(2), 164–178.</w:t>
      </w:r>
    </w:p>
    <w:p w14:paraId="1F6D576B" w14:textId="77777777" w:rsidR="00BF6710" w:rsidRPr="004B6AAB" w:rsidRDefault="00BF6710" w:rsidP="001E676D">
      <w:pPr>
        <w:spacing w:line="480" w:lineRule="auto"/>
        <w:jc w:val="both"/>
        <w:rPr>
          <w:rFonts w:ascii="Times New Roman" w:hAnsi="Times New Roman" w:cs="Times New Roman"/>
        </w:rPr>
      </w:pPr>
      <w:r w:rsidRPr="004B6AAB">
        <w:rPr>
          <w:rFonts w:ascii="Times New Roman" w:hAnsi="Times New Roman" w:cs="Times New Roman"/>
        </w:rPr>
        <w:t>Levin, D.Z., Walter, J., Appleyard, M.M</w:t>
      </w:r>
      <w:r w:rsidR="003F6A12" w:rsidRPr="004B6AAB">
        <w:rPr>
          <w:rFonts w:ascii="Times New Roman" w:hAnsi="Times New Roman" w:cs="Times New Roman"/>
        </w:rPr>
        <w:t>. &amp;</w:t>
      </w:r>
      <w:r w:rsidRPr="004B6AAB">
        <w:rPr>
          <w:rFonts w:ascii="Times New Roman" w:hAnsi="Times New Roman" w:cs="Times New Roman"/>
        </w:rPr>
        <w:t xml:space="preserve"> Cross, R. (</w:t>
      </w:r>
      <w:r w:rsidR="000B6188" w:rsidRPr="004B6AAB">
        <w:rPr>
          <w:rFonts w:ascii="Times New Roman" w:hAnsi="Times New Roman" w:cs="Times New Roman"/>
        </w:rPr>
        <w:t>2016</w:t>
      </w:r>
      <w:r w:rsidRPr="004B6AAB">
        <w:rPr>
          <w:rFonts w:ascii="Times New Roman" w:hAnsi="Times New Roman" w:cs="Times New Roman"/>
        </w:rPr>
        <w:t>).</w:t>
      </w:r>
      <w:r w:rsidR="000B6188" w:rsidRPr="004B6AAB">
        <w:rPr>
          <w:rFonts w:ascii="Times New Roman" w:hAnsi="Times New Roman" w:cs="Times New Roman"/>
        </w:rPr>
        <w:t xml:space="preserve"> Relational Enhancement: How the Relational Dimension of Social Capital Unlocks the Value of Network-Bridging Ties. </w:t>
      </w:r>
      <w:r w:rsidR="000B6188" w:rsidRPr="004B6AAB">
        <w:rPr>
          <w:rFonts w:ascii="Times New Roman" w:hAnsi="Times New Roman" w:cs="Times New Roman"/>
          <w:b/>
          <w:i/>
        </w:rPr>
        <w:t>Group &amp; Organization Management,</w:t>
      </w:r>
      <w:r w:rsidR="000B6188" w:rsidRPr="004B6AAB">
        <w:rPr>
          <w:rFonts w:ascii="Times New Roman" w:hAnsi="Times New Roman" w:cs="Times New Roman"/>
        </w:rPr>
        <w:t xml:space="preserve"> 41(4), 415–457.</w:t>
      </w:r>
    </w:p>
    <w:p w14:paraId="0A1065C8" w14:textId="77777777" w:rsidR="004856B4" w:rsidRPr="004B6AAB" w:rsidRDefault="004856B4" w:rsidP="001E676D">
      <w:pPr>
        <w:spacing w:line="480" w:lineRule="auto"/>
        <w:jc w:val="both"/>
        <w:rPr>
          <w:rFonts w:ascii="Times New Roman" w:hAnsi="Times New Roman" w:cs="Times New Roman"/>
        </w:rPr>
      </w:pPr>
      <w:r w:rsidRPr="004B6AAB">
        <w:rPr>
          <w:rFonts w:ascii="Times New Roman" w:hAnsi="Times New Roman" w:cs="Times New Roman"/>
        </w:rPr>
        <w:t xml:space="preserve">Li, J. </w:t>
      </w:r>
      <w:r w:rsidR="00D513DC">
        <w:rPr>
          <w:rFonts w:ascii="Times New Roman" w:hAnsi="Times New Roman" w:cs="Times New Roman"/>
        </w:rPr>
        <w:t>&amp;</w:t>
      </w:r>
      <w:r w:rsidRPr="004B6AAB">
        <w:rPr>
          <w:rFonts w:ascii="Times New Roman" w:hAnsi="Times New Roman" w:cs="Times New Roman"/>
        </w:rPr>
        <w:t xml:space="preserve"> Lee, R.P. (2015). Can knowledge transfer within MNCs hurt subsidiary performance? The role of subsidiary entrepreneurial culture and capabilities. </w:t>
      </w:r>
      <w:r w:rsidRPr="004B6AAB">
        <w:rPr>
          <w:rFonts w:ascii="Times New Roman" w:hAnsi="Times New Roman" w:cs="Times New Roman"/>
          <w:b/>
          <w:i/>
        </w:rPr>
        <w:t>Journal of World Business</w:t>
      </w:r>
      <w:r w:rsidRPr="004B6AAB">
        <w:rPr>
          <w:rFonts w:ascii="Times New Roman" w:hAnsi="Times New Roman" w:cs="Times New Roman"/>
        </w:rPr>
        <w:t>,</w:t>
      </w:r>
      <w:r w:rsidR="00BE50E2" w:rsidRPr="004B6AAB">
        <w:rPr>
          <w:rFonts w:ascii="Times New Roman" w:hAnsi="Times New Roman" w:cs="Times New Roman"/>
        </w:rPr>
        <w:t xml:space="preserve"> 50</w:t>
      </w:r>
      <w:r w:rsidRPr="004B6AAB">
        <w:rPr>
          <w:rFonts w:ascii="Times New Roman" w:hAnsi="Times New Roman" w:cs="Times New Roman"/>
        </w:rPr>
        <w:t>(</w:t>
      </w:r>
      <w:r w:rsidR="00BE50E2" w:rsidRPr="004B6AAB">
        <w:rPr>
          <w:rFonts w:ascii="Times New Roman" w:hAnsi="Times New Roman" w:cs="Times New Roman"/>
        </w:rPr>
        <w:t>4</w:t>
      </w:r>
      <w:r w:rsidRPr="004B6AAB">
        <w:rPr>
          <w:rFonts w:ascii="Times New Roman" w:hAnsi="Times New Roman" w:cs="Times New Roman"/>
        </w:rPr>
        <w:t>)</w:t>
      </w:r>
      <w:r w:rsidR="00BE50E2" w:rsidRPr="004B6AAB">
        <w:rPr>
          <w:rFonts w:ascii="Times New Roman" w:hAnsi="Times New Roman" w:cs="Times New Roman"/>
        </w:rPr>
        <w:t>,</w:t>
      </w:r>
      <w:r w:rsidRPr="004B6AAB">
        <w:rPr>
          <w:rFonts w:ascii="Times New Roman" w:hAnsi="Times New Roman" w:cs="Times New Roman"/>
        </w:rPr>
        <w:t xml:space="preserve"> 663–673</w:t>
      </w:r>
      <w:r w:rsidR="00BE50E2" w:rsidRPr="004B6AAB">
        <w:rPr>
          <w:rFonts w:ascii="Times New Roman" w:hAnsi="Times New Roman" w:cs="Times New Roman"/>
        </w:rPr>
        <w:t>.</w:t>
      </w:r>
    </w:p>
    <w:p w14:paraId="29E1462A" w14:textId="77777777" w:rsidR="002824CA" w:rsidRDefault="002824CA" w:rsidP="002824CA">
      <w:pPr>
        <w:spacing w:line="480" w:lineRule="auto"/>
        <w:jc w:val="both"/>
        <w:rPr>
          <w:rFonts w:ascii="Times New Roman" w:hAnsi="Times New Roman" w:cs="Times New Roman"/>
          <w:szCs w:val="24"/>
          <w:shd w:val="clear" w:color="auto" w:fill="FFFFFF"/>
        </w:rPr>
      </w:pPr>
      <w:r w:rsidRPr="00A736FA">
        <w:rPr>
          <w:rFonts w:ascii="Times New Roman" w:hAnsi="Times New Roman" w:cs="Times New Roman"/>
          <w:szCs w:val="24"/>
          <w:shd w:val="clear" w:color="auto" w:fill="FFFFFF"/>
        </w:rPr>
        <w:lastRenderedPageBreak/>
        <w:t xml:space="preserve">Lincoln, Y. S., &amp; Guba, E. (1985). </w:t>
      </w:r>
      <w:r w:rsidRPr="00A736FA">
        <w:rPr>
          <w:rFonts w:ascii="Times New Roman" w:hAnsi="Times New Roman" w:cs="Times New Roman"/>
          <w:b/>
          <w:i/>
          <w:szCs w:val="24"/>
          <w:shd w:val="clear" w:color="auto" w:fill="FFFFFF"/>
        </w:rPr>
        <w:t>Naturalistic inquiry.</w:t>
      </w:r>
      <w:r w:rsidRPr="00A736FA">
        <w:rPr>
          <w:rFonts w:ascii="Times New Roman" w:hAnsi="Times New Roman" w:cs="Times New Roman"/>
          <w:szCs w:val="24"/>
          <w:shd w:val="clear" w:color="auto" w:fill="FFFFFF"/>
        </w:rPr>
        <w:t xml:space="preserve"> Beverly Hills, CA: Sage.</w:t>
      </w:r>
    </w:p>
    <w:p w14:paraId="424D8EC0" w14:textId="77777777" w:rsidR="00BC5CD0" w:rsidRPr="00A736FA" w:rsidRDefault="00BC5CD0" w:rsidP="002824CA">
      <w:pPr>
        <w:spacing w:line="480" w:lineRule="auto"/>
        <w:jc w:val="both"/>
        <w:rPr>
          <w:rFonts w:ascii="Times New Roman" w:hAnsi="Times New Roman" w:cs="Times New Roman"/>
          <w:szCs w:val="24"/>
        </w:rPr>
      </w:pPr>
      <w:r w:rsidRPr="00A736FA">
        <w:rPr>
          <w:rFonts w:ascii="Times New Roman" w:hAnsi="Times New Roman" w:cs="Times New Roman"/>
          <w:szCs w:val="24"/>
          <w:shd w:val="clear" w:color="auto" w:fill="FFFFFF"/>
        </w:rPr>
        <w:t xml:space="preserve">Liu, G., &amp; Rong, K. (2015). The nature of the co-evolutionary process: complex product development in the mobile computing industry’s business ecosystem. </w:t>
      </w:r>
      <w:r w:rsidRPr="00A736FA">
        <w:rPr>
          <w:rFonts w:ascii="Times New Roman" w:hAnsi="Times New Roman" w:cs="Times New Roman"/>
          <w:b/>
          <w:i/>
          <w:szCs w:val="24"/>
          <w:shd w:val="clear" w:color="auto" w:fill="FFFFFF"/>
        </w:rPr>
        <w:t>Group &amp; Organization Management,</w:t>
      </w:r>
      <w:r w:rsidRPr="00A736FA">
        <w:rPr>
          <w:rFonts w:ascii="Times New Roman" w:hAnsi="Times New Roman" w:cs="Times New Roman"/>
          <w:szCs w:val="24"/>
          <w:shd w:val="clear" w:color="auto" w:fill="FFFFFF"/>
        </w:rPr>
        <w:t xml:space="preserve"> 40(6)</w:t>
      </w:r>
      <w:r>
        <w:rPr>
          <w:rFonts w:ascii="Times New Roman" w:hAnsi="Times New Roman" w:cs="Times New Roman"/>
          <w:szCs w:val="24"/>
          <w:shd w:val="clear" w:color="auto" w:fill="FFFFFF"/>
        </w:rPr>
        <w:t>,</w:t>
      </w:r>
      <w:r w:rsidRPr="00A736FA">
        <w:rPr>
          <w:rFonts w:ascii="Times New Roman" w:hAnsi="Times New Roman" w:cs="Times New Roman"/>
          <w:szCs w:val="24"/>
          <w:shd w:val="clear" w:color="auto" w:fill="FFFFFF"/>
        </w:rPr>
        <w:t xml:space="preserve"> 809-842.</w:t>
      </w:r>
    </w:p>
    <w:p w14:paraId="346A3F41" w14:textId="77777777" w:rsidR="00DE0FEF" w:rsidRDefault="00DE0FEF" w:rsidP="001E676D">
      <w:pPr>
        <w:spacing w:line="480" w:lineRule="auto"/>
        <w:jc w:val="both"/>
        <w:rPr>
          <w:rFonts w:ascii="Times New Roman" w:hAnsi="Times New Roman" w:cs="Times New Roman"/>
        </w:rPr>
      </w:pPr>
      <w:r w:rsidRPr="004B6AAB">
        <w:rPr>
          <w:rFonts w:ascii="Times New Roman" w:hAnsi="Times New Roman" w:cs="Times New Roman"/>
        </w:rPr>
        <w:t xml:space="preserve">Liyanage Ch., </w:t>
      </w:r>
      <w:proofErr w:type="spellStart"/>
      <w:r w:rsidRPr="004B6AAB">
        <w:rPr>
          <w:rFonts w:ascii="Times New Roman" w:hAnsi="Times New Roman" w:cs="Times New Roman"/>
        </w:rPr>
        <w:t>Elhag</w:t>
      </w:r>
      <w:proofErr w:type="spellEnd"/>
      <w:r w:rsidRPr="004B6AAB">
        <w:rPr>
          <w:rFonts w:ascii="Times New Roman" w:hAnsi="Times New Roman" w:cs="Times New Roman"/>
        </w:rPr>
        <w:t xml:space="preserve"> T., </w:t>
      </w:r>
      <w:proofErr w:type="spellStart"/>
      <w:r w:rsidRPr="004B6AAB">
        <w:rPr>
          <w:rFonts w:ascii="Times New Roman" w:hAnsi="Times New Roman" w:cs="Times New Roman"/>
        </w:rPr>
        <w:t>Ballal</w:t>
      </w:r>
      <w:proofErr w:type="spellEnd"/>
      <w:r w:rsidRPr="004B6AAB">
        <w:rPr>
          <w:rFonts w:ascii="Times New Roman" w:hAnsi="Times New Roman" w:cs="Times New Roman"/>
        </w:rPr>
        <w:t xml:space="preserve"> T., &amp; Li Q. (2009). Knowledge communication and translation – a knowledge transfer model. </w:t>
      </w:r>
      <w:r w:rsidRPr="004B6AAB">
        <w:rPr>
          <w:rFonts w:ascii="Times New Roman" w:hAnsi="Times New Roman" w:cs="Times New Roman"/>
          <w:b/>
          <w:i/>
        </w:rPr>
        <w:t>Journal of Knowledge Management,</w:t>
      </w:r>
      <w:r w:rsidRPr="004B6AAB">
        <w:rPr>
          <w:rFonts w:ascii="Times New Roman" w:hAnsi="Times New Roman" w:cs="Times New Roman"/>
        </w:rPr>
        <w:t xml:space="preserve"> 13(3), </w:t>
      </w:r>
      <w:r w:rsidRPr="004B6AAB">
        <w:rPr>
          <w:rFonts w:ascii="Times New Roman" w:hAnsi="Times New Roman" w:cs="Times New Roman"/>
          <w:spacing w:val="5"/>
          <w:shd w:val="clear" w:color="auto" w:fill="FFFFFF"/>
        </w:rPr>
        <w:t>118-131</w:t>
      </w:r>
      <w:r w:rsidRPr="004B6AAB">
        <w:rPr>
          <w:rFonts w:ascii="Times New Roman" w:hAnsi="Times New Roman" w:cs="Times New Roman"/>
        </w:rPr>
        <w:t>.</w:t>
      </w:r>
    </w:p>
    <w:p w14:paraId="15669EC9" w14:textId="1FBCC17A" w:rsidR="007214D3" w:rsidRPr="007214D3" w:rsidRDefault="0067599A" w:rsidP="001E676D">
      <w:pPr>
        <w:spacing w:line="480" w:lineRule="auto"/>
        <w:jc w:val="both"/>
        <w:rPr>
          <w:rFonts w:ascii="Times New Roman" w:hAnsi="Times New Roman" w:cs="Times New Roman"/>
        </w:rPr>
      </w:pPr>
      <w:proofErr w:type="spellStart"/>
      <w:r w:rsidRPr="00906F39">
        <w:rPr>
          <w:rFonts w:ascii="Times New Roman" w:hAnsi="Times New Roman" w:cs="Times New Roman"/>
          <w:szCs w:val="24"/>
        </w:rPr>
        <w:t>Lowerntal</w:t>
      </w:r>
      <w:proofErr w:type="spellEnd"/>
      <w:r w:rsidRPr="00906F39">
        <w:rPr>
          <w:rFonts w:ascii="Times New Roman" w:hAnsi="Times New Roman" w:cs="Times New Roman"/>
          <w:szCs w:val="24"/>
        </w:rPr>
        <w:t xml:space="preserve">, E. D., (1996). An evaluation of a module in problem-based learning. </w:t>
      </w:r>
      <w:r w:rsidRPr="00906F39">
        <w:rPr>
          <w:rFonts w:ascii="Times New Roman" w:hAnsi="Times New Roman" w:cs="Times New Roman"/>
          <w:b/>
          <w:i/>
          <w:szCs w:val="24"/>
        </w:rPr>
        <w:t>International Journal of Educational Development,</w:t>
      </w:r>
      <w:r w:rsidRPr="00906F39">
        <w:rPr>
          <w:rFonts w:ascii="Times New Roman" w:hAnsi="Times New Roman" w:cs="Times New Roman"/>
          <w:szCs w:val="24"/>
        </w:rPr>
        <w:t xml:space="preserve"> 16(3), 303-307.</w:t>
      </w:r>
      <w:r w:rsidRPr="00906F39">
        <w:rPr>
          <w:rFonts w:ascii="Times New Roman" w:hAnsi="Times New Roman" w:cs="Times New Roman"/>
          <w:szCs w:val="24"/>
        </w:rPr>
        <w:br/>
      </w:r>
      <w:r w:rsidR="007214D3" w:rsidRPr="007214D3">
        <w:rPr>
          <w:rFonts w:ascii="Times New Roman" w:hAnsi="Times New Roman" w:cs="Times New Roman"/>
        </w:rPr>
        <w:t xml:space="preserve">Lucas, L.M. (2006). The role of culture on knowledge transfer: the case of the multinational corporation. </w:t>
      </w:r>
      <w:r w:rsidR="007214D3" w:rsidRPr="007214D3">
        <w:rPr>
          <w:rFonts w:ascii="Times New Roman" w:hAnsi="Times New Roman" w:cs="Times New Roman"/>
          <w:b/>
          <w:i/>
        </w:rPr>
        <w:t>The Learning Organization,</w:t>
      </w:r>
      <w:r w:rsidR="007214D3" w:rsidRPr="007214D3">
        <w:rPr>
          <w:rFonts w:ascii="Times New Roman" w:hAnsi="Times New Roman" w:cs="Times New Roman"/>
        </w:rPr>
        <w:t xml:space="preserve"> 13(3), 257-275.</w:t>
      </w:r>
    </w:p>
    <w:p w14:paraId="6E74EFEE" w14:textId="49840978" w:rsidR="00BA165B" w:rsidRDefault="00BA165B" w:rsidP="00BA165B">
      <w:pPr>
        <w:spacing w:line="480" w:lineRule="auto"/>
        <w:jc w:val="both"/>
        <w:rPr>
          <w:rFonts w:ascii="Times New Roman" w:hAnsi="Times New Roman" w:cs="Times New Roman"/>
          <w:szCs w:val="24"/>
        </w:rPr>
      </w:pPr>
      <w:r w:rsidRPr="00047698">
        <w:rPr>
          <w:rFonts w:ascii="Times New Roman" w:hAnsi="Times New Roman" w:cs="Times New Roman"/>
          <w:szCs w:val="24"/>
        </w:rPr>
        <w:t xml:space="preserve">Martin, T.G., </w:t>
      </w:r>
      <w:proofErr w:type="spellStart"/>
      <w:r w:rsidRPr="00047698">
        <w:rPr>
          <w:rFonts w:ascii="Times New Roman" w:hAnsi="Times New Roman" w:cs="Times New Roman"/>
          <w:szCs w:val="24"/>
        </w:rPr>
        <w:t>Burgman</w:t>
      </w:r>
      <w:proofErr w:type="spellEnd"/>
      <w:r w:rsidRPr="00047698">
        <w:rPr>
          <w:rFonts w:ascii="Times New Roman" w:hAnsi="Times New Roman" w:cs="Times New Roman"/>
          <w:szCs w:val="24"/>
        </w:rPr>
        <w:t xml:space="preserve">, M.A., Fidler, F., Kuhnert, P.M., Low-Choy, S., McBride, M. &amp; </w:t>
      </w:r>
      <w:proofErr w:type="spellStart"/>
      <w:r w:rsidRPr="00047698">
        <w:rPr>
          <w:rFonts w:ascii="Times New Roman" w:hAnsi="Times New Roman" w:cs="Times New Roman"/>
          <w:szCs w:val="24"/>
        </w:rPr>
        <w:t>Mengersen</w:t>
      </w:r>
      <w:proofErr w:type="spellEnd"/>
      <w:r w:rsidRPr="00047698">
        <w:rPr>
          <w:rFonts w:ascii="Times New Roman" w:hAnsi="Times New Roman" w:cs="Times New Roman"/>
          <w:szCs w:val="24"/>
        </w:rPr>
        <w:t xml:space="preserve">, K. (2012). Eliciting Expert Knowledge in Conservation Science. </w:t>
      </w:r>
      <w:r w:rsidRPr="00047698">
        <w:rPr>
          <w:rFonts w:ascii="Times New Roman" w:hAnsi="Times New Roman" w:cs="Times New Roman"/>
          <w:b/>
          <w:i/>
          <w:szCs w:val="24"/>
        </w:rPr>
        <w:t>Conservation Biology,</w:t>
      </w:r>
      <w:r w:rsidRPr="00047698">
        <w:rPr>
          <w:rFonts w:ascii="Times New Roman" w:hAnsi="Times New Roman" w:cs="Times New Roman"/>
          <w:szCs w:val="24"/>
        </w:rPr>
        <w:t xml:space="preserve"> 26(1), 29–38.</w:t>
      </w:r>
    </w:p>
    <w:p w14:paraId="2B7DB6F0" w14:textId="64C56AB9" w:rsidR="00D25B0A" w:rsidRPr="00905642" w:rsidRDefault="00D25B0A" w:rsidP="00D25B0A">
      <w:pPr>
        <w:spacing w:after="0" w:line="480" w:lineRule="auto"/>
        <w:jc w:val="both"/>
        <w:textAlignment w:val="baseline"/>
        <w:outlineLvl w:val="0"/>
        <w:rPr>
          <w:rFonts w:ascii="Times New Roman" w:eastAsia="Times New Roman" w:hAnsi="Times New Roman" w:cs="Times New Roman"/>
          <w:bCs/>
          <w:kern w:val="36"/>
          <w:szCs w:val="24"/>
          <w:bdr w:val="none" w:sz="0" w:space="0" w:color="auto" w:frame="1"/>
          <w:lang w:eastAsia="en-GB"/>
        </w:rPr>
      </w:pPr>
      <w:bookmarkStart w:id="8" w:name="citation"/>
      <w:r w:rsidRPr="00AF7892">
        <w:rPr>
          <w:rFonts w:ascii="Times New Roman" w:eastAsia="Times New Roman" w:hAnsi="Times New Roman" w:cs="Times New Roman"/>
          <w:bCs/>
          <w:kern w:val="36"/>
          <w:szCs w:val="24"/>
          <w:bdr w:val="none" w:sz="0" w:space="0" w:color="auto" w:frame="1"/>
          <w:lang w:eastAsia="en-GB"/>
        </w:rPr>
        <w:t xml:space="preserve">Merriam, S.B. </w:t>
      </w:r>
      <w:r w:rsidR="00C21A58">
        <w:rPr>
          <w:rFonts w:ascii="Times New Roman" w:eastAsia="Times New Roman" w:hAnsi="Times New Roman" w:cs="Times New Roman"/>
          <w:bCs/>
          <w:kern w:val="36"/>
          <w:szCs w:val="24"/>
          <w:bdr w:val="none" w:sz="0" w:space="0" w:color="auto" w:frame="1"/>
          <w:lang w:eastAsia="en-GB"/>
        </w:rPr>
        <w:t>&amp;</w:t>
      </w:r>
      <w:r w:rsidR="00C21A58" w:rsidRPr="00AF7892">
        <w:rPr>
          <w:rFonts w:ascii="Times New Roman" w:eastAsia="Times New Roman" w:hAnsi="Times New Roman" w:cs="Times New Roman"/>
          <w:bCs/>
          <w:kern w:val="36"/>
          <w:szCs w:val="24"/>
          <w:bdr w:val="none" w:sz="0" w:space="0" w:color="auto" w:frame="1"/>
          <w:lang w:eastAsia="en-GB"/>
        </w:rPr>
        <w:t xml:space="preserve"> </w:t>
      </w:r>
      <w:proofErr w:type="spellStart"/>
      <w:r w:rsidRPr="00AF7892">
        <w:rPr>
          <w:rFonts w:ascii="Times New Roman" w:eastAsia="Times New Roman" w:hAnsi="Times New Roman" w:cs="Times New Roman"/>
          <w:bCs/>
          <w:kern w:val="36"/>
          <w:szCs w:val="24"/>
          <w:bdr w:val="none" w:sz="0" w:space="0" w:color="auto" w:frame="1"/>
          <w:lang w:eastAsia="en-GB"/>
        </w:rPr>
        <w:t>Caffarella</w:t>
      </w:r>
      <w:proofErr w:type="spellEnd"/>
      <w:r w:rsidRPr="00AF7892">
        <w:rPr>
          <w:rFonts w:ascii="Times New Roman" w:eastAsia="Times New Roman" w:hAnsi="Times New Roman" w:cs="Times New Roman"/>
          <w:bCs/>
          <w:kern w:val="36"/>
          <w:szCs w:val="24"/>
          <w:bdr w:val="none" w:sz="0" w:space="0" w:color="auto" w:frame="1"/>
          <w:lang w:eastAsia="en-GB"/>
        </w:rPr>
        <w:t xml:space="preserve">, R.S. (1999) </w:t>
      </w:r>
      <w:r w:rsidRPr="00905642">
        <w:rPr>
          <w:rFonts w:ascii="Times New Roman" w:eastAsia="Times New Roman" w:hAnsi="Times New Roman" w:cs="Times New Roman"/>
          <w:b/>
          <w:bCs/>
          <w:i/>
          <w:kern w:val="36"/>
          <w:szCs w:val="24"/>
          <w:bdr w:val="none" w:sz="0" w:space="0" w:color="auto" w:frame="1"/>
          <w:lang w:eastAsia="en-GB"/>
        </w:rPr>
        <w:t>Learning in Adulthood: A Comprehensive Guide</w:t>
      </w:r>
      <w:r w:rsidRPr="00AF7892">
        <w:rPr>
          <w:rFonts w:ascii="Times New Roman" w:eastAsia="Times New Roman" w:hAnsi="Times New Roman" w:cs="Times New Roman"/>
          <w:b/>
          <w:bCs/>
          <w:i/>
          <w:kern w:val="36"/>
          <w:szCs w:val="24"/>
          <w:bdr w:val="none" w:sz="0" w:space="0" w:color="auto" w:frame="1"/>
          <w:lang w:eastAsia="en-GB"/>
        </w:rPr>
        <w:t>.</w:t>
      </w:r>
      <w:r w:rsidRPr="00AF7892">
        <w:rPr>
          <w:rFonts w:ascii="Times New Roman" w:eastAsia="Times New Roman" w:hAnsi="Times New Roman" w:cs="Times New Roman"/>
          <w:bCs/>
          <w:kern w:val="36"/>
          <w:szCs w:val="24"/>
          <w:bdr w:val="none" w:sz="0" w:space="0" w:color="auto" w:frame="1"/>
          <w:lang w:eastAsia="en-GB"/>
        </w:rPr>
        <w:t xml:space="preserve"> Jossey-Bass Publisher, Francisco.</w:t>
      </w:r>
    </w:p>
    <w:bookmarkEnd w:id="8"/>
    <w:p w14:paraId="6B0982D8" w14:textId="14BA2FDA" w:rsidR="00287E0F" w:rsidRDefault="00287E0F" w:rsidP="00585D85">
      <w:pPr>
        <w:spacing w:line="480" w:lineRule="auto"/>
        <w:jc w:val="both"/>
        <w:rPr>
          <w:rFonts w:ascii="Times New Roman" w:hAnsi="Times New Roman" w:cs="Times New Roman"/>
        </w:rPr>
      </w:pPr>
      <w:r w:rsidRPr="004B6AAB">
        <w:rPr>
          <w:rFonts w:ascii="Times New Roman" w:hAnsi="Times New Roman" w:cs="Times New Roman"/>
        </w:rPr>
        <w:t xml:space="preserve">Mesquita, L., Anand, J., &amp; Brush, T. (2008). Comparing the resource-based and relational views: Knowledge transfer and </w:t>
      </w:r>
      <w:proofErr w:type="spellStart"/>
      <w:r w:rsidRPr="004B6AAB">
        <w:rPr>
          <w:rFonts w:ascii="Times New Roman" w:hAnsi="Times New Roman" w:cs="Times New Roman"/>
        </w:rPr>
        <w:t>spillover</w:t>
      </w:r>
      <w:proofErr w:type="spellEnd"/>
      <w:r w:rsidRPr="004B6AAB">
        <w:rPr>
          <w:rFonts w:ascii="Times New Roman" w:hAnsi="Times New Roman" w:cs="Times New Roman"/>
        </w:rPr>
        <w:t xml:space="preserve"> in vertical alliances. </w:t>
      </w:r>
      <w:r w:rsidRPr="004B6AAB">
        <w:rPr>
          <w:rFonts w:ascii="Times New Roman" w:hAnsi="Times New Roman" w:cs="Times New Roman"/>
          <w:b/>
          <w:i/>
        </w:rPr>
        <w:t>Strategic Management Journal,</w:t>
      </w:r>
      <w:r w:rsidRPr="004B6AAB">
        <w:rPr>
          <w:rFonts w:ascii="Times New Roman" w:hAnsi="Times New Roman" w:cs="Times New Roman"/>
        </w:rPr>
        <w:t xml:space="preserve"> 29(9), 913-921.</w:t>
      </w:r>
    </w:p>
    <w:p w14:paraId="66ED7753" w14:textId="77777777" w:rsidR="008823D2" w:rsidRPr="00A736FA" w:rsidRDefault="008823D2" w:rsidP="008823D2">
      <w:pPr>
        <w:autoSpaceDE w:val="0"/>
        <w:autoSpaceDN w:val="0"/>
        <w:adjustRightInd w:val="0"/>
        <w:spacing w:after="0" w:line="480" w:lineRule="auto"/>
        <w:jc w:val="both"/>
        <w:rPr>
          <w:rFonts w:ascii="Times New Roman" w:hAnsi="Times New Roman" w:cs="Times New Roman"/>
          <w:szCs w:val="24"/>
        </w:rPr>
      </w:pPr>
      <w:r w:rsidRPr="00A736FA">
        <w:rPr>
          <w:rFonts w:ascii="Times New Roman" w:hAnsi="Times New Roman" w:cs="Times New Roman"/>
          <w:szCs w:val="24"/>
        </w:rPr>
        <w:t xml:space="preserve">McCracken, G. (1988). </w:t>
      </w:r>
      <w:r w:rsidRPr="005A34D3">
        <w:rPr>
          <w:rFonts w:ascii="Times New Roman" w:hAnsi="Times New Roman" w:cs="Times New Roman"/>
          <w:b/>
          <w:i/>
          <w:iCs/>
          <w:szCs w:val="24"/>
        </w:rPr>
        <w:t>The Long Interview: Qualitative research methods</w:t>
      </w:r>
      <w:r>
        <w:rPr>
          <w:rFonts w:ascii="Times New Roman" w:hAnsi="Times New Roman" w:cs="Times New Roman"/>
          <w:i/>
          <w:iCs/>
          <w:szCs w:val="24"/>
        </w:rPr>
        <w:t>.</w:t>
      </w:r>
      <w:r w:rsidRPr="00A736FA">
        <w:rPr>
          <w:rFonts w:ascii="Times New Roman" w:hAnsi="Times New Roman" w:cs="Times New Roman"/>
          <w:i/>
          <w:iCs/>
          <w:szCs w:val="24"/>
        </w:rPr>
        <w:t xml:space="preserve"> </w:t>
      </w:r>
      <w:r w:rsidRPr="00A736FA">
        <w:rPr>
          <w:rFonts w:ascii="Times New Roman" w:hAnsi="Times New Roman" w:cs="Times New Roman"/>
          <w:szCs w:val="24"/>
        </w:rPr>
        <w:t>London: Sage.</w:t>
      </w:r>
    </w:p>
    <w:p w14:paraId="3F07A9DB" w14:textId="77777777" w:rsidR="00261A68" w:rsidRDefault="00261A68" w:rsidP="00261A68">
      <w:pPr>
        <w:autoSpaceDE w:val="0"/>
        <w:autoSpaceDN w:val="0"/>
        <w:adjustRightInd w:val="0"/>
        <w:spacing w:after="0" w:line="480" w:lineRule="auto"/>
        <w:jc w:val="both"/>
        <w:rPr>
          <w:rFonts w:ascii="Times New Roman" w:hAnsi="Times New Roman" w:cs="Times New Roman"/>
          <w:szCs w:val="24"/>
        </w:rPr>
      </w:pPr>
      <w:r w:rsidRPr="004B6AAB">
        <w:rPr>
          <w:rFonts w:ascii="Times New Roman" w:hAnsi="Times New Roman" w:cs="Times New Roman"/>
          <w:szCs w:val="24"/>
        </w:rPr>
        <w:t xml:space="preserve">McGurk, P. (2010). Outcomes of management and leadership development. </w:t>
      </w:r>
      <w:r w:rsidRPr="004B6AAB">
        <w:rPr>
          <w:rFonts w:ascii="Times New Roman" w:hAnsi="Times New Roman" w:cs="Times New Roman"/>
          <w:b/>
          <w:i/>
          <w:szCs w:val="24"/>
        </w:rPr>
        <w:t>Journal of Management Development,</w:t>
      </w:r>
      <w:r w:rsidRPr="004B6AAB">
        <w:rPr>
          <w:rFonts w:ascii="Times New Roman" w:hAnsi="Times New Roman" w:cs="Times New Roman"/>
          <w:szCs w:val="24"/>
        </w:rPr>
        <w:t xml:space="preserve"> 29(5), 457 – 470.</w:t>
      </w:r>
    </w:p>
    <w:p w14:paraId="240C1652" w14:textId="47265783" w:rsidR="009D34B1" w:rsidRDefault="009D34B1" w:rsidP="009D34B1">
      <w:pPr>
        <w:autoSpaceDE w:val="0"/>
        <w:autoSpaceDN w:val="0"/>
        <w:adjustRightInd w:val="0"/>
        <w:spacing w:after="0" w:line="480" w:lineRule="auto"/>
        <w:jc w:val="both"/>
        <w:rPr>
          <w:rFonts w:ascii="Times New Roman" w:hAnsi="Times New Roman" w:cs="Times New Roman"/>
          <w:szCs w:val="24"/>
        </w:rPr>
      </w:pPr>
      <w:r w:rsidRPr="00A736FA">
        <w:rPr>
          <w:rFonts w:ascii="Times New Roman" w:hAnsi="Times New Roman" w:cs="Times New Roman"/>
          <w:szCs w:val="24"/>
        </w:rPr>
        <w:t>Morse, J. (1994). Designing funded qualitative research</w:t>
      </w:r>
      <w:r w:rsidRPr="00492F1B">
        <w:rPr>
          <w:rFonts w:ascii="Times New Roman" w:hAnsi="Times New Roman" w:cs="Times New Roman"/>
          <w:szCs w:val="24"/>
        </w:rPr>
        <w:t>.</w:t>
      </w:r>
      <w:r w:rsidRPr="00A736FA">
        <w:rPr>
          <w:rFonts w:ascii="Times New Roman" w:hAnsi="Times New Roman" w:cs="Times New Roman"/>
          <w:szCs w:val="24"/>
        </w:rPr>
        <w:t xml:space="preserve">  </w:t>
      </w:r>
      <w:r>
        <w:rPr>
          <w:rFonts w:ascii="Times New Roman" w:hAnsi="Times New Roman" w:cs="Times New Roman"/>
          <w:szCs w:val="24"/>
        </w:rPr>
        <w:t xml:space="preserve">In </w:t>
      </w:r>
      <w:r w:rsidRPr="00A736FA">
        <w:rPr>
          <w:rFonts w:ascii="Times New Roman" w:hAnsi="Times New Roman" w:cs="Times New Roman"/>
          <w:szCs w:val="24"/>
        </w:rPr>
        <w:t>N. Denzin and Y. Lincoln</w:t>
      </w:r>
      <w:r>
        <w:rPr>
          <w:rFonts w:ascii="Times New Roman" w:hAnsi="Times New Roman" w:cs="Times New Roman"/>
          <w:szCs w:val="24"/>
        </w:rPr>
        <w:t xml:space="preserve"> (Eds.),</w:t>
      </w:r>
      <w:r w:rsidRPr="00A736FA">
        <w:rPr>
          <w:rFonts w:ascii="Times New Roman" w:hAnsi="Times New Roman" w:cs="Times New Roman"/>
          <w:b/>
          <w:i/>
          <w:iCs/>
          <w:szCs w:val="24"/>
        </w:rPr>
        <w:t xml:space="preserve"> Handbook for qualitative research</w:t>
      </w:r>
      <w:r>
        <w:rPr>
          <w:rFonts w:ascii="Times New Roman" w:hAnsi="Times New Roman" w:cs="Times New Roman"/>
          <w:b/>
          <w:i/>
          <w:iCs/>
          <w:szCs w:val="24"/>
        </w:rPr>
        <w:t xml:space="preserve"> </w:t>
      </w:r>
      <w:r w:rsidRPr="00492F1B">
        <w:rPr>
          <w:rFonts w:ascii="Times New Roman" w:hAnsi="Times New Roman" w:cs="Times New Roman"/>
          <w:iCs/>
          <w:szCs w:val="24"/>
        </w:rPr>
        <w:t>(2</w:t>
      </w:r>
      <w:r w:rsidRPr="00492F1B">
        <w:rPr>
          <w:rFonts w:ascii="Times New Roman" w:hAnsi="Times New Roman" w:cs="Times New Roman"/>
          <w:iCs/>
          <w:szCs w:val="24"/>
          <w:vertAlign w:val="superscript"/>
        </w:rPr>
        <w:t>nd</w:t>
      </w:r>
      <w:r w:rsidRPr="00492F1B">
        <w:rPr>
          <w:rFonts w:ascii="Times New Roman" w:hAnsi="Times New Roman" w:cs="Times New Roman"/>
          <w:iCs/>
          <w:szCs w:val="24"/>
        </w:rPr>
        <w:t xml:space="preserve"> ed.</w:t>
      </w:r>
      <w:r w:rsidRPr="00492F1B">
        <w:rPr>
          <w:rFonts w:ascii="Times New Roman" w:hAnsi="Times New Roman" w:cs="Times New Roman"/>
          <w:szCs w:val="24"/>
        </w:rPr>
        <w:t>,</w:t>
      </w:r>
      <w:r w:rsidRPr="00A736FA">
        <w:rPr>
          <w:rFonts w:ascii="Times New Roman" w:hAnsi="Times New Roman" w:cs="Times New Roman"/>
          <w:szCs w:val="24"/>
        </w:rPr>
        <w:t xml:space="preserve"> </w:t>
      </w:r>
      <w:r>
        <w:rPr>
          <w:rFonts w:ascii="Times New Roman" w:hAnsi="Times New Roman" w:cs="Times New Roman"/>
          <w:szCs w:val="24"/>
        </w:rPr>
        <w:t>pp.</w:t>
      </w:r>
      <w:r w:rsidRPr="00A736FA">
        <w:rPr>
          <w:rFonts w:ascii="Times New Roman" w:hAnsi="Times New Roman" w:cs="Times New Roman"/>
          <w:szCs w:val="24"/>
        </w:rPr>
        <w:t xml:space="preserve"> 220–35</w:t>
      </w:r>
      <w:r>
        <w:rPr>
          <w:rFonts w:ascii="Times New Roman" w:hAnsi="Times New Roman" w:cs="Times New Roman"/>
          <w:szCs w:val="24"/>
        </w:rPr>
        <w:t>)</w:t>
      </w:r>
      <w:r w:rsidRPr="00A736FA">
        <w:rPr>
          <w:rFonts w:ascii="Times New Roman" w:hAnsi="Times New Roman" w:cs="Times New Roman"/>
          <w:szCs w:val="24"/>
        </w:rPr>
        <w:t>. Thousand Oaks, CA: Sage.</w:t>
      </w:r>
    </w:p>
    <w:p w14:paraId="6DC082BE" w14:textId="77777777" w:rsidR="006E529D" w:rsidRDefault="006E529D" w:rsidP="006E529D">
      <w:pPr>
        <w:shd w:val="clear" w:color="auto" w:fill="FFFFFF"/>
        <w:spacing w:after="0" w:line="480" w:lineRule="auto"/>
        <w:jc w:val="both"/>
        <w:rPr>
          <w:rFonts w:ascii="Times New Roman" w:hAnsi="Times New Roman" w:cs="Times New Roman"/>
          <w:szCs w:val="24"/>
          <w:shd w:val="clear" w:color="auto" w:fill="FFFFFF"/>
        </w:rPr>
      </w:pPr>
      <w:proofErr w:type="spellStart"/>
      <w:r>
        <w:rPr>
          <w:rFonts w:ascii="Times New Roman" w:eastAsia="Times New Roman" w:hAnsi="Times New Roman" w:cs="Times New Roman"/>
          <w:szCs w:val="24"/>
          <w:lang w:eastAsia="en-GB"/>
        </w:rPr>
        <w:lastRenderedPageBreak/>
        <w:t>Murove</w:t>
      </w:r>
      <w:proofErr w:type="spellEnd"/>
      <w:r>
        <w:rPr>
          <w:rFonts w:ascii="Times New Roman" w:eastAsia="Times New Roman" w:hAnsi="Times New Roman" w:cs="Times New Roman"/>
          <w:szCs w:val="24"/>
          <w:lang w:eastAsia="en-GB"/>
        </w:rPr>
        <w:t xml:space="preserve">, M.F. </w:t>
      </w:r>
      <w:r>
        <w:rPr>
          <w:rFonts w:ascii="Times New Roman" w:hAnsi="Times New Roman" w:cs="Times New Roman"/>
          <w:szCs w:val="24"/>
          <w:shd w:val="clear" w:color="auto" w:fill="FFFFFF"/>
        </w:rPr>
        <w:t xml:space="preserve">(2014). Ubuntu. </w:t>
      </w:r>
      <w:r>
        <w:rPr>
          <w:rFonts w:ascii="Times New Roman" w:hAnsi="Times New Roman" w:cs="Times New Roman"/>
          <w:b/>
          <w:bCs/>
          <w:i/>
          <w:iCs/>
          <w:szCs w:val="24"/>
          <w:shd w:val="clear" w:color="auto" w:fill="FFFFFF"/>
        </w:rPr>
        <w:t>Diogenes,</w:t>
      </w:r>
      <w:r>
        <w:rPr>
          <w:rFonts w:ascii="Times New Roman" w:hAnsi="Times New Roman" w:cs="Times New Roman"/>
          <w:szCs w:val="24"/>
          <w:shd w:val="clear" w:color="auto" w:fill="FFFFFF"/>
        </w:rPr>
        <w:t xml:space="preserve"> 59, (3-4</w:t>
      </w:r>
      <w:r>
        <w:t>),</w:t>
      </w:r>
      <w:r>
        <w:rPr>
          <w:rFonts w:ascii="Times New Roman" w:hAnsi="Times New Roman" w:cs="Times New Roman"/>
          <w:szCs w:val="24"/>
        </w:rPr>
        <w:t xml:space="preserve"> 36–47.</w:t>
      </w:r>
    </w:p>
    <w:p w14:paraId="7EC10082" w14:textId="77777777" w:rsidR="0036259E" w:rsidRPr="004B6AAB" w:rsidRDefault="00E940EE" w:rsidP="001E676D">
      <w:pPr>
        <w:autoSpaceDE w:val="0"/>
        <w:autoSpaceDN w:val="0"/>
        <w:adjustRightInd w:val="0"/>
        <w:spacing w:after="0" w:line="480" w:lineRule="auto"/>
        <w:jc w:val="both"/>
        <w:rPr>
          <w:rFonts w:ascii="Times New Roman" w:hAnsi="Times New Roman" w:cs="Times New Roman"/>
          <w:szCs w:val="24"/>
        </w:rPr>
      </w:pPr>
      <w:r w:rsidRPr="004B6AAB">
        <w:rPr>
          <w:rFonts w:ascii="Times New Roman" w:hAnsi="Times New Roman" w:cs="Times New Roman"/>
          <w:szCs w:val="24"/>
        </w:rPr>
        <w:t xml:space="preserve">Nonaka, I. (1994). A dynamic theory of organizational knowledge creation. </w:t>
      </w:r>
      <w:r w:rsidRPr="004B6AAB">
        <w:rPr>
          <w:rFonts w:ascii="Times New Roman" w:hAnsi="Times New Roman" w:cs="Times New Roman"/>
          <w:b/>
          <w:i/>
          <w:szCs w:val="24"/>
        </w:rPr>
        <w:t>Organization Science,</w:t>
      </w:r>
      <w:r w:rsidRPr="004B6AAB">
        <w:rPr>
          <w:rFonts w:ascii="Times New Roman" w:hAnsi="Times New Roman" w:cs="Times New Roman"/>
          <w:szCs w:val="24"/>
        </w:rPr>
        <w:t xml:space="preserve"> 5(1), 14 – 37.</w:t>
      </w:r>
    </w:p>
    <w:p w14:paraId="4D3D6852" w14:textId="1EA0C25A" w:rsidR="00323500" w:rsidRDefault="0036259E" w:rsidP="001E676D">
      <w:pPr>
        <w:autoSpaceDE w:val="0"/>
        <w:autoSpaceDN w:val="0"/>
        <w:adjustRightInd w:val="0"/>
        <w:spacing w:after="0" w:line="480" w:lineRule="auto"/>
        <w:jc w:val="both"/>
        <w:rPr>
          <w:rFonts w:ascii="Times New Roman" w:hAnsi="Times New Roman" w:cs="Times New Roman"/>
        </w:rPr>
      </w:pPr>
      <w:r w:rsidRPr="002710C8">
        <w:rPr>
          <w:rFonts w:ascii="Times New Roman" w:hAnsi="Times New Roman" w:cs="Times New Roman"/>
          <w:lang w:val="fi-FI"/>
        </w:rPr>
        <w:t xml:space="preserve">Nonaka, I, Toyama, R. </w:t>
      </w:r>
      <w:r w:rsidR="00D513DC" w:rsidRPr="002710C8">
        <w:rPr>
          <w:rFonts w:ascii="Times New Roman" w:hAnsi="Times New Roman" w:cs="Times New Roman"/>
          <w:lang w:val="fi-FI"/>
        </w:rPr>
        <w:t>&amp;</w:t>
      </w:r>
      <w:r w:rsidRPr="002710C8">
        <w:rPr>
          <w:rFonts w:ascii="Times New Roman" w:hAnsi="Times New Roman" w:cs="Times New Roman"/>
          <w:lang w:val="fi-FI"/>
        </w:rPr>
        <w:t xml:space="preserve"> Konno, N. (2000).</w:t>
      </w:r>
      <w:r w:rsidR="00C2266C" w:rsidRPr="002710C8">
        <w:rPr>
          <w:rFonts w:ascii="Times New Roman" w:hAnsi="Times New Roman" w:cs="Times New Roman"/>
          <w:lang w:val="fi-FI"/>
        </w:rPr>
        <w:t xml:space="preserve"> </w:t>
      </w:r>
      <w:r w:rsidRPr="004B6AAB">
        <w:rPr>
          <w:rFonts w:ascii="Times New Roman" w:hAnsi="Times New Roman" w:cs="Times New Roman"/>
        </w:rPr>
        <w:t xml:space="preserve">SECI, Ba and Leadership: </w:t>
      </w:r>
      <w:proofErr w:type="gramStart"/>
      <w:r w:rsidRPr="004B6AAB">
        <w:rPr>
          <w:rFonts w:ascii="Times New Roman" w:hAnsi="Times New Roman" w:cs="Times New Roman"/>
        </w:rPr>
        <w:t>a</w:t>
      </w:r>
      <w:proofErr w:type="gramEnd"/>
      <w:r w:rsidRPr="004B6AAB">
        <w:rPr>
          <w:rFonts w:ascii="Times New Roman" w:hAnsi="Times New Roman" w:cs="Times New Roman"/>
        </w:rPr>
        <w:t xml:space="preserve"> Unified Model of Dynamic Knowledge Creation. </w:t>
      </w:r>
      <w:r w:rsidRPr="004B6AAB">
        <w:rPr>
          <w:rFonts w:ascii="Times New Roman" w:hAnsi="Times New Roman" w:cs="Times New Roman"/>
          <w:b/>
          <w:i/>
        </w:rPr>
        <w:t>Long Range Planning</w:t>
      </w:r>
      <w:r w:rsidRPr="004B6AAB">
        <w:rPr>
          <w:rFonts w:ascii="Times New Roman" w:hAnsi="Times New Roman" w:cs="Times New Roman"/>
        </w:rPr>
        <w:t>, 33(</w:t>
      </w:r>
      <w:r w:rsidR="00BB66D8" w:rsidRPr="004B6AAB">
        <w:rPr>
          <w:rFonts w:ascii="Times New Roman" w:hAnsi="Times New Roman" w:cs="Times New Roman"/>
        </w:rPr>
        <w:t>1</w:t>
      </w:r>
      <w:r w:rsidRPr="004B6AAB">
        <w:rPr>
          <w:rFonts w:ascii="Times New Roman" w:hAnsi="Times New Roman" w:cs="Times New Roman"/>
        </w:rPr>
        <w:t>)</w:t>
      </w:r>
      <w:r w:rsidR="00BB66D8" w:rsidRPr="004B6AAB">
        <w:rPr>
          <w:rFonts w:ascii="Times New Roman" w:hAnsi="Times New Roman" w:cs="Times New Roman"/>
        </w:rPr>
        <w:t>,</w:t>
      </w:r>
      <w:r w:rsidRPr="004B6AAB">
        <w:rPr>
          <w:rFonts w:ascii="Times New Roman" w:hAnsi="Times New Roman" w:cs="Times New Roman"/>
        </w:rPr>
        <w:t xml:space="preserve"> 5-34.</w:t>
      </w:r>
    </w:p>
    <w:p w14:paraId="47D7FD9C" w14:textId="77777777" w:rsidR="00094B2A" w:rsidRDefault="00094B2A" w:rsidP="00094B2A">
      <w:pPr>
        <w:autoSpaceDE w:val="0"/>
        <w:autoSpaceDN w:val="0"/>
        <w:adjustRightInd w:val="0"/>
        <w:spacing w:after="0" w:line="480" w:lineRule="auto"/>
        <w:jc w:val="both"/>
        <w:rPr>
          <w:rFonts w:ascii="Times New Roman" w:hAnsi="Times New Roman" w:cs="Times New Roman"/>
          <w:szCs w:val="24"/>
        </w:rPr>
      </w:pPr>
      <w:proofErr w:type="spellStart"/>
      <w:r w:rsidRPr="00094B2A">
        <w:rPr>
          <w:rFonts w:ascii="Times New Roman" w:hAnsi="Times New Roman" w:cs="Times New Roman"/>
          <w:szCs w:val="24"/>
        </w:rPr>
        <w:t>Oborn</w:t>
      </w:r>
      <w:proofErr w:type="spellEnd"/>
      <w:r w:rsidRPr="00094B2A">
        <w:rPr>
          <w:rFonts w:ascii="Times New Roman" w:hAnsi="Times New Roman" w:cs="Times New Roman"/>
          <w:szCs w:val="24"/>
        </w:rPr>
        <w:t xml:space="preserve">, E., Barrett, M. </w:t>
      </w:r>
      <w:r>
        <w:rPr>
          <w:rFonts w:ascii="Times New Roman" w:hAnsi="Times New Roman" w:cs="Times New Roman"/>
          <w:szCs w:val="24"/>
        </w:rPr>
        <w:t>&amp;</w:t>
      </w:r>
      <w:r w:rsidRPr="00094B2A">
        <w:rPr>
          <w:rFonts w:ascii="Times New Roman" w:hAnsi="Times New Roman" w:cs="Times New Roman"/>
          <w:szCs w:val="24"/>
        </w:rPr>
        <w:t xml:space="preserve"> </w:t>
      </w:r>
      <w:proofErr w:type="spellStart"/>
      <w:r w:rsidRPr="00094B2A">
        <w:rPr>
          <w:rFonts w:ascii="Times New Roman" w:hAnsi="Times New Roman" w:cs="Times New Roman"/>
          <w:szCs w:val="24"/>
        </w:rPr>
        <w:t>Racko</w:t>
      </w:r>
      <w:proofErr w:type="spellEnd"/>
      <w:r w:rsidRPr="00094B2A">
        <w:rPr>
          <w:rFonts w:ascii="Times New Roman" w:hAnsi="Times New Roman" w:cs="Times New Roman"/>
          <w:szCs w:val="24"/>
        </w:rPr>
        <w:t>, G. (2013)</w:t>
      </w:r>
      <w:r>
        <w:rPr>
          <w:rFonts w:ascii="Times New Roman" w:hAnsi="Times New Roman" w:cs="Times New Roman"/>
          <w:szCs w:val="24"/>
        </w:rPr>
        <w:t xml:space="preserve">. </w:t>
      </w:r>
      <w:r w:rsidRPr="00094B2A">
        <w:rPr>
          <w:rFonts w:ascii="Times New Roman" w:hAnsi="Times New Roman" w:cs="Times New Roman"/>
          <w:szCs w:val="24"/>
        </w:rPr>
        <w:t>Knowledge translation in healthcare: Incorporating theories of learning and knowledge from the management literature</w:t>
      </w:r>
      <w:r>
        <w:rPr>
          <w:rFonts w:ascii="Times New Roman" w:hAnsi="Times New Roman" w:cs="Times New Roman"/>
          <w:b/>
          <w:szCs w:val="24"/>
        </w:rPr>
        <w:t>.</w:t>
      </w:r>
      <w:r w:rsidRPr="00094B2A">
        <w:rPr>
          <w:rFonts w:ascii="Times New Roman" w:hAnsi="Times New Roman" w:cs="Times New Roman"/>
          <w:szCs w:val="24"/>
        </w:rPr>
        <w:t xml:space="preserve"> </w:t>
      </w:r>
      <w:r w:rsidRPr="00094B2A">
        <w:rPr>
          <w:rFonts w:ascii="Times New Roman" w:hAnsi="Times New Roman" w:cs="Times New Roman"/>
          <w:b/>
          <w:i/>
          <w:szCs w:val="24"/>
        </w:rPr>
        <w:t>Journal of Health Organization and Management,</w:t>
      </w:r>
      <w:r w:rsidRPr="00094B2A">
        <w:rPr>
          <w:rFonts w:ascii="Times New Roman" w:hAnsi="Times New Roman" w:cs="Times New Roman"/>
          <w:szCs w:val="24"/>
        </w:rPr>
        <w:t xml:space="preserve"> 27</w:t>
      </w:r>
      <w:r>
        <w:rPr>
          <w:rFonts w:ascii="Times New Roman" w:hAnsi="Times New Roman" w:cs="Times New Roman"/>
          <w:szCs w:val="24"/>
        </w:rPr>
        <w:t>(</w:t>
      </w:r>
      <w:r w:rsidRPr="00094B2A">
        <w:rPr>
          <w:rFonts w:ascii="Times New Roman" w:hAnsi="Times New Roman" w:cs="Times New Roman"/>
          <w:szCs w:val="24"/>
        </w:rPr>
        <w:t>4</w:t>
      </w:r>
      <w:r>
        <w:rPr>
          <w:rFonts w:ascii="Times New Roman" w:hAnsi="Times New Roman" w:cs="Times New Roman"/>
          <w:szCs w:val="24"/>
        </w:rPr>
        <w:t>)</w:t>
      </w:r>
      <w:r w:rsidRPr="00094B2A">
        <w:rPr>
          <w:rFonts w:ascii="Times New Roman" w:hAnsi="Times New Roman" w:cs="Times New Roman"/>
          <w:szCs w:val="24"/>
        </w:rPr>
        <w:t>, 412 – 431.</w:t>
      </w:r>
    </w:p>
    <w:p w14:paraId="4429321F" w14:textId="77777777" w:rsidR="00B701AD" w:rsidRPr="00B701AD" w:rsidRDefault="00B701AD" w:rsidP="00B701AD">
      <w:pPr>
        <w:autoSpaceDE w:val="0"/>
        <w:autoSpaceDN w:val="0"/>
        <w:adjustRightInd w:val="0"/>
        <w:spacing w:after="0" w:line="480" w:lineRule="auto"/>
        <w:jc w:val="both"/>
        <w:rPr>
          <w:rFonts w:ascii="Times New Roman" w:hAnsi="Times New Roman" w:cs="Times New Roman"/>
          <w:szCs w:val="24"/>
          <w:lang w:eastAsia="en-GB"/>
        </w:rPr>
      </w:pPr>
      <w:r w:rsidRPr="00B701AD">
        <w:rPr>
          <w:rFonts w:ascii="Times New Roman" w:hAnsi="Times New Roman" w:cs="Times New Roman"/>
          <w:szCs w:val="24"/>
        </w:rPr>
        <w:t xml:space="preserve">Olesen, H.S., </w:t>
      </w:r>
      <w:r>
        <w:rPr>
          <w:rFonts w:ascii="Times New Roman" w:hAnsi="Times New Roman" w:cs="Times New Roman"/>
          <w:szCs w:val="24"/>
        </w:rPr>
        <w:t>&amp;</w:t>
      </w:r>
      <w:r w:rsidRPr="00B701AD">
        <w:rPr>
          <w:rFonts w:ascii="Times New Roman" w:hAnsi="Times New Roman" w:cs="Times New Roman"/>
          <w:szCs w:val="24"/>
        </w:rPr>
        <w:t xml:space="preserve"> Jensen, J.H.E. (1999)</w:t>
      </w:r>
      <w:r>
        <w:rPr>
          <w:rFonts w:ascii="Times New Roman" w:hAnsi="Times New Roman" w:cs="Times New Roman"/>
          <w:szCs w:val="24"/>
        </w:rPr>
        <w:t xml:space="preserve">. </w:t>
      </w:r>
      <w:r w:rsidRPr="00CB60E6">
        <w:rPr>
          <w:rFonts w:ascii="Times New Roman" w:hAnsi="Times New Roman" w:cs="Times New Roman"/>
          <w:b/>
          <w:i/>
          <w:szCs w:val="24"/>
        </w:rPr>
        <w:t>Project Studies – a Late Modern University Reform?</w:t>
      </w:r>
      <w:r>
        <w:rPr>
          <w:rFonts w:ascii="Times New Roman" w:hAnsi="Times New Roman" w:cs="Times New Roman"/>
          <w:szCs w:val="24"/>
        </w:rPr>
        <w:t xml:space="preserve"> Roskilde: Roskilde University Press.</w:t>
      </w:r>
    </w:p>
    <w:p w14:paraId="7B74B10A" w14:textId="77777777" w:rsidR="009C602D" w:rsidRPr="00A736FA" w:rsidRDefault="009C602D" w:rsidP="009C602D">
      <w:pPr>
        <w:spacing w:line="480" w:lineRule="auto"/>
        <w:jc w:val="both"/>
        <w:rPr>
          <w:rFonts w:ascii="Times New Roman" w:hAnsi="Times New Roman" w:cs="Times New Roman"/>
          <w:szCs w:val="24"/>
        </w:rPr>
      </w:pPr>
      <w:r w:rsidRPr="00A736FA">
        <w:rPr>
          <w:rFonts w:ascii="Times New Roman" w:hAnsi="Times New Roman" w:cs="Times New Roman"/>
          <w:szCs w:val="24"/>
          <w:shd w:val="clear" w:color="auto" w:fill="FFFFFF"/>
        </w:rPr>
        <w:t xml:space="preserve">O'Reilly, K., Paper, D., &amp; Marx, S. (2012). Demystifying grounded theory for business research. </w:t>
      </w:r>
      <w:r w:rsidRPr="00A736FA">
        <w:rPr>
          <w:rFonts w:ascii="Times New Roman" w:hAnsi="Times New Roman" w:cs="Times New Roman"/>
          <w:b/>
          <w:i/>
          <w:szCs w:val="24"/>
          <w:shd w:val="clear" w:color="auto" w:fill="FFFFFF"/>
        </w:rPr>
        <w:t>Organizational Research Methods,</w:t>
      </w:r>
      <w:r w:rsidRPr="00A736FA">
        <w:rPr>
          <w:rFonts w:ascii="Times New Roman" w:hAnsi="Times New Roman" w:cs="Times New Roman"/>
          <w:szCs w:val="24"/>
          <w:shd w:val="clear" w:color="auto" w:fill="FFFFFF"/>
        </w:rPr>
        <w:t xml:space="preserve"> 15</w:t>
      </w:r>
      <w:r>
        <w:rPr>
          <w:rFonts w:ascii="Times New Roman" w:hAnsi="Times New Roman" w:cs="Times New Roman"/>
          <w:szCs w:val="24"/>
          <w:shd w:val="clear" w:color="auto" w:fill="FFFFFF"/>
        </w:rPr>
        <w:t>(2),</w:t>
      </w:r>
      <w:r w:rsidRPr="00A736FA">
        <w:rPr>
          <w:rFonts w:ascii="Times New Roman" w:hAnsi="Times New Roman" w:cs="Times New Roman"/>
          <w:szCs w:val="24"/>
          <w:shd w:val="clear" w:color="auto" w:fill="FFFFFF"/>
        </w:rPr>
        <w:t xml:space="preserve"> 247-262.</w:t>
      </w:r>
    </w:p>
    <w:p w14:paraId="46B8CE69" w14:textId="77777777" w:rsidR="00E940EE" w:rsidRDefault="002E6725" w:rsidP="001E676D">
      <w:pPr>
        <w:spacing w:line="480" w:lineRule="auto"/>
        <w:jc w:val="both"/>
        <w:rPr>
          <w:rFonts w:ascii="Times New Roman" w:hAnsi="Times New Roman" w:cs="Times New Roman"/>
        </w:rPr>
      </w:pPr>
      <w:r w:rsidRPr="004B6AAB">
        <w:rPr>
          <w:rFonts w:ascii="Times New Roman" w:hAnsi="Times New Roman" w:cs="Times New Roman"/>
        </w:rPr>
        <w:t xml:space="preserve">Polanyi, M. (1962). </w:t>
      </w:r>
      <w:r w:rsidRPr="004B6AAB">
        <w:rPr>
          <w:rFonts w:ascii="Times New Roman" w:hAnsi="Times New Roman" w:cs="Times New Roman"/>
          <w:b/>
          <w:i/>
        </w:rPr>
        <w:t>Personal knowledge: Toward a post-critical philosophy.</w:t>
      </w:r>
      <w:r w:rsidRPr="004B6AAB">
        <w:rPr>
          <w:rFonts w:ascii="Times New Roman" w:hAnsi="Times New Roman" w:cs="Times New Roman"/>
        </w:rPr>
        <w:t xml:space="preserve"> Chicago, IL: University of Chicago Press.</w:t>
      </w:r>
    </w:p>
    <w:p w14:paraId="3AD35CB3" w14:textId="77777777" w:rsidR="007314DC" w:rsidRPr="007314DC" w:rsidRDefault="007314DC" w:rsidP="007314DC">
      <w:pPr>
        <w:autoSpaceDE w:val="0"/>
        <w:autoSpaceDN w:val="0"/>
        <w:adjustRightInd w:val="0"/>
        <w:spacing w:after="0" w:line="480" w:lineRule="auto"/>
        <w:jc w:val="both"/>
        <w:rPr>
          <w:rFonts w:ascii="Times New Roman" w:hAnsi="Times New Roman" w:cs="Times New Roman"/>
          <w:szCs w:val="24"/>
        </w:rPr>
      </w:pPr>
      <w:r w:rsidRPr="007314DC">
        <w:rPr>
          <w:rFonts w:ascii="Times New Roman" w:hAnsi="Times New Roman" w:cs="Times New Roman"/>
          <w:szCs w:val="24"/>
        </w:rPr>
        <w:t>Polanyi, M. (1968)</w:t>
      </w:r>
      <w:r>
        <w:rPr>
          <w:rFonts w:ascii="Times New Roman" w:hAnsi="Times New Roman" w:cs="Times New Roman"/>
          <w:szCs w:val="24"/>
        </w:rPr>
        <w:t xml:space="preserve">. </w:t>
      </w:r>
      <w:r w:rsidRPr="007314DC">
        <w:rPr>
          <w:rFonts w:ascii="Times New Roman" w:hAnsi="Times New Roman" w:cs="Times New Roman"/>
          <w:b/>
          <w:i/>
          <w:szCs w:val="24"/>
        </w:rPr>
        <w:t xml:space="preserve">Knowing and Being. </w:t>
      </w:r>
      <w:r w:rsidRPr="007314DC">
        <w:rPr>
          <w:rFonts w:ascii="Times New Roman" w:hAnsi="Times New Roman" w:cs="Times New Roman"/>
          <w:szCs w:val="24"/>
        </w:rPr>
        <w:t>London:</w:t>
      </w:r>
      <w:r>
        <w:rPr>
          <w:rFonts w:ascii="Times New Roman" w:hAnsi="Times New Roman" w:cs="Times New Roman"/>
          <w:szCs w:val="24"/>
        </w:rPr>
        <w:t xml:space="preserve"> Routledge and Kegan Paul</w:t>
      </w:r>
      <w:r w:rsidRPr="007314DC">
        <w:rPr>
          <w:rFonts w:ascii="Times New Roman" w:hAnsi="Times New Roman" w:cs="Times New Roman"/>
          <w:szCs w:val="24"/>
        </w:rPr>
        <w:t>.</w:t>
      </w:r>
    </w:p>
    <w:p w14:paraId="59980E9A" w14:textId="77777777" w:rsidR="00561451" w:rsidRPr="004B6AAB" w:rsidRDefault="00561451" w:rsidP="001E676D">
      <w:pPr>
        <w:pStyle w:val="NoSpacing"/>
        <w:spacing w:line="480" w:lineRule="auto"/>
        <w:jc w:val="both"/>
        <w:rPr>
          <w:rFonts w:ascii="Times New Roman" w:hAnsi="Times New Roman" w:cs="Times New Roman"/>
          <w:szCs w:val="24"/>
        </w:rPr>
      </w:pPr>
      <w:proofErr w:type="spellStart"/>
      <w:r w:rsidRPr="004B6AAB">
        <w:rPr>
          <w:rFonts w:ascii="Times New Roman" w:hAnsi="Times New Roman" w:cs="Times New Roman"/>
          <w:szCs w:val="24"/>
        </w:rPr>
        <w:t>Politis</w:t>
      </w:r>
      <w:proofErr w:type="spellEnd"/>
      <w:r w:rsidRPr="004B6AAB">
        <w:rPr>
          <w:rFonts w:ascii="Times New Roman" w:hAnsi="Times New Roman" w:cs="Times New Roman"/>
          <w:szCs w:val="24"/>
        </w:rPr>
        <w:t xml:space="preserve">, J.D. (2002). Transformational and transactional leadership enabling (disabling) knowledge acquisition of self-managed teams: the consequences for performance. </w:t>
      </w:r>
      <w:r w:rsidRPr="004B6AAB">
        <w:rPr>
          <w:rFonts w:ascii="Times New Roman" w:hAnsi="Times New Roman" w:cs="Times New Roman"/>
          <w:b/>
          <w:i/>
          <w:szCs w:val="24"/>
        </w:rPr>
        <w:t>Leadership &amp; Organization Development Journal,</w:t>
      </w:r>
      <w:r w:rsidRPr="004B6AAB">
        <w:rPr>
          <w:rFonts w:ascii="Times New Roman" w:hAnsi="Times New Roman" w:cs="Times New Roman"/>
          <w:szCs w:val="24"/>
        </w:rPr>
        <w:t xml:space="preserve"> 23(3/4), 186.</w:t>
      </w:r>
    </w:p>
    <w:p w14:paraId="3975000A" w14:textId="77777777" w:rsidR="00AD0EE7" w:rsidRDefault="00AD0EE7" w:rsidP="00AD0EE7">
      <w:pPr>
        <w:autoSpaceDE w:val="0"/>
        <w:autoSpaceDN w:val="0"/>
        <w:adjustRightInd w:val="0"/>
        <w:spacing w:after="0" w:line="480" w:lineRule="auto"/>
        <w:jc w:val="both"/>
        <w:rPr>
          <w:rFonts w:ascii="Times New Roman" w:hAnsi="Times New Roman" w:cs="Times New Roman"/>
          <w:szCs w:val="24"/>
        </w:rPr>
      </w:pPr>
      <w:r w:rsidRPr="004B6AAB">
        <w:rPr>
          <w:rFonts w:ascii="Times New Roman" w:hAnsi="Times New Roman" w:cs="Times New Roman"/>
          <w:szCs w:val="24"/>
        </w:rPr>
        <w:t xml:space="preserve">Powell, W., </w:t>
      </w:r>
      <w:proofErr w:type="spellStart"/>
      <w:r w:rsidRPr="004B6AAB">
        <w:rPr>
          <w:rFonts w:ascii="Times New Roman" w:hAnsi="Times New Roman" w:cs="Times New Roman"/>
          <w:szCs w:val="24"/>
        </w:rPr>
        <w:t>Koput</w:t>
      </w:r>
      <w:proofErr w:type="spellEnd"/>
      <w:r w:rsidRPr="004B6AAB">
        <w:rPr>
          <w:rFonts w:ascii="Times New Roman" w:hAnsi="Times New Roman" w:cs="Times New Roman"/>
          <w:szCs w:val="24"/>
        </w:rPr>
        <w:t xml:space="preserve">, K., </w:t>
      </w:r>
      <w:r w:rsidR="00D513DC">
        <w:rPr>
          <w:rFonts w:ascii="Times New Roman" w:hAnsi="Times New Roman" w:cs="Times New Roman"/>
          <w:szCs w:val="24"/>
        </w:rPr>
        <w:t>&amp;</w:t>
      </w:r>
      <w:r w:rsidRPr="004B6AAB">
        <w:rPr>
          <w:rFonts w:ascii="Times New Roman" w:hAnsi="Times New Roman" w:cs="Times New Roman"/>
          <w:szCs w:val="24"/>
        </w:rPr>
        <w:t xml:space="preserve"> Smith-</w:t>
      </w:r>
      <w:proofErr w:type="spellStart"/>
      <w:r w:rsidRPr="004B6AAB">
        <w:rPr>
          <w:rFonts w:ascii="Times New Roman" w:hAnsi="Times New Roman" w:cs="Times New Roman"/>
          <w:szCs w:val="24"/>
        </w:rPr>
        <w:t>Doerr</w:t>
      </w:r>
      <w:proofErr w:type="spellEnd"/>
      <w:r w:rsidRPr="004B6AAB">
        <w:rPr>
          <w:rFonts w:ascii="Times New Roman" w:hAnsi="Times New Roman" w:cs="Times New Roman"/>
          <w:szCs w:val="24"/>
        </w:rPr>
        <w:t xml:space="preserve">, L. (1996). Interorganisational collaboration and the locus of innovation: networks of learning in biotechnology. </w:t>
      </w:r>
      <w:r w:rsidRPr="004B6AAB">
        <w:rPr>
          <w:rFonts w:ascii="Times New Roman" w:hAnsi="Times New Roman" w:cs="Times New Roman"/>
          <w:b/>
          <w:i/>
          <w:szCs w:val="24"/>
        </w:rPr>
        <w:t>Administrative Science Quarterly,</w:t>
      </w:r>
      <w:r w:rsidRPr="004B6AAB">
        <w:rPr>
          <w:rFonts w:ascii="Times New Roman" w:hAnsi="Times New Roman" w:cs="Times New Roman"/>
          <w:szCs w:val="24"/>
        </w:rPr>
        <w:t xml:space="preserve"> 41(1), 116 – 145.</w:t>
      </w:r>
    </w:p>
    <w:p w14:paraId="0CB63C29" w14:textId="77777777" w:rsidR="006511D8" w:rsidRPr="004B6AAB" w:rsidRDefault="006511D8" w:rsidP="00AD0EE7">
      <w:pPr>
        <w:autoSpaceDE w:val="0"/>
        <w:autoSpaceDN w:val="0"/>
        <w:adjustRightInd w:val="0"/>
        <w:spacing w:after="0" w:line="480" w:lineRule="auto"/>
        <w:jc w:val="both"/>
        <w:rPr>
          <w:rFonts w:ascii="Times New Roman" w:hAnsi="Times New Roman" w:cs="Times New Roman"/>
          <w:sz w:val="36"/>
          <w:szCs w:val="24"/>
        </w:rPr>
      </w:pPr>
      <w:r w:rsidRPr="004B6AAB">
        <w:rPr>
          <w:rFonts w:ascii="Times New Roman" w:hAnsi="Times New Roman" w:cs="Times New Roman"/>
          <w:szCs w:val="18"/>
          <w:shd w:val="clear" w:color="auto" w:fill="FFFFFF"/>
        </w:rPr>
        <w:t xml:space="preserve">Qin, C., Wang, Y. </w:t>
      </w:r>
      <w:r w:rsidR="00D513DC">
        <w:rPr>
          <w:rFonts w:ascii="Times New Roman" w:hAnsi="Times New Roman" w:cs="Times New Roman"/>
          <w:szCs w:val="18"/>
          <w:shd w:val="clear" w:color="auto" w:fill="FFFFFF"/>
        </w:rPr>
        <w:t>&amp;</w:t>
      </w:r>
      <w:r w:rsidRPr="004B6AAB">
        <w:rPr>
          <w:rFonts w:ascii="Times New Roman" w:hAnsi="Times New Roman" w:cs="Times New Roman"/>
          <w:szCs w:val="18"/>
          <w:shd w:val="clear" w:color="auto" w:fill="FFFFFF"/>
        </w:rPr>
        <w:t xml:space="preserve"> </w:t>
      </w:r>
      <w:proofErr w:type="spellStart"/>
      <w:r w:rsidRPr="004B6AAB">
        <w:rPr>
          <w:rFonts w:ascii="Times New Roman" w:hAnsi="Times New Roman" w:cs="Times New Roman"/>
          <w:szCs w:val="18"/>
          <w:shd w:val="clear" w:color="auto" w:fill="FFFFFF"/>
        </w:rPr>
        <w:t>Ramburuth</w:t>
      </w:r>
      <w:proofErr w:type="spellEnd"/>
      <w:r w:rsidRPr="004B6AAB">
        <w:rPr>
          <w:rFonts w:ascii="Times New Roman" w:hAnsi="Times New Roman" w:cs="Times New Roman"/>
          <w:szCs w:val="18"/>
          <w:shd w:val="clear" w:color="auto" w:fill="FFFFFF"/>
        </w:rPr>
        <w:t>, P., (2017). The impact of knowledge transfer on MNC subsidiary performance: does cultural distance matter? </w:t>
      </w:r>
      <w:r w:rsidRPr="004B6AAB">
        <w:rPr>
          <w:rFonts w:ascii="Times New Roman" w:hAnsi="Times New Roman" w:cs="Times New Roman"/>
          <w:b/>
          <w:i/>
          <w:iCs/>
          <w:szCs w:val="18"/>
          <w:shd w:val="clear" w:color="auto" w:fill="FFFFFF"/>
        </w:rPr>
        <w:t>Knowledge Management Research &amp; Practice,</w:t>
      </w:r>
      <w:r w:rsidRPr="004B6AAB">
        <w:rPr>
          <w:rFonts w:ascii="Times New Roman" w:hAnsi="Times New Roman" w:cs="Times New Roman"/>
          <w:i/>
          <w:iCs/>
          <w:szCs w:val="18"/>
          <w:shd w:val="clear" w:color="auto" w:fill="FFFFFF"/>
        </w:rPr>
        <w:t> </w:t>
      </w:r>
      <w:r w:rsidRPr="004B6AAB">
        <w:rPr>
          <w:rFonts w:ascii="Times New Roman" w:hAnsi="Times New Roman" w:cs="Times New Roman"/>
          <w:bCs/>
          <w:szCs w:val="18"/>
          <w:shd w:val="clear" w:color="auto" w:fill="FFFFFF"/>
        </w:rPr>
        <w:t>15</w:t>
      </w:r>
      <w:r w:rsidRPr="004B6AAB">
        <w:rPr>
          <w:rFonts w:ascii="Times New Roman" w:hAnsi="Times New Roman" w:cs="Times New Roman"/>
          <w:szCs w:val="18"/>
          <w:shd w:val="clear" w:color="auto" w:fill="FFFFFF"/>
        </w:rPr>
        <w:t>(1), 78-89.</w:t>
      </w:r>
    </w:p>
    <w:p w14:paraId="462EAC63" w14:textId="710C2A42" w:rsidR="00AD64EA" w:rsidRDefault="00AD64EA" w:rsidP="001E676D">
      <w:pPr>
        <w:spacing w:line="480" w:lineRule="auto"/>
        <w:jc w:val="both"/>
        <w:rPr>
          <w:rFonts w:ascii="Times New Roman" w:hAnsi="Times New Roman" w:cs="Times New Roman"/>
        </w:rPr>
      </w:pPr>
      <w:r w:rsidRPr="004B6AAB">
        <w:rPr>
          <w:rFonts w:ascii="Times New Roman" w:hAnsi="Times New Roman" w:cs="Times New Roman"/>
        </w:rPr>
        <w:lastRenderedPageBreak/>
        <w:t>Randel, A. E.</w:t>
      </w:r>
      <w:r w:rsidR="00351D5E" w:rsidRPr="004B6AAB">
        <w:rPr>
          <w:rFonts w:ascii="Times New Roman" w:hAnsi="Times New Roman" w:cs="Times New Roman"/>
        </w:rPr>
        <w:t xml:space="preserve"> </w:t>
      </w:r>
      <w:r w:rsidR="00287E0F" w:rsidRPr="004B6AAB">
        <w:rPr>
          <w:rFonts w:ascii="Times New Roman" w:hAnsi="Times New Roman" w:cs="Times New Roman"/>
        </w:rPr>
        <w:t>&amp;</w:t>
      </w:r>
      <w:r w:rsidR="00351D5E" w:rsidRPr="004B6AAB">
        <w:rPr>
          <w:rFonts w:ascii="Times New Roman" w:hAnsi="Times New Roman" w:cs="Times New Roman"/>
        </w:rPr>
        <w:t xml:space="preserve"> </w:t>
      </w:r>
      <w:proofErr w:type="spellStart"/>
      <w:r w:rsidR="00351D5E" w:rsidRPr="004B6AAB">
        <w:rPr>
          <w:rFonts w:ascii="Times New Roman" w:hAnsi="Times New Roman" w:cs="Times New Roman"/>
        </w:rPr>
        <w:t>Ranft</w:t>
      </w:r>
      <w:proofErr w:type="spellEnd"/>
      <w:r w:rsidR="00351D5E" w:rsidRPr="004B6AAB">
        <w:rPr>
          <w:rFonts w:ascii="Times New Roman" w:hAnsi="Times New Roman" w:cs="Times New Roman"/>
        </w:rPr>
        <w:t>, A.L.</w:t>
      </w:r>
      <w:r w:rsidRPr="004B6AAB">
        <w:rPr>
          <w:rFonts w:ascii="Times New Roman" w:hAnsi="Times New Roman" w:cs="Times New Roman"/>
        </w:rPr>
        <w:t xml:space="preserve"> (2007). Motivations to maintain social ties with </w:t>
      </w:r>
      <w:proofErr w:type="spellStart"/>
      <w:r w:rsidRPr="004B6AAB">
        <w:rPr>
          <w:rFonts w:ascii="Times New Roman" w:hAnsi="Times New Roman" w:cs="Times New Roman"/>
        </w:rPr>
        <w:t>coworkers</w:t>
      </w:r>
      <w:proofErr w:type="spellEnd"/>
      <w:r w:rsidRPr="004B6AAB">
        <w:rPr>
          <w:rFonts w:ascii="Times New Roman" w:hAnsi="Times New Roman" w:cs="Times New Roman"/>
        </w:rPr>
        <w:t xml:space="preserve">: The moderating role of turnover intentions on information exchange. </w:t>
      </w:r>
      <w:r w:rsidRPr="004B6AAB">
        <w:rPr>
          <w:rFonts w:ascii="Times New Roman" w:hAnsi="Times New Roman" w:cs="Times New Roman"/>
          <w:b/>
          <w:i/>
        </w:rPr>
        <w:t>Group &amp; Organization Management</w:t>
      </w:r>
      <w:r w:rsidRPr="004B6AAB">
        <w:rPr>
          <w:rFonts w:ascii="Times New Roman" w:hAnsi="Times New Roman" w:cs="Times New Roman"/>
        </w:rPr>
        <w:t>, 32</w:t>
      </w:r>
      <w:r w:rsidR="00351D5E" w:rsidRPr="004B6AAB">
        <w:rPr>
          <w:rFonts w:ascii="Times New Roman" w:hAnsi="Times New Roman" w:cs="Times New Roman"/>
        </w:rPr>
        <w:t>(2)</w:t>
      </w:r>
      <w:r w:rsidRPr="004B6AAB">
        <w:rPr>
          <w:rFonts w:ascii="Times New Roman" w:hAnsi="Times New Roman" w:cs="Times New Roman"/>
        </w:rPr>
        <w:t>, 208-232.</w:t>
      </w:r>
    </w:p>
    <w:p w14:paraId="7ABE08E1" w14:textId="033DFF45" w:rsidR="007831B1" w:rsidRPr="007831B1" w:rsidRDefault="007831B1" w:rsidP="001E676D">
      <w:pPr>
        <w:spacing w:line="480" w:lineRule="auto"/>
        <w:jc w:val="both"/>
        <w:rPr>
          <w:rFonts w:ascii="Times New Roman" w:hAnsi="Times New Roman" w:cs="Times New Roman"/>
        </w:rPr>
      </w:pPr>
      <w:bookmarkStart w:id="9" w:name="_Hlk24713887"/>
      <w:proofErr w:type="spellStart"/>
      <w:r w:rsidRPr="009249CC">
        <w:rPr>
          <w:rFonts w:ascii="Times New Roman" w:hAnsi="Times New Roman" w:cs="Times New Roman"/>
        </w:rPr>
        <w:t>Rokebach</w:t>
      </w:r>
      <w:proofErr w:type="spellEnd"/>
      <w:r w:rsidRPr="009249CC">
        <w:rPr>
          <w:rFonts w:ascii="Times New Roman" w:hAnsi="Times New Roman" w:cs="Times New Roman"/>
        </w:rPr>
        <w:t>, M. (1968</w:t>
      </w:r>
      <w:bookmarkEnd w:id="9"/>
      <w:r w:rsidRPr="009249CC">
        <w:rPr>
          <w:rFonts w:ascii="Times New Roman" w:hAnsi="Times New Roman" w:cs="Times New Roman"/>
        </w:rPr>
        <w:t xml:space="preserve">). </w:t>
      </w:r>
      <w:r w:rsidRPr="009249CC">
        <w:rPr>
          <w:rFonts w:ascii="Times New Roman" w:hAnsi="Times New Roman" w:cs="Times New Roman"/>
          <w:b/>
          <w:i/>
        </w:rPr>
        <w:t>Beliefs, Attitudes and Values: A Theory of Organisation and Change.</w:t>
      </w:r>
      <w:r w:rsidRPr="009249CC">
        <w:rPr>
          <w:rFonts w:ascii="Times New Roman" w:hAnsi="Times New Roman" w:cs="Times New Roman"/>
        </w:rPr>
        <w:t xml:space="preserve"> Jossey-Bass, San Francisco, CA.</w:t>
      </w:r>
    </w:p>
    <w:p w14:paraId="4D2D3D23" w14:textId="0744B259" w:rsidR="0067599A" w:rsidRDefault="0067599A" w:rsidP="001E676D">
      <w:pPr>
        <w:spacing w:line="480" w:lineRule="auto"/>
        <w:jc w:val="both"/>
        <w:rPr>
          <w:rFonts w:ascii="Times New Roman" w:eastAsia="Times New Roman" w:hAnsi="Times New Roman" w:cs="Times New Roman"/>
          <w:szCs w:val="24"/>
          <w:lang w:eastAsia="en-GB"/>
        </w:rPr>
      </w:pPr>
      <w:proofErr w:type="spellStart"/>
      <w:r w:rsidRPr="00906F39">
        <w:rPr>
          <w:rFonts w:ascii="Times New Roman" w:hAnsi="Times New Roman" w:cs="Times New Roman"/>
          <w:szCs w:val="24"/>
          <w:shd w:val="clear" w:color="auto" w:fill="FFFFFF"/>
        </w:rPr>
        <w:t>Rooij</w:t>
      </w:r>
      <w:proofErr w:type="spellEnd"/>
      <w:r w:rsidRPr="00906F39">
        <w:rPr>
          <w:rFonts w:ascii="Times New Roman" w:hAnsi="Times New Roman" w:cs="Times New Roman"/>
          <w:szCs w:val="24"/>
          <w:shd w:val="clear" w:color="auto" w:fill="FFFFFF"/>
        </w:rPr>
        <w:t xml:space="preserve">, S.W.V. (2007). </w:t>
      </w:r>
      <w:proofErr w:type="spellStart"/>
      <w:r w:rsidRPr="00906F39">
        <w:rPr>
          <w:rFonts w:ascii="Times New Roman" w:hAnsi="Times New Roman" w:cs="Times New Roman"/>
          <w:bCs/>
          <w:szCs w:val="24"/>
          <w:shd w:val="clear" w:color="auto" w:fill="FFFFFF"/>
        </w:rPr>
        <w:t>WebMail</w:t>
      </w:r>
      <w:proofErr w:type="spellEnd"/>
      <w:r w:rsidRPr="00906F39">
        <w:rPr>
          <w:rFonts w:ascii="Times New Roman" w:hAnsi="Times New Roman" w:cs="Times New Roman"/>
          <w:bCs/>
          <w:szCs w:val="24"/>
          <w:shd w:val="clear" w:color="auto" w:fill="FFFFFF"/>
        </w:rPr>
        <w:t xml:space="preserve"> Versus WebApp: Comparing Problem-Based Learning Methods in a Business Research Methods Course.</w:t>
      </w:r>
      <w:r w:rsidRPr="00906F39">
        <w:rPr>
          <w:rFonts w:ascii="Times New Roman" w:hAnsi="Times New Roman" w:cs="Times New Roman"/>
          <w:b/>
          <w:bCs/>
          <w:szCs w:val="24"/>
          <w:shd w:val="clear" w:color="auto" w:fill="FFFFFF"/>
        </w:rPr>
        <w:t xml:space="preserve"> </w:t>
      </w:r>
      <w:r w:rsidRPr="00906F39">
        <w:rPr>
          <w:rFonts w:ascii="Times New Roman" w:hAnsi="Times New Roman" w:cs="Times New Roman"/>
          <w:b/>
          <w:i/>
          <w:szCs w:val="24"/>
          <w:shd w:val="clear" w:color="auto" w:fill="FFFFFF"/>
        </w:rPr>
        <w:t xml:space="preserve">Journal of interactive learning research, </w:t>
      </w:r>
      <w:r w:rsidRPr="00906F39">
        <w:rPr>
          <w:rFonts w:ascii="Times New Roman" w:eastAsia="Times New Roman" w:hAnsi="Times New Roman" w:cs="Times New Roman"/>
          <w:szCs w:val="24"/>
          <w:lang w:eastAsia="en-GB"/>
        </w:rPr>
        <w:t>18(</w:t>
      </w:r>
      <w:r w:rsidRPr="00673446">
        <w:rPr>
          <w:rFonts w:ascii="Times New Roman" w:eastAsia="Times New Roman" w:hAnsi="Times New Roman" w:cs="Times New Roman"/>
          <w:szCs w:val="24"/>
          <w:lang w:eastAsia="en-GB"/>
        </w:rPr>
        <w:t>4</w:t>
      </w:r>
      <w:r w:rsidRPr="00906F39">
        <w:rPr>
          <w:rFonts w:ascii="Times New Roman" w:eastAsia="Times New Roman" w:hAnsi="Times New Roman" w:cs="Times New Roman"/>
          <w:szCs w:val="24"/>
          <w:lang w:eastAsia="en-GB"/>
        </w:rPr>
        <w:t>),</w:t>
      </w:r>
      <w:r w:rsidRPr="00673446">
        <w:rPr>
          <w:rFonts w:ascii="Times New Roman" w:eastAsia="Times New Roman" w:hAnsi="Times New Roman" w:cs="Times New Roman"/>
          <w:szCs w:val="24"/>
          <w:lang w:eastAsia="en-GB"/>
        </w:rPr>
        <w:t xml:space="preserve"> 555</w:t>
      </w:r>
      <w:r w:rsidRPr="00906F39">
        <w:rPr>
          <w:rFonts w:ascii="Times New Roman" w:eastAsia="Times New Roman" w:hAnsi="Times New Roman" w:cs="Times New Roman"/>
          <w:szCs w:val="24"/>
          <w:lang w:eastAsia="en-GB"/>
        </w:rPr>
        <w:t>.</w:t>
      </w:r>
    </w:p>
    <w:p w14:paraId="0D98639F" w14:textId="55A9BD86" w:rsidR="00C80319" w:rsidRDefault="00C80319" w:rsidP="00C80319">
      <w:pPr>
        <w:spacing w:line="480" w:lineRule="auto"/>
        <w:jc w:val="both"/>
        <w:rPr>
          <w:rFonts w:ascii="Times New Roman" w:hAnsi="Times New Roman" w:cs="Times New Roman"/>
          <w:color w:val="000000"/>
          <w:szCs w:val="24"/>
        </w:rPr>
      </w:pPr>
      <w:r w:rsidRPr="004F32F0">
        <w:rPr>
          <w:rFonts w:ascii="Times New Roman" w:hAnsi="Times New Roman" w:cs="Times New Roman"/>
          <w:szCs w:val="24"/>
        </w:rPr>
        <w:t xml:space="preserve">Ross, N., Maupin, J. &amp; </w:t>
      </w:r>
      <w:proofErr w:type="spellStart"/>
      <w:r w:rsidRPr="004F32F0">
        <w:rPr>
          <w:rFonts w:ascii="Times New Roman" w:hAnsi="Times New Roman" w:cs="Times New Roman"/>
          <w:szCs w:val="24"/>
        </w:rPr>
        <w:t>Timura</w:t>
      </w:r>
      <w:proofErr w:type="spellEnd"/>
      <w:r w:rsidRPr="004F32F0">
        <w:rPr>
          <w:rFonts w:ascii="Times New Roman" w:hAnsi="Times New Roman" w:cs="Times New Roman"/>
          <w:szCs w:val="24"/>
        </w:rPr>
        <w:t xml:space="preserve">, C.A. (2011). Knowledge Organization, Categories, and Ad Hoc Groups: Folk Medical Models </w:t>
      </w:r>
      <w:proofErr w:type="spellStart"/>
      <w:r w:rsidRPr="004F32F0">
        <w:rPr>
          <w:rFonts w:ascii="Times New Roman" w:hAnsi="Times New Roman" w:cs="Times New Roman"/>
          <w:szCs w:val="24"/>
        </w:rPr>
        <w:t>amongMexican</w:t>
      </w:r>
      <w:proofErr w:type="spellEnd"/>
      <w:r w:rsidRPr="004F32F0">
        <w:rPr>
          <w:rFonts w:ascii="Times New Roman" w:hAnsi="Times New Roman" w:cs="Times New Roman"/>
          <w:szCs w:val="24"/>
        </w:rPr>
        <w:t xml:space="preserve"> Migrants in Nashville. </w:t>
      </w:r>
      <w:r w:rsidRPr="004F32F0">
        <w:rPr>
          <w:rFonts w:ascii="Times New Roman" w:hAnsi="Times New Roman" w:cs="Times New Roman"/>
          <w:b/>
          <w:i/>
          <w:color w:val="000000"/>
          <w:szCs w:val="24"/>
        </w:rPr>
        <w:t>ETHOS (</w:t>
      </w:r>
      <w:r w:rsidRPr="004F32F0">
        <w:rPr>
          <w:rFonts w:ascii="Times New Roman" w:hAnsi="Times New Roman" w:cs="Times New Roman"/>
          <w:b/>
          <w:i/>
          <w:szCs w:val="24"/>
        </w:rPr>
        <w:t>Journal of the Society for Psychological Anthropology)</w:t>
      </w:r>
      <w:r w:rsidRPr="004F32F0">
        <w:rPr>
          <w:rFonts w:ascii="Times New Roman" w:hAnsi="Times New Roman" w:cs="Times New Roman"/>
          <w:szCs w:val="24"/>
        </w:rPr>
        <w:t xml:space="preserve">, </w:t>
      </w:r>
      <w:r w:rsidRPr="004F32F0">
        <w:rPr>
          <w:rFonts w:ascii="Times New Roman" w:hAnsi="Times New Roman" w:cs="Times New Roman"/>
          <w:color w:val="000000"/>
          <w:szCs w:val="24"/>
        </w:rPr>
        <w:t>39(2), 165–188.</w:t>
      </w:r>
    </w:p>
    <w:p w14:paraId="73754A3B" w14:textId="77777777" w:rsidR="003A1616" w:rsidRPr="003F42EB" w:rsidRDefault="003A1616" w:rsidP="003A1616">
      <w:pPr>
        <w:spacing w:line="480" w:lineRule="auto"/>
        <w:jc w:val="both"/>
        <w:rPr>
          <w:rFonts w:ascii="Times New Roman" w:hAnsi="Times New Roman" w:cs="Times New Roman"/>
          <w:szCs w:val="24"/>
        </w:rPr>
      </w:pPr>
      <w:proofErr w:type="spellStart"/>
      <w:r w:rsidRPr="003F42EB">
        <w:rPr>
          <w:rFonts w:ascii="Times New Roman" w:hAnsi="Times New Roman" w:cs="Times New Roman"/>
          <w:szCs w:val="24"/>
        </w:rPr>
        <w:t>Rottman</w:t>
      </w:r>
      <w:proofErr w:type="spellEnd"/>
      <w:r w:rsidRPr="003F42EB">
        <w:rPr>
          <w:rFonts w:ascii="Times New Roman" w:hAnsi="Times New Roman" w:cs="Times New Roman"/>
          <w:szCs w:val="24"/>
        </w:rPr>
        <w:t xml:space="preserve">, B. M., </w:t>
      </w:r>
      <w:proofErr w:type="spellStart"/>
      <w:r w:rsidRPr="003F42EB">
        <w:rPr>
          <w:rFonts w:ascii="Times New Roman" w:hAnsi="Times New Roman" w:cs="Times New Roman"/>
          <w:szCs w:val="24"/>
        </w:rPr>
        <w:t>Gentner</w:t>
      </w:r>
      <w:proofErr w:type="spellEnd"/>
      <w:r w:rsidRPr="003F42EB">
        <w:rPr>
          <w:rFonts w:ascii="Times New Roman" w:hAnsi="Times New Roman" w:cs="Times New Roman"/>
          <w:szCs w:val="24"/>
        </w:rPr>
        <w:t xml:space="preserve">, D., &amp; Goldwater, M. B. (2012). Causal systems categories: Differences in novice and expert categorization of causal phenomena. </w:t>
      </w:r>
      <w:r w:rsidRPr="003F42EB">
        <w:rPr>
          <w:rFonts w:ascii="Times New Roman" w:hAnsi="Times New Roman" w:cs="Times New Roman"/>
          <w:b/>
          <w:bCs/>
          <w:i/>
          <w:iCs/>
          <w:szCs w:val="24"/>
        </w:rPr>
        <w:t>Cognitive Science,</w:t>
      </w:r>
      <w:r w:rsidRPr="003F42EB">
        <w:rPr>
          <w:rFonts w:ascii="Times New Roman" w:hAnsi="Times New Roman" w:cs="Times New Roman"/>
          <w:szCs w:val="24"/>
        </w:rPr>
        <w:t xml:space="preserve"> 36, 919 –932.</w:t>
      </w:r>
    </w:p>
    <w:p w14:paraId="00587FED" w14:textId="686366A8" w:rsidR="0064574E" w:rsidRPr="0064574E" w:rsidRDefault="0064574E" w:rsidP="0064574E">
      <w:pPr>
        <w:spacing w:line="480" w:lineRule="auto"/>
        <w:jc w:val="both"/>
        <w:rPr>
          <w:rFonts w:ascii="Times New Roman" w:hAnsi="Times New Roman" w:cs="Times New Roman"/>
        </w:rPr>
      </w:pPr>
      <w:r w:rsidRPr="0064574E">
        <w:rPr>
          <w:rFonts w:ascii="Times New Roman" w:hAnsi="Times New Roman" w:cs="Times New Roman"/>
        </w:rPr>
        <w:t xml:space="preserve">Russell J. &amp; Nelson J. (2009). Completing the circle of professional development through leadership and mentoring. </w:t>
      </w:r>
      <w:r w:rsidRPr="0064574E">
        <w:rPr>
          <w:rFonts w:ascii="Times New Roman" w:hAnsi="Times New Roman" w:cs="Times New Roman"/>
          <w:b/>
          <w:i/>
          <w:iCs/>
        </w:rPr>
        <w:t>Leadership &amp; Management in Engineering</w:t>
      </w:r>
      <w:r>
        <w:rPr>
          <w:rFonts w:ascii="Times New Roman" w:hAnsi="Times New Roman" w:cs="Times New Roman"/>
          <w:b/>
          <w:i/>
          <w:iCs/>
        </w:rPr>
        <w:t>,</w:t>
      </w:r>
      <w:r w:rsidRPr="0064574E">
        <w:rPr>
          <w:rFonts w:ascii="Times New Roman" w:hAnsi="Times New Roman" w:cs="Times New Roman"/>
        </w:rPr>
        <w:t xml:space="preserve"> 9</w:t>
      </w:r>
      <w:r>
        <w:rPr>
          <w:rFonts w:ascii="Times New Roman" w:hAnsi="Times New Roman" w:cs="Times New Roman"/>
        </w:rPr>
        <w:t>(1)</w:t>
      </w:r>
      <w:r w:rsidRPr="0064574E">
        <w:rPr>
          <w:rFonts w:ascii="Times New Roman" w:hAnsi="Times New Roman" w:cs="Times New Roman"/>
        </w:rPr>
        <w:t>, 40-42.</w:t>
      </w:r>
    </w:p>
    <w:p w14:paraId="07983459" w14:textId="77777777" w:rsidR="00BC48FB" w:rsidRDefault="00BC48FB" w:rsidP="00BC48FB">
      <w:pPr>
        <w:spacing w:line="480" w:lineRule="auto"/>
        <w:jc w:val="both"/>
        <w:rPr>
          <w:rFonts w:ascii="Times New Roman" w:hAnsi="Times New Roman" w:cs="Times New Roman"/>
          <w:szCs w:val="24"/>
        </w:rPr>
      </w:pPr>
      <w:r w:rsidRPr="00A736FA">
        <w:rPr>
          <w:rFonts w:ascii="Times New Roman" w:hAnsi="Times New Roman" w:cs="Times New Roman"/>
          <w:szCs w:val="24"/>
        </w:rPr>
        <w:t xml:space="preserve">Saunders, M., Lewis, P., </w:t>
      </w:r>
      <w:r>
        <w:rPr>
          <w:rFonts w:ascii="Times New Roman" w:hAnsi="Times New Roman" w:cs="Times New Roman"/>
          <w:szCs w:val="24"/>
        </w:rPr>
        <w:t>&amp;</w:t>
      </w:r>
      <w:r w:rsidRPr="00A736FA">
        <w:rPr>
          <w:rFonts w:ascii="Times New Roman" w:hAnsi="Times New Roman" w:cs="Times New Roman"/>
          <w:szCs w:val="24"/>
        </w:rPr>
        <w:t xml:space="preserve"> Thornhill, A. (2012)</w:t>
      </w:r>
      <w:r>
        <w:rPr>
          <w:rFonts w:ascii="Times New Roman" w:hAnsi="Times New Roman" w:cs="Times New Roman"/>
          <w:szCs w:val="24"/>
        </w:rPr>
        <w:t>.</w:t>
      </w:r>
      <w:r w:rsidRPr="00A736FA">
        <w:rPr>
          <w:rFonts w:ascii="Times New Roman" w:hAnsi="Times New Roman" w:cs="Times New Roman"/>
          <w:szCs w:val="24"/>
        </w:rPr>
        <w:t xml:space="preserve"> </w:t>
      </w:r>
      <w:r w:rsidRPr="00A736FA">
        <w:rPr>
          <w:rFonts w:ascii="Times New Roman" w:hAnsi="Times New Roman" w:cs="Times New Roman"/>
          <w:b/>
          <w:i/>
          <w:iCs/>
          <w:szCs w:val="24"/>
        </w:rPr>
        <w:t>Research Methods for Business Students</w:t>
      </w:r>
      <w:r w:rsidRPr="00A736FA">
        <w:rPr>
          <w:rFonts w:ascii="Times New Roman" w:hAnsi="Times New Roman" w:cs="Times New Roman"/>
          <w:i/>
          <w:iCs/>
          <w:szCs w:val="24"/>
        </w:rPr>
        <w:t xml:space="preserve"> </w:t>
      </w:r>
      <w:r w:rsidRPr="00C9741E">
        <w:rPr>
          <w:rFonts w:ascii="Times New Roman" w:hAnsi="Times New Roman" w:cs="Times New Roman"/>
          <w:b/>
          <w:i/>
          <w:iCs/>
          <w:szCs w:val="24"/>
        </w:rPr>
        <w:t>(6th</w:t>
      </w:r>
      <w:r w:rsidRPr="00C9741E">
        <w:rPr>
          <w:rFonts w:ascii="Times New Roman" w:hAnsi="Times New Roman" w:cs="Times New Roman"/>
          <w:b/>
          <w:i/>
          <w:szCs w:val="24"/>
        </w:rPr>
        <w:t xml:space="preserve"> ed.)</w:t>
      </w:r>
      <w:r>
        <w:rPr>
          <w:rFonts w:ascii="Times New Roman" w:hAnsi="Times New Roman" w:cs="Times New Roman"/>
          <w:szCs w:val="24"/>
        </w:rPr>
        <w:t>.</w:t>
      </w:r>
      <w:r w:rsidRPr="00A736FA">
        <w:rPr>
          <w:rFonts w:ascii="Times New Roman" w:hAnsi="Times New Roman" w:cs="Times New Roman"/>
          <w:szCs w:val="24"/>
        </w:rPr>
        <w:t xml:space="preserve"> London: Pearson Education.</w:t>
      </w:r>
    </w:p>
    <w:p w14:paraId="32F066DA" w14:textId="2B0CF1D9" w:rsidR="00821709" w:rsidRDefault="00821709" w:rsidP="00821709">
      <w:pPr>
        <w:autoSpaceDE w:val="0"/>
        <w:autoSpaceDN w:val="0"/>
        <w:adjustRightInd w:val="0"/>
        <w:spacing w:after="0" w:line="480" w:lineRule="auto"/>
        <w:jc w:val="both"/>
        <w:rPr>
          <w:rFonts w:ascii="Times New Roman" w:hAnsi="Times New Roman" w:cs="Times New Roman"/>
          <w:szCs w:val="24"/>
        </w:rPr>
      </w:pPr>
      <w:r w:rsidRPr="00821709">
        <w:rPr>
          <w:rFonts w:ascii="Times New Roman" w:hAnsi="Times New Roman" w:cs="Times New Roman"/>
          <w:szCs w:val="24"/>
        </w:rPr>
        <w:t xml:space="preserve">Senge, P.M. (1990). </w:t>
      </w:r>
      <w:r w:rsidRPr="00821709">
        <w:rPr>
          <w:rFonts w:ascii="Times New Roman" w:hAnsi="Times New Roman" w:cs="Times New Roman"/>
          <w:b/>
          <w:i/>
          <w:szCs w:val="24"/>
        </w:rPr>
        <w:t>The Fifth Discipline – The Art and Practice of the Learning Organization.</w:t>
      </w:r>
      <w:r w:rsidRPr="00821709">
        <w:rPr>
          <w:rFonts w:ascii="Times New Roman" w:hAnsi="Times New Roman" w:cs="Times New Roman"/>
          <w:szCs w:val="24"/>
        </w:rPr>
        <w:t xml:space="preserve"> </w:t>
      </w:r>
      <w:r w:rsidRPr="00543C29">
        <w:rPr>
          <w:rFonts w:ascii="Times New Roman" w:hAnsi="Times New Roman" w:cs="Times New Roman"/>
          <w:szCs w:val="24"/>
        </w:rPr>
        <w:t>New York, NY</w:t>
      </w:r>
      <w:r>
        <w:rPr>
          <w:rFonts w:ascii="Times New Roman" w:hAnsi="Times New Roman" w:cs="Times New Roman"/>
          <w:szCs w:val="24"/>
        </w:rPr>
        <w:t>:</w:t>
      </w:r>
      <w:r w:rsidRPr="00821709">
        <w:rPr>
          <w:rFonts w:ascii="Times New Roman" w:hAnsi="Times New Roman" w:cs="Times New Roman"/>
          <w:szCs w:val="24"/>
        </w:rPr>
        <w:t xml:space="preserve"> Century Business.</w:t>
      </w:r>
    </w:p>
    <w:p w14:paraId="1CE039FC" w14:textId="279D5CCD" w:rsidR="00BA165B" w:rsidRDefault="00BA165B" w:rsidP="00BA165B">
      <w:pPr>
        <w:shd w:val="clear" w:color="auto" w:fill="FFFFFF"/>
        <w:spacing w:after="75" w:line="480" w:lineRule="auto"/>
        <w:jc w:val="both"/>
        <w:rPr>
          <w:rFonts w:ascii="Times New Roman" w:eastAsia="Times New Roman" w:hAnsi="Times New Roman" w:cs="Times New Roman"/>
          <w:szCs w:val="24"/>
          <w:lang w:eastAsia="en-GB"/>
        </w:rPr>
      </w:pPr>
      <w:proofErr w:type="spellStart"/>
      <w:r w:rsidRPr="00047698">
        <w:rPr>
          <w:rFonts w:ascii="Times New Roman" w:eastAsia="Times New Roman" w:hAnsi="Times New Roman" w:cs="Times New Roman"/>
          <w:szCs w:val="24"/>
          <w:lang w:eastAsia="en-GB"/>
        </w:rPr>
        <w:t>Schafermeyer</w:t>
      </w:r>
      <w:proofErr w:type="spellEnd"/>
      <w:r w:rsidRPr="00047698">
        <w:rPr>
          <w:rFonts w:ascii="Times New Roman" w:eastAsia="Times New Roman" w:hAnsi="Times New Roman" w:cs="Times New Roman"/>
          <w:szCs w:val="24"/>
          <w:lang w:eastAsia="en-GB"/>
        </w:rPr>
        <w:t>, R.G. &amp; Hoffman, R.R. (2016). Using </w:t>
      </w:r>
      <w:r w:rsidRPr="00047698">
        <w:rPr>
          <w:rFonts w:ascii="Times New Roman" w:eastAsia="Times New Roman" w:hAnsi="Times New Roman" w:cs="Times New Roman"/>
          <w:bCs/>
          <w:szCs w:val="24"/>
          <w:lang w:eastAsia="en-GB"/>
        </w:rPr>
        <w:t>Knowledge</w:t>
      </w:r>
      <w:r w:rsidRPr="00047698">
        <w:rPr>
          <w:rFonts w:ascii="Times New Roman" w:eastAsia="Times New Roman" w:hAnsi="Times New Roman" w:cs="Times New Roman"/>
          <w:szCs w:val="24"/>
          <w:lang w:eastAsia="en-GB"/>
        </w:rPr>
        <w:t> Libraries to Transfer </w:t>
      </w:r>
      <w:r w:rsidRPr="00047698">
        <w:rPr>
          <w:rFonts w:ascii="Times New Roman" w:eastAsia="Times New Roman" w:hAnsi="Times New Roman" w:cs="Times New Roman"/>
          <w:bCs/>
          <w:szCs w:val="24"/>
          <w:lang w:eastAsia="en-GB"/>
        </w:rPr>
        <w:t>Expert</w:t>
      </w:r>
      <w:r w:rsidRPr="00047698">
        <w:rPr>
          <w:rFonts w:ascii="Times New Roman" w:eastAsia="Times New Roman" w:hAnsi="Times New Roman" w:cs="Times New Roman"/>
          <w:szCs w:val="24"/>
          <w:lang w:eastAsia="en-GB"/>
        </w:rPr>
        <w:t> </w:t>
      </w:r>
      <w:r w:rsidRPr="00047698">
        <w:rPr>
          <w:rFonts w:ascii="Times New Roman" w:eastAsia="Times New Roman" w:hAnsi="Times New Roman" w:cs="Times New Roman"/>
          <w:bCs/>
          <w:szCs w:val="24"/>
          <w:lang w:eastAsia="en-GB"/>
        </w:rPr>
        <w:t>Knowledge.</w:t>
      </w:r>
      <w:r w:rsidRPr="00047698">
        <w:rPr>
          <w:rFonts w:ascii="Times New Roman" w:eastAsia="Times New Roman" w:hAnsi="Times New Roman" w:cs="Times New Roman"/>
          <w:b/>
          <w:bCs/>
          <w:szCs w:val="24"/>
          <w:lang w:eastAsia="en-GB"/>
        </w:rPr>
        <w:t xml:space="preserve"> </w:t>
      </w:r>
      <w:r w:rsidRPr="00047698">
        <w:rPr>
          <w:rFonts w:ascii="Times New Roman" w:eastAsia="Times New Roman" w:hAnsi="Times New Roman" w:cs="Times New Roman"/>
          <w:b/>
          <w:i/>
          <w:szCs w:val="24"/>
          <w:lang w:eastAsia="en-GB"/>
        </w:rPr>
        <w:t>IEEE Intelligent Systems,</w:t>
      </w:r>
      <w:r w:rsidRPr="00047698">
        <w:rPr>
          <w:rFonts w:ascii="Times New Roman" w:eastAsia="Times New Roman" w:hAnsi="Times New Roman" w:cs="Times New Roman"/>
          <w:szCs w:val="24"/>
          <w:lang w:eastAsia="en-GB"/>
        </w:rPr>
        <w:t xml:space="preserve"> 31(2), 89-93.</w:t>
      </w:r>
    </w:p>
    <w:p w14:paraId="5AFDF7DE" w14:textId="7B153F16" w:rsidR="00C7206C" w:rsidRPr="00C7206C" w:rsidRDefault="00C7206C" w:rsidP="00BA165B">
      <w:pPr>
        <w:shd w:val="clear" w:color="auto" w:fill="FFFFFF"/>
        <w:spacing w:after="75" w:line="480" w:lineRule="auto"/>
        <w:jc w:val="both"/>
        <w:rPr>
          <w:rFonts w:ascii="Times New Roman" w:eastAsia="Times New Roman" w:hAnsi="Times New Roman" w:cs="Times New Roman"/>
          <w:szCs w:val="24"/>
          <w:lang w:eastAsia="en-GB"/>
        </w:rPr>
      </w:pPr>
      <w:proofErr w:type="spellStart"/>
      <w:r w:rsidRPr="009249CC">
        <w:rPr>
          <w:rFonts w:ascii="Times New Roman" w:hAnsi="Times New Roman" w:cs="Times New Roman"/>
        </w:rPr>
        <w:lastRenderedPageBreak/>
        <w:t>Simonin</w:t>
      </w:r>
      <w:proofErr w:type="spellEnd"/>
      <w:r w:rsidRPr="009249CC">
        <w:rPr>
          <w:rFonts w:ascii="Times New Roman" w:hAnsi="Times New Roman" w:cs="Times New Roman"/>
        </w:rPr>
        <w:t xml:space="preserve">, B.L. (1999). Ambiguity and the process of knowledge transfer in strategic alliances. </w:t>
      </w:r>
      <w:r w:rsidRPr="009249CC">
        <w:rPr>
          <w:rFonts w:ascii="Times New Roman" w:hAnsi="Times New Roman" w:cs="Times New Roman"/>
          <w:b/>
          <w:i/>
        </w:rPr>
        <w:t>Strategic Management Journal,</w:t>
      </w:r>
      <w:r w:rsidRPr="009249CC">
        <w:rPr>
          <w:rFonts w:ascii="Times New Roman" w:hAnsi="Times New Roman" w:cs="Times New Roman"/>
        </w:rPr>
        <w:t xml:space="preserve"> 20(7), 595-623.</w:t>
      </w:r>
    </w:p>
    <w:p w14:paraId="751D00C3" w14:textId="0F32643C" w:rsidR="00FB5EF9" w:rsidRDefault="00FB5EF9" w:rsidP="001E676D">
      <w:pPr>
        <w:spacing w:line="480" w:lineRule="auto"/>
        <w:jc w:val="both"/>
        <w:rPr>
          <w:rFonts w:ascii="Times New Roman" w:hAnsi="Times New Roman" w:cs="Times New Roman"/>
        </w:rPr>
      </w:pPr>
      <w:r w:rsidRPr="004B6AAB">
        <w:rPr>
          <w:rFonts w:ascii="Times New Roman" w:hAnsi="Times New Roman" w:cs="Times New Roman"/>
        </w:rPr>
        <w:t xml:space="preserve">Singh, J. (1998). Striking a balance in boundary-spanning positions: an investigation of some unconventional influences of role stressors and job characteristics on job outcomes of salespeople. </w:t>
      </w:r>
      <w:r w:rsidRPr="004B6AAB">
        <w:rPr>
          <w:rFonts w:ascii="Times New Roman" w:hAnsi="Times New Roman" w:cs="Times New Roman"/>
          <w:b/>
          <w:i/>
        </w:rPr>
        <w:t>Journal of Marketing,</w:t>
      </w:r>
      <w:r w:rsidRPr="004B6AAB">
        <w:rPr>
          <w:rFonts w:ascii="Times New Roman" w:hAnsi="Times New Roman" w:cs="Times New Roman"/>
        </w:rPr>
        <w:t xml:space="preserve"> 62(3), 69–86.</w:t>
      </w:r>
    </w:p>
    <w:p w14:paraId="6AAE4890" w14:textId="1F170832" w:rsidR="00C80319" w:rsidRPr="00C80319" w:rsidRDefault="00C80319" w:rsidP="00C80319">
      <w:pPr>
        <w:spacing w:line="480" w:lineRule="auto"/>
        <w:jc w:val="both"/>
        <w:rPr>
          <w:rFonts w:ascii="Times New Roman" w:hAnsi="Times New Roman" w:cs="Times New Roman"/>
          <w:sz w:val="22"/>
          <w:szCs w:val="24"/>
        </w:rPr>
      </w:pPr>
      <w:r w:rsidRPr="00C80319">
        <w:rPr>
          <w:rFonts w:ascii="Times New Roman" w:hAnsi="Times New Roman" w:cs="Times New Roman"/>
          <w:color w:val="000000"/>
          <w:szCs w:val="27"/>
        </w:rPr>
        <w:t xml:space="preserve">Smith, E. &amp; </w:t>
      </w:r>
      <w:proofErr w:type="spellStart"/>
      <w:r w:rsidRPr="00C80319">
        <w:rPr>
          <w:rFonts w:ascii="Times New Roman" w:hAnsi="Times New Roman" w:cs="Times New Roman"/>
          <w:color w:val="000000"/>
          <w:szCs w:val="27"/>
        </w:rPr>
        <w:t>Medin</w:t>
      </w:r>
      <w:proofErr w:type="spellEnd"/>
      <w:r w:rsidRPr="00C80319">
        <w:rPr>
          <w:rFonts w:ascii="Times New Roman" w:hAnsi="Times New Roman" w:cs="Times New Roman"/>
          <w:color w:val="000000"/>
          <w:szCs w:val="27"/>
        </w:rPr>
        <w:t xml:space="preserve">, D.L. (1981). </w:t>
      </w:r>
      <w:r w:rsidRPr="00C80319">
        <w:rPr>
          <w:rFonts w:ascii="Times New Roman" w:hAnsi="Times New Roman" w:cs="Times New Roman"/>
          <w:b/>
          <w:i/>
          <w:color w:val="000000"/>
          <w:szCs w:val="27"/>
        </w:rPr>
        <w:t>Categories and Concepts.</w:t>
      </w:r>
      <w:r w:rsidRPr="00C80319">
        <w:rPr>
          <w:rFonts w:ascii="Times New Roman" w:hAnsi="Times New Roman" w:cs="Times New Roman"/>
          <w:color w:val="000000"/>
          <w:szCs w:val="27"/>
        </w:rPr>
        <w:t xml:space="preserve"> Cambridge, MA: Harvard University Press.</w:t>
      </w:r>
    </w:p>
    <w:p w14:paraId="74B32F26" w14:textId="22C323EE" w:rsidR="009B1E24" w:rsidRDefault="009B1E24" w:rsidP="001E676D">
      <w:pPr>
        <w:spacing w:line="480" w:lineRule="auto"/>
        <w:jc w:val="both"/>
        <w:rPr>
          <w:rFonts w:ascii="Times New Roman" w:hAnsi="Times New Roman" w:cs="Times New Roman"/>
        </w:rPr>
      </w:pPr>
      <w:proofErr w:type="spellStart"/>
      <w:r w:rsidRPr="004B6AAB">
        <w:rPr>
          <w:rFonts w:ascii="Times New Roman" w:hAnsi="Times New Roman" w:cs="Times New Roman"/>
        </w:rPr>
        <w:t>Sonnentag</w:t>
      </w:r>
      <w:proofErr w:type="spellEnd"/>
      <w:r w:rsidRPr="004B6AAB">
        <w:rPr>
          <w:rFonts w:ascii="Times New Roman" w:hAnsi="Times New Roman" w:cs="Times New Roman"/>
        </w:rPr>
        <w:t xml:space="preserve">, S. (2003). Recovery, work engagement, and proactive </w:t>
      </w:r>
      <w:proofErr w:type="spellStart"/>
      <w:r w:rsidRPr="004B6AAB">
        <w:rPr>
          <w:rFonts w:ascii="Times New Roman" w:hAnsi="Times New Roman" w:cs="Times New Roman"/>
        </w:rPr>
        <w:t>behavior</w:t>
      </w:r>
      <w:proofErr w:type="spellEnd"/>
      <w:r w:rsidRPr="004B6AAB">
        <w:rPr>
          <w:rFonts w:ascii="Times New Roman" w:hAnsi="Times New Roman" w:cs="Times New Roman"/>
        </w:rPr>
        <w:t xml:space="preserve">: a new look at the interface between non-work and work. </w:t>
      </w:r>
      <w:r w:rsidRPr="004B6AAB">
        <w:rPr>
          <w:rFonts w:ascii="Times New Roman" w:hAnsi="Times New Roman" w:cs="Times New Roman"/>
          <w:b/>
          <w:i/>
        </w:rPr>
        <w:t>Journal of Applied Psychology,</w:t>
      </w:r>
      <w:r w:rsidRPr="004B6AAB">
        <w:rPr>
          <w:rFonts w:ascii="Times New Roman" w:hAnsi="Times New Roman" w:cs="Times New Roman"/>
        </w:rPr>
        <w:t xml:space="preserve"> 88(3), 518–528.</w:t>
      </w:r>
    </w:p>
    <w:p w14:paraId="57803188" w14:textId="2673073A" w:rsidR="00FC715E" w:rsidRPr="0064574E" w:rsidRDefault="00FC715E" w:rsidP="00FC715E">
      <w:pPr>
        <w:spacing w:line="480" w:lineRule="auto"/>
        <w:jc w:val="both"/>
        <w:rPr>
          <w:rFonts w:ascii="Times New Roman" w:hAnsi="Times New Roman" w:cs="Times New Roman"/>
        </w:rPr>
      </w:pPr>
      <w:r w:rsidRPr="0064574E">
        <w:rPr>
          <w:rFonts w:ascii="Times New Roman" w:hAnsi="Times New Roman" w:cs="Times New Roman"/>
        </w:rPr>
        <w:t xml:space="preserve">Stead V. (2005). Mentoring: a model for leadership development. </w:t>
      </w:r>
      <w:r w:rsidRPr="00FC715E">
        <w:rPr>
          <w:rFonts w:ascii="Times New Roman" w:hAnsi="Times New Roman" w:cs="Times New Roman"/>
          <w:b/>
          <w:i/>
        </w:rPr>
        <w:t>International Journal of Training &amp; Development.</w:t>
      </w:r>
      <w:r w:rsidRPr="0064574E">
        <w:rPr>
          <w:rFonts w:ascii="Times New Roman" w:hAnsi="Times New Roman" w:cs="Times New Roman"/>
        </w:rPr>
        <w:t xml:space="preserve"> 9</w:t>
      </w:r>
      <w:r>
        <w:rPr>
          <w:rFonts w:ascii="Times New Roman" w:hAnsi="Times New Roman" w:cs="Times New Roman"/>
        </w:rPr>
        <w:t>(3)</w:t>
      </w:r>
      <w:r w:rsidRPr="0064574E">
        <w:rPr>
          <w:rFonts w:ascii="Times New Roman" w:hAnsi="Times New Roman" w:cs="Times New Roman"/>
        </w:rPr>
        <w:t>, 170-184.</w:t>
      </w:r>
    </w:p>
    <w:p w14:paraId="1924BDD1" w14:textId="77777777" w:rsidR="00BC5CD0" w:rsidRPr="004B6AAB" w:rsidRDefault="00BC5CD0" w:rsidP="001E676D">
      <w:pPr>
        <w:spacing w:line="480" w:lineRule="auto"/>
        <w:jc w:val="both"/>
        <w:rPr>
          <w:rFonts w:ascii="Times New Roman" w:hAnsi="Times New Roman" w:cs="Times New Roman"/>
        </w:rPr>
      </w:pPr>
      <w:r w:rsidRPr="00A736FA">
        <w:rPr>
          <w:rFonts w:ascii="Times New Roman" w:hAnsi="Times New Roman" w:cs="Times New Roman"/>
          <w:szCs w:val="24"/>
        </w:rPr>
        <w:t xml:space="preserve">Strauss, A. L., &amp; Corbin, J. M. (2008). </w:t>
      </w:r>
      <w:r w:rsidRPr="00A736FA">
        <w:rPr>
          <w:rFonts w:ascii="Times New Roman" w:hAnsi="Times New Roman" w:cs="Times New Roman"/>
          <w:b/>
          <w:i/>
          <w:szCs w:val="24"/>
        </w:rPr>
        <w:t>Basics of qualitative research: Techniques and procedures for developing grounded theory.</w:t>
      </w:r>
      <w:r w:rsidRPr="00A736FA">
        <w:rPr>
          <w:rFonts w:ascii="Times New Roman" w:hAnsi="Times New Roman" w:cs="Times New Roman"/>
          <w:szCs w:val="24"/>
        </w:rPr>
        <w:t xml:space="preserve"> Newbury Park, CA: Sage.</w:t>
      </w:r>
    </w:p>
    <w:p w14:paraId="3192BBE4" w14:textId="77777777" w:rsidR="000F68F2" w:rsidRPr="004B6AAB" w:rsidRDefault="000F68F2" w:rsidP="001E676D">
      <w:pPr>
        <w:spacing w:line="480" w:lineRule="auto"/>
        <w:jc w:val="both"/>
        <w:rPr>
          <w:rFonts w:ascii="Times New Roman" w:hAnsi="Times New Roman" w:cs="Times New Roman"/>
          <w:szCs w:val="20"/>
        </w:rPr>
      </w:pPr>
      <w:proofErr w:type="spellStart"/>
      <w:r w:rsidRPr="004B6AAB">
        <w:rPr>
          <w:rFonts w:ascii="Times New Roman" w:hAnsi="Times New Roman" w:cs="Times New Roman"/>
          <w:szCs w:val="20"/>
        </w:rPr>
        <w:t>Szulanski</w:t>
      </w:r>
      <w:proofErr w:type="spellEnd"/>
      <w:r w:rsidRPr="004B6AAB">
        <w:rPr>
          <w:rFonts w:ascii="Times New Roman" w:hAnsi="Times New Roman" w:cs="Times New Roman"/>
          <w:szCs w:val="20"/>
        </w:rPr>
        <w:t xml:space="preserve">, G. (1996). Exploring Internal Stickiness: Impediments </w:t>
      </w:r>
      <w:proofErr w:type="gramStart"/>
      <w:r w:rsidRPr="004B6AAB">
        <w:rPr>
          <w:rFonts w:ascii="Times New Roman" w:hAnsi="Times New Roman" w:cs="Times New Roman"/>
          <w:szCs w:val="20"/>
        </w:rPr>
        <w:t>To</w:t>
      </w:r>
      <w:proofErr w:type="gramEnd"/>
      <w:r w:rsidRPr="004B6AAB">
        <w:rPr>
          <w:rFonts w:ascii="Times New Roman" w:hAnsi="Times New Roman" w:cs="Times New Roman"/>
          <w:szCs w:val="20"/>
        </w:rPr>
        <w:t xml:space="preserve"> The Transfer of Best Practice Within the Firm. </w:t>
      </w:r>
      <w:r w:rsidRPr="004B6AAB">
        <w:rPr>
          <w:rFonts w:ascii="Times New Roman" w:hAnsi="Times New Roman" w:cs="Times New Roman"/>
          <w:b/>
          <w:i/>
          <w:szCs w:val="20"/>
        </w:rPr>
        <w:t>Strategic Management Journal,</w:t>
      </w:r>
      <w:r w:rsidRPr="004B6AAB">
        <w:rPr>
          <w:rFonts w:ascii="Times New Roman" w:hAnsi="Times New Roman" w:cs="Times New Roman"/>
          <w:szCs w:val="20"/>
        </w:rPr>
        <w:t xml:space="preserve"> 17(S2), </w:t>
      </w:r>
      <w:r w:rsidR="00C20234" w:rsidRPr="004B6AAB">
        <w:rPr>
          <w:rFonts w:ascii="Times New Roman" w:hAnsi="Times New Roman" w:cs="Times New Roman"/>
          <w:szCs w:val="20"/>
        </w:rPr>
        <w:t>27-43</w:t>
      </w:r>
      <w:r w:rsidRPr="004B6AAB">
        <w:rPr>
          <w:rFonts w:ascii="Times New Roman" w:hAnsi="Times New Roman" w:cs="Times New Roman"/>
          <w:szCs w:val="20"/>
        </w:rPr>
        <w:t>.</w:t>
      </w:r>
    </w:p>
    <w:p w14:paraId="653EDFCF" w14:textId="77777777" w:rsidR="00C86FC0" w:rsidRPr="004B6AAB" w:rsidRDefault="00C86FC0" w:rsidP="001E676D">
      <w:pPr>
        <w:spacing w:line="480" w:lineRule="auto"/>
        <w:jc w:val="both"/>
        <w:rPr>
          <w:rFonts w:ascii="Times New Roman" w:hAnsi="Times New Roman" w:cs="Times New Roman"/>
          <w:szCs w:val="24"/>
        </w:rPr>
      </w:pPr>
      <w:proofErr w:type="spellStart"/>
      <w:r w:rsidRPr="004B6AAB">
        <w:rPr>
          <w:rFonts w:ascii="Times New Roman" w:hAnsi="Times New Roman" w:cs="Times New Roman"/>
          <w:szCs w:val="24"/>
        </w:rPr>
        <w:t>Szulanski</w:t>
      </w:r>
      <w:proofErr w:type="spellEnd"/>
      <w:r w:rsidRPr="004B6AAB">
        <w:rPr>
          <w:rFonts w:ascii="Times New Roman" w:hAnsi="Times New Roman" w:cs="Times New Roman"/>
          <w:szCs w:val="24"/>
        </w:rPr>
        <w:t xml:space="preserve"> G. (2000). The Process of Knowledge Transfer: A Diachronic Analysis of Stickiness. </w:t>
      </w:r>
      <w:r w:rsidRPr="004B6AAB">
        <w:rPr>
          <w:rFonts w:ascii="Times New Roman" w:hAnsi="Times New Roman" w:cs="Times New Roman"/>
          <w:b/>
          <w:i/>
          <w:szCs w:val="24"/>
        </w:rPr>
        <w:t xml:space="preserve">Organizational </w:t>
      </w:r>
      <w:proofErr w:type="spellStart"/>
      <w:r w:rsidRPr="004B6AAB">
        <w:rPr>
          <w:rFonts w:ascii="Times New Roman" w:hAnsi="Times New Roman" w:cs="Times New Roman"/>
          <w:b/>
          <w:i/>
          <w:szCs w:val="24"/>
        </w:rPr>
        <w:t>Behavior</w:t>
      </w:r>
      <w:proofErr w:type="spellEnd"/>
      <w:r w:rsidRPr="004B6AAB">
        <w:rPr>
          <w:rFonts w:ascii="Times New Roman" w:hAnsi="Times New Roman" w:cs="Times New Roman"/>
          <w:b/>
          <w:i/>
          <w:szCs w:val="24"/>
        </w:rPr>
        <w:t xml:space="preserve"> and Human Decision Processes,</w:t>
      </w:r>
      <w:r w:rsidRPr="004B6AAB">
        <w:rPr>
          <w:rFonts w:ascii="Times New Roman" w:hAnsi="Times New Roman" w:cs="Times New Roman"/>
          <w:szCs w:val="24"/>
        </w:rPr>
        <w:t xml:space="preserve"> 82(1), 9-27.</w:t>
      </w:r>
    </w:p>
    <w:p w14:paraId="381CFB11" w14:textId="385FEF1E" w:rsidR="008B0F54" w:rsidRDefault="008B0F54" w:rsidP="001E676D">
      <w:pPr>
        <w:spacing w:line="480" w:lineRule="auto"/>
        <w:jc w:val="both"/>
        <w:rPr>
          <w:rFonts w:ascii="Times New Roman" w:hAnsi="Times New Roman" w:cs="Times New Roman"/>
          <w:b/>
          <w:i/>
        </w:rPr>
      </w:pPr>
      <w:r w:rsidRPr="004B6AAB">
        <w:rPr>
          <w:rFonts w:ascii="Times New Roman" w:hAnsi="Times New Roman" w:cs="Times New Roman"/>
        </w:rPr>
        <w:t xml:space="preserve">Thomas, J. C. (2002). </w:t>
      </w:r>
      <w:r w:rsidRPr="004B6AAB">
        <w:rPr>
          <w:rFonts w:ascii="Times New Roman" w:hAnsi="Times New Roman" w:cs="Times New Roman"/>
          <w:b/>
          <w:i/>
        </w:rPr>
        <w:t xml:space="preserve">Story-based mechanisms of tacit knowledge transfer (IBM, Yorktown Heights, NY: T.J. Watson Research </w:t>
      </w:r>
      <w:proofErr w:type="spellStart"/>
      <w:r w:rsidRPr="004B6AAB">
        <w:rPr>
          <w:rFonts w:ascii="Times New Roman" w:hAnsi="Times New Roman" w:cs="Times New Roman"/>
          <w:b/>
          <w:i/>
        </w:rPr>
        <w:t>Center</w:t>
      </w:r>
      <w:proofErr w:type="spellEnd"/>
      <w:r w:rsidRPr="004B6AAB">
        <w:rPr>
          <w:rFonts w:ascii="Times New Roman" w:hAnsi="Times New Roman" w:cs="Times New Roman"/>
          <w:b/>
          <w:i/>
        </w:rPr>
        <w:t xml:space="preserve"> Report).</w:t>
      </w:r>
    </w:p>
    <w:p w14:paraId="696E98CC" w14:textId="77777777" w:rsidR="00D73036" w:rsidRPr="0060453A" w:rsidRDefault="00D73036" w:rsidP="00D73036">
      <w:pPr>
        <w:pStyle w:val="NoSpacing"/>
        <w:spacing w:line="480" w:lineRule="auto"/>
        <w:jc w:val="both"/>
        <w:rPr>
          <w:rFonts w:ascii="Times New Roman" w:hAnsi="Times New Roman" w:cs="Times New Roman"/>
        </w:rPr>
      </w:pPr>
      <w:proofErr w:type="spellStart"/>
      <w:r w:rsidRPr="0060453A">
        <w:rPr>
          <w:rFonts w:ascii="Times New Roman" w:hAnsi="Times New Roman" w:cs="Times New Roman"/>
        </w:rPr>
        <w:t>Triandis</w:t>
      </w:r>
      <w:proofErr w:type="spellEnd"/>
      <w:r w:rsidRPr="0060453A">
        <w:rPr>
          <w:rFonts w:ascii="Times New Roman" w:hAnsi="Times New Roman" w:cs="Times New Roman"/>
        </w:rPr>
        <w:t xml:space="preserve">, H. C. (1989). The self and social behaviour in differing cultural contexts. </w:t>
      </w:r>
      <w:r w:rsidRPr="0060453A">
        <w:rPr>
          <w:rFonts w:ascii="Times New Roman" w:hAnsi="Times New Roman" w:cs="Times New Roman"/>
          <w:b/>
          <w:i/>
        </w:rPr>
        <w:t>Psychological Review,</w:t>
      </w:r>
      <w:r w:rsidRPr="0060453A">
        <w:rPr>
          <w:rFonts w:ascii="Times New Roman" w:hAnsi="Times New Roman" w:cs="Times New Roman"/>
        </w:rPr>
        <w:t xml:space="preserve"> 96, 506-520.</w:t>
      </w:r>
    </w:p>
    <w:p w14:paraId="4AD8801C" w14:textId="3F4CA217" w:rsidR="001A0771" w:rsidRDefault="001A0771" w:rsidP="001E676D">
      <w:pPr>
        <w:spacing w:line="480" w:lineRule="auto"/>
        <w:jc w:val="both"/>
        <w:rPr>
          <w:rFonts w:ascii="Times New Roman" w:hAnsi="Times New Roman" w:cs="Times New Roman"/>
        </w:rPr>
      </w:pPr>
      <w:r w:rsidRPr="004B6AAB">
        <w:rPr>
          <w:rFonts w:ascii="Times New Roman" w:hAnsi="Times New Roman" w:cs="Times New Roman"/>
        </w:rPr>
        <w:lastRenderedPageBreak/>
        <w:t xml:space="preserve">Vargo, S. L., &amp; </w:t>
      </w:r>
      <w:proofErr w:type="spellStart"/>
      <w:r w:rsidRPr="004B6AAB">
        <w:rPr>
          <w:rFonts w:ascii="Times New Roman" w:hAnsi="Times New Roman" w:cs="Times New Roman"/>
        </w:rPr>
        <w:t>Lusch</w:t>
      </w:r>
      <w:proofErr w:type="spellEnd"/>
      <w:r w:rsidRPr="004B6AAB">
        <w:rPr>
          <w:rFonts w:ascii="Times New Roman" w:hAnsi="Times New Roman" w:cs="Times New Roman"/>
        </w:rPr>
        <w:t xml:space="preserve">, R. F. (2004). Evolving to a new dominant logic for marketing. </w:t>
      </w:r>
      <w:r w:rsidRPr="004B6AAB">
        <w:rPr>
          <w:rFonts w:ascii="Times New Roman" w:hAnsi="Times New Roman" w:cs="Times New Roman"/>
          <w:b/>
          <w:i/>
        </w:rPr>
        <w:t>Journal of Marketing,</w:t>
      </w:r>
      <w:r w:rsidRPr="004B6AAB">
        <w:rPr>
          <w:rFonts w:ascii="Times New Roman" w:hAnsi="Times New Roman" w:cs="Times New Roman"/>
        </w:rPr>
        <w:t xml:space="preserve"> 68</w:t>
      </w:r>
      <w:r w:rsidR="006928B5" w:rsidRPr="004B6AAB">
        <w:rPr>
          <w:rFonts w:ascii="Times New Roman" w:hAnsi="Times New Roman" w:cs="Times New Roman"/>
        </w:rPr>
        <w:t xml:space="preserve"> (1)</w:t>
      </w:r>
      <w:r w:rsidRPr="004B6AAB">
        <w:rPr>
          <w:rFonts w:ascii="Times New Roman" w:hAnsi="Times New Roman" w:cs="Times New Roman"/>
        </w:rPr>
        <w:t>, 1–17.</w:t>
      </w:r>
    </w:p>
    <w:p w14:paraId="7E862F6C" w14:textId="77777777" w:rsidR="00F14717" w:rsidRPr="001D112E" w:rsidRDefault="00F14717" w:rsidP="00F14717">
      <w:pPr>
        <w:spacing w:line="480" w:lineRule="auto"/>
        <w:jc w:val="both"/>
        <w:rPr>
          <w:rFonts w:ascii="Times New Roman" w:hAnsi="Times New Roman" w:cs="Times New Roman"/>
          <w:sz w:val="28"/>
        </w:rPr>
      </w:pPr>
      <w:r w:rsidRPr="001D112E">
        <w:rPr>
          <w:rFonts w:ascii="Times New Roman" w:hAnsi="Times New Roman" w:cs="Times New Roman"/>
        </w:rPr>
        <w:t>V</w:t>
      </w:r>
      <w:r>
        <w:rPr>
          <w:rFonts w:ascii="Times New Roman" w:hAnsi="Times New Roman" w:cs="Times New Roman"/>
        </w:rPr>
        <w:t>an</w:t>
      </w:r>
      <w:r w:rsidRPr="001D112E">
        <w:rPr>
          <w:rFonts w:ascii="Times New Roman" w:hAnsi="Times New Roman" w:cs="Times New Roman"/>
        </w:rPr>
        <w:t xml:space="preserve"> </w:t>
      </w:r>
      <w:proofErr w:type="spellStart"/>
      <w:r w:rsidRPr="001D112E">
        <w:rPr>
          <w:rFonts w:ascii="Times New Roman" w:hAnsi="Times New Roman" w:cs="Times New Roman"/>
        </w:rPr>
        <w:t>D</w:t>
      </w:r>
      <w:r>
        <w:rPr>
          <w:rFonts w:ascii="Times New Roman" w:hAnsi="Times New Roman" w:cs="Times New Roman"/>
        </w:rPr>
        <w:t>yk</w:t>
      </w:r>
      <w:proofErr w:type="spellEnd"/>
      <w:r w:rsidRPr="001D112E">
        <w:rPr>
          <w:rFonts w:ascii="Times New Roman" w:hAnsi="Times New Roman" w:cs="Times New Roman"/>
        </w:rPr>
        <w:t>, G.A.J. and D</w:t>
      </w:r>
      <w:r>
        <w:rPr>
          <w:rFonts w:ascii="Times New Roman" w:hAnsi="Times New Roman" w:cs="Times New Roman"/>
        </w:rPr>
        <w:t>e</w:t>
      </w:r>
      <w:r w:rsidRPr="001D112E">
        <w:rPr>
          <w:rFonts w:ascii="Times New Roman" w:hAnsi="Times New Roman" w:cs="Times New Roman"/>
        </w:rPr>
        <w:t xml:space="preserve"> K</w:t>
      </w:r>
      <w:r>
        <w:rPr>
          <w:rFonts w:ascii="Times New Roman" w:hAnsi="Times New Roman" w:cs="Times New Roman"/>
        </w:rPr>
        <w:t>ock</w:t>
      </w:r>
      <w:r w:rsidRPr="001D112E">
        <w:rPr>
          <w:rFonts w:ascii="Times New Roman" w:hAnsi="Times New Roman" w:cs="Times New Roman"/>
        </w:rPr>
        <w:t xml:space="preserve">, F.S. (2004). THE RELEVANCE OF THE INDIVIDUALISM – COLLECTIVISM (IC) FACTOR FOR THE MANAGEMENT OF DIVERSITY IN THE SOUTH AFRICAN NATIONAL DEFENCE FORCE. </w:t>
      </w:r>
      <w:r w:rsidRPr="001D112E">
        <w:rPr>
          <w:rFonts w:ascii="Times New Roman" w:hAnsi="Times New Roman" w:cs="Times New Roman"/>
          <w:b/>
          <w:i/>
        </w:rPr>
        <w:t>South African Journal of Industrial Psychology,</w:t>
      </w:r>
      <w:r w:rsidRPr="001D112E">
        <w:rPr>
          <w:rFonts w:ascii="Times New Roman" w:hAnsi="Times New Roman" w:cs="Times New Roman"/>
        </w:rPr>
        <w:t xml:space="preserve"> 30 (2), 90-95</w:t>
      </w:r>
      <w:r>
        <w:rPr>
          <w:rFonts w:ascii="Times New Roman" w:hAnsi="Times New Roman" w:cs="Times New Roman"/>
        </w:rPr>
        <w:t>.</w:t>
      </w:r>
    </w:p>
    <w:p w14:paraId="6EB79034" w14:textId="501DEEE2" w:rsidR="00FB1386" w:rsidRDefault="00FB1386" w:rsidP="00FB1386">
      <w:pPr>
        <w:pStyle w:val="NormalWeb"/>
        <w:shd w:val="clear" w:color="auto" w:fill="FCFCFC"/>
        <w:spacing w:before="0" w:beforeAutospacing="0" w:after="0" w:afterAutospacing="0" w:line="480" w:lineRule="auto"/>
        <w:jc w:val="both"/>
        <w:rPr>
          <w:rStyle w:val="articlecitationpages"/>
          <w:spacing w:val="4"/>
        </w:rPr>
      </w:pPr>
      <w:r w:rsidRPr="004B6AAB">
        <w:rPr>
          <w:spacing w:val="4"/>
          <w:shd w:val="clear" w:color="auto" w:fill="FCFCFC"/>
        </w:rPr>
        <w:t xml:space="preserve">Verbeke, W., Dietz, B. &amp; </w:t>
      </w:r>
      <w:proofErr w:type="spellStart"/>
      <w:r w:rsidRPr="004B6AAB">
        <w:rPr>
          <w:spacing w:val="4"/>
          <w:shd w:val="clear" w:color="auto" w:fill="FCFCFC"/>
        </w:rPr>
        <w:t>Verwaal</w:t>
      </w:r>
      <w:proofErr w:type="spellEnd"/>
      <w:r w:rsidRPr="004B6AAB">
        <w:rPr>
          <w:spacing w:val="4"/>
          <w:shd w:val="clear" w:color="auto" w:fill="FCFCFC"/>
        </w:rPr>
        <w:t xml:space="preserve">, E. J. (2011). </w:t>
      </w:r>
      <w:r w:rsidRPr="004B6AAB">
        <w:rPr>
          <w:bCs/>
          <w:spacing w:val="2"/>
          <w:lang w:val="en"/>
        </w:rPr>
        <w:t>Drivers of sales performance: a contemporary meta-analysis. Have salespeople become knowledge brokers?</w:t>
      </w:r>
      <w:r w:rsidRPr="004B6AAB">
        <w:rPr>
          <w:b/>
          <w:bCs/>
          <w:spacing w:val="2"/>
          <w:lang w:val="en"/>
        </w:rPr>
        <w:t xml:space="preserve"> </w:t>
      </w:r>
      <w:hyperlink r:id="rId38" w:tooltip="Journal of the Academy of Marketing Science" w:history="1">
        <w:r w:rsidRPr="004B6AAB">
          <w:rPr>
            <w:rStyle w:val="journaltitle"/>
            <w:b/>
            <w:i/>
            <w:spacing w:val="4"/>
          </w:rPr>
          <w:t>Journal of the Academy of Marketing Science</w:t>
        </w:r>
      </w:hyperlink>
      <w:r w:rsidRPr="004B6AAB">
        <w:rPr>
          <w:b/>
          <w:i/>
          <w:spacing w:val="4"/>
        </w:rPr>
        <w:t>,</w:t>
      </w:r>
      <w:r w:rsidRPr="004B6AAB">
        <w:rPr>
          <w:rStyle w:val="articlecitationvolume"/>
          <w:spacing w:val="4"/>
        </w:rPr>
        <w:t xml:space="preserve"> 39(3),</w:t>
      </w:r>
      <w:r w:rsidRPr="004B6AAB">
        <w:rPr>
          <w:rStyle w:val="articlecitationpages"/>
          <w:spacing w:val="4"/>
        </w:rPr>
        <w:t xml:space="preserve"> 407–428.</w:t>
      </w:r>
    </w:p>
    <w:p w14:paraId="075AE326" w14:textId="77777777" w:rsidR="00EA6006" w:rsidRDefault="00BC52C7" w:rsidP="00EA6006">
      <w:pPr>
        <w:spacing w:line="480" w:lineRule="auto"/>
        <w:jc w:val="both"/>
        <w:rPr>
          <w:rFonts w:ascii="Times New Roman" w:hAnsi="Times New Roman" w:cs="Times New Roman"/>
          <w:szCs w:val="24"/>
        </w:rPr>
      </w:pPr>
      <w:hyperlink r:id="rId39" w:history="1">
        <w:r w:rsidR="00EA6006" w:rsidRPr="00F40AF0">
          <w:rPr>
            <w:rStyle w:val="Hyperlink"/>
            <w:rFonts w:ascii="Times New Roman" w:hAnsi="Times New Roman" w:cs="Times New Roman"/>
            <w:color w:val="auto"/>
            <w:szCs w:val="24"/>
            <w:u w:val="none"/>
            <w:bdr w:val="none" w:sz="0" w:space="0" w:color="auto" w:frame="1"/>
            <w:shd w:val="clear" w:color="auto" w:fill="FFFFFF"/>
          </w:rPr>
          <w:t>Vick</w:t>
        </w:r>
      </w:hyperlink>
      <w:r w:rsidR="00EA6006" w:rsidRPr="00F40AF0">
        <w:rPr>
          <w:rStyle w:val="delimiter"/>
          <w:rFonts w:ascii="Times New Roman" w:hAnsi="Times New Roman" w:cs="Times New Roman"/>
          <w:szCs w:val="24"/>
          <w:bdr w:val="none" w:sz="0" w:space="0" w:color="auto" w:frame="1"/>
          <w:shd w:val="clear" w:color="auto" w:fill="FFFFFF"/>
        </w:rPr>
        <w:t>,</w:t>
      </w:r>
      <w:r w:rsidR="00EA6006" w:rsidRPr="00EA6006">
        <w:rPr>
          <w:rFonts w:ascii="Times New Roman" w:hAnsi="Times New Roman" w:cs="Times New Roman"/>
          <w:szCs w:val="24"/>
          <w:shd w:val="clear" w:color="auto" w:fill="FFFFFF"/>
        </w:rPr>
        <w:t> </w:t>
      </w:r>
      <w:hyperlink r:id="rId40" w:history="1">
        <w:r w:rsidR="00EA6006" w:rsidRPr="00F40AF0">
          <w:rPr>
            <w:rStyle w:val="Hyperlink"/>
            <w:rFonts w:ascii="Times New Roman" w:hAnsi="Times New Roman" w:cs="Times New Roman"/>
            <w:color w:val="auto"/>
            <w:szCs w:val="24"/>
            <w:u w:val="none"/>
            <w:bdr w:val="none" w:sz="0" w:space="0" w:color="auto" w:frame="1"/>
            <w:shd w:val="clear" w:color="auto" w:fill="FFFFFF"/>
          </w:rPr>
          <w:t>T.E. &amp; Robertson</w:t>
        </w:r>
      </w:hyperlink>
      <w:r w:rsidR="00EA6006" w:rsidRPr="00EA6006">
        <w:rPr>
          <w:rStyle w:val="al-author-name-more"/>
          <w:rFonts w:ascii="Times New Roman" w:hAnsi="Times New Roman" w:cs="Times New Roman"/>
          <w:szCs w:val="24"/>
          <w:bdr w:val="none" w:sz="0" w:space="0" w:color="auto" w:frame="1"/>
          <w:shd w:val="clear" w:color="auto" w:fill="FFFFFF"/>
        </w:rPr>
        <w:t xml:space="preserve">, </w:t>
      </w:r>
      <w:r w:rsidR="00EA6006">
        <w:rPr>
          <w:rStyle w:val="al-author-name-more"/>
          <w:rFonts w:ascii="Times New Roman" w:hAnsi="Times New Roman" w:cs="Times New Roman"/>
          <w:szCs w:val="24"/>
          <w:bdr w:val="none" w:sz="0" w:space="0" w:color="auto" w:frame="1"/>
          <w:shd w:val="clear" w:color="auto" w:fill="FFFFFF"/>
        </w:rPr>
        <w:t>M.</w:t>
      </w:r>
      <w:r w:rsidR="00EA6006">
        <w:rPr>
          <w:rFonts w:ascii="Times New Roman" w:hAnsi="Times New Roman" w:cs="Times New Roman"/>
          <w:szCs w:val="24"/>
        </w:rPr>
        <w:t xml:space="preserve"> (2018). A systematic literature review of UK university–industry collaboration for knowledge transfer: A future research agenda. </w:t>
      </w:r>
      <w:r w:rsidR="00EA6006">
        <w:rPr>
          <w:rStyle w:val="Emphasis"/>
          <w:rFonts w:ascii="Times New Roman" w:hAnsi="Times New Roman" w:cs="Times New Roman"/>
          <w:b/>
          <w:bCs/>
          <w:szCs w:val="24"/>
          <w:bdr w:val="none" w:sz="0" w:space="0" w:color="auto" w:frame="1"/>
          <w:shd w:val="clear" w:color="auto" w:fill="FFFFFF"/>
        </w:rPr>
        <w:t>Science and Public Policy</w:t>
      </w:r>
      <w:r w:rsidR="00EA6006">
        <w:rPr>
          <w:rFonts w:ascii="Times New Roman" w:hAnsi="Times New Roman" w:cs="Times New Roman"/>
          <w:b/>
          <w:bCs/>
          <w:szCs w:val="24"/>
          <w:shd w:val="clear" w:color="auto" w:fill="FFFFFF"/>
        </w:rPr>
        <w:t>,</w:t>
      </w:r>
      <w:r w:rsidR="00EA6006">
        <w:rPr>
          <w:rFonts w:ascii="Times New Roman" w:hAnsi="Times New Roman" w:cs="Times New Roman"/>
          <w:szCs w:val="24"/>
          <w:shd w:val="clear" w:color="auto" w:fill="FFFFFF"/>
        </w:rPr>
        <w:t xml:space="preserve"> 45(4), 579–590.</w:t>
      </w:r>
    </w:p>
    <w:p w14:paraId="13241986" w14:textId="77777777" w:rsidR="00FB5EF9" w:rsidRPr="004B6AAB" w:rsidRDefault="00FB5EF9" w:rsidP="00FB1386">
      <w:pPr>
        <w:pStyle w:val="NormalWeb"/>
        <w:shd w:val="clear" w:color="auto" w:fill="FCFCFC"/>
        <w:spacing w:before="0" w:beforeAutospacing="0" w:after="0" w:afterAutospacing="0" w:line="480" w:lineRule="auto"/>
        <w:jc w:val="both"/>
        <w:rPr>
          <w:spacing w:val="4"/>
        </w:rPr>
      </w:pPr>
      <w:proofErr w:type="spellStart"/>
      <w:r w:rsidRPr="004B6AAB">
        <w:t>Vinchur</w:t>
      </w:r>
      <w:proofErr w:type="spellEnd"/>
      <w:r w:rsidRPr="004B6AAB">
        <w:t xml:space="preserve">, A. J., </w:t>
      </w:r>
      <w:proofErr w:type="spellStart"/>
      <w:r w:rsidRPr="004B6AAB">
        <w:t>Schippmann</w:t>
      </w:r>
      <w:proofErr w:type="spellEnd"/>
      <w:r w:rsidRPr="004B6AAB">
        <w:t xml:space="preserve">, J. S., Switzer, F. S., &amp; Roth, P. L. (1998). A meta-analytic review of predictors of job performance for salespeople. </w:t>
      </w:r>
      <w:r w:rsidRPr="004B6AAB">
        <w:rPr>
          <w:b/>
          <w:i/>
        </w:rPr>
        <w:t>Journal of Applied Psychology,</w:t>
      </w:r>
      <w:r w:rsidRPr="004B6AAB">
        <w:t xml:space="preserve"> 83(4), 586–597.</w:t>
      </w:r>
    </w:p>
    <w:p w14:paraId="771EC2BD" w14:textId="77777777" w:rsidR="00A973C9" w:rsidRDefault="00A973C9" w:rsidP="001E676D">
      <w:pPr>
        <w:spacing w:line="480" w:lineRule="auto"/>
        <w:jc w:val="both"/>
        <w:rPr>
          <w:rFonts w:ascii="Times New Roman" w:hAnsi="Times New Roman" w:cs="Times New Roman"/>
        </w:rPr>
      </w:pPr>
      <w:r w:rsidRPr="002710C8">
        <w:rPr>
          <w:rFonts w:ascii="Times New Roman" w:hAnsi="Times New Roman" w:cs="Times New Roman"/>
        </w:rPr>
        <w:t xml:space="preserve">Wai Ko, W. </w:t>
      </w:r>
      <w:r w:rsidR="00287E0F" w:rsidRPr="002710C8">
        <w:rPr>
          <w:rFonts w:ascii="Times New Roman" w:hAnsi="Times New Roman" w:cs="Times New Roman"/>
        </w:rPr>
        <w:t>&amp;</w:t>
      </w:r>
      <w:r w:rsidRPr="002710C8">
        <w:rPr>
          <w:rFonts w:ascii="Times New Roman" w:hAnsi="Times New Roman" w:cs="Times New Roman"/>
        </w:rPr>
        <w:t xml:space="preserve"> Liu, G. (2017). </w:t>
      </w:r>
      <w:r w:rsidRPr="004B6AAB">
        <w:rPr>
          <w:rFonts w:ascii="Times New Roman" w:hAnsi="Times New Roman" w:cs="Times New Roman"/>
        </w:rPr>
        <w:t xml:space="preserve">A Typology of Guanxi-Based Governance Mechanisms for Knowledge Transfer in Business Networks of Chinese Small and Medium-Sized Enterprises. </w:t>
      </w:r>
      <w:r w:rsidRPr="004B6AAB">
        <w:rPr>
          <w:rFonts w:ascii="Times New Roman" w:hAnsi="Times New Roman" w:cs="Times New Roman"/>
          <w:b/>
          <w:i/>
        </w:rPr>
        <w:t>Group &amp; Organization Management,</w:t>
      </w:r>
      <w:r w:rsidRPr="004B6AAB">
        <w:rPr>
          <w:rFonts w:ascii="Times New Roman" w:hAnsi="Times New Roman" w:cs="Times New Roman"/>
        </w:rPr>
        <w:t xml:space="preserve"> 42(4), 548–590</w:t>
      </w:r>
      <w:r w:rsidR="004D49C1" w:rsidRPr="004B6AAB">
        <w:rPr>
          <w:rFonts w:ascii="Times New Roman" w:hAnsi="Times New Roman" w:cs="Times New Roman"/>
        </w:rPr>
        <w:t>.</w:t>
      </w:r>
    </w:p>
    <w:p w14:paraId="22B6989C" w14:textId="0ED55139" w:rsidR="003849B6" w:rsidRPr="003849B6" w:rsidRDefault="003849B6" w:rsidP="003849B6">
      <w:pPr>
        <w:autoSpaceDE w:val="0"/>
        <w:autoSpaceDN w:val="0"/>
        <w:adjustRightInd w:val="0"/>
        <w:spacing w:after="0" w:line="480" w:lineRule="auto"/>
        <w:jc w:val="both"/>
        <w:rPr>
          <w:rFonts w:ascii="Times New Roman" w:hAnsi="Times New Roman" w:cs="Times New Roman"/>
          <w:szCs w:val="24"/>
        </w:rPr>
      </w:pPr>
      <w:r w:rsidRPr="003849B6">
        <w:rPr>
          <w:rFonts w:ascii="Times New Roman" w:hAnsi="Times New Roman" w:cs="Times New Roman"/>
          <w:szCs w:val="24"/>
        </w:rPr>
        <w:t xml:space="preserve">Walker, A., Bridges, E., </w:t>
      </w:r>
      <w:r w:rsidR="00B51069">
        <w:rPr>
          <w:rFonts w:ascii="Times New Roman" w:hAnsi="Times New Roman" w:cs="Times New Roman"/>
          <w:szCs w:val="24"/>
        </w:rPr>
        <w:t>&amp;</w:t>
      </w:r>
      <w:r w:rsidR="00B51069" w:rsidRPr="003849B6">
        <w:rPr>
          <w:rFonts w:ascii="Times New Roman" w:hAnsi="Times New Roman" w:cs="Times New Roman"/>
          <w:szCs w:val="24"/>
        </w:rPr>
        <w:t xml:space="preserve"> </w:t>
      </w:r>
      <w:r w:rsidRPr="003849B6">
        <w:rPr>
          <w:rFonts w:ascii="Times New Roman" w:hAnsi="Times New Roman" w:cs="Times New Roman"/>
          <w:szCs w:val="24"/>
        </w:rPr>
        <w:t>Chan, B. (1996)</w:t>
      </w:r>
      <w:r>
        <w:rPr>
          <w:rFonts w:ascii="Times New Roman" w:hAnsi="Times New Roman" w:cs="Times New Roman"/>
          <w:szCs w:val="24"/>
        </w:rPr>
        <w:t xml:space="preserve">. </w:t>
      </w:r>
      <w:r w:rsidRPr="003849B6">
        <w:rPr>
          <w:rFonts w:ascii="Times New Roman" w:hAnsi="Times New Roman" w:cs="Times New Roman"/>
          <w:szCs w:val="24"/>
        </w:rPr>
        <w:t xml:space="preserve">Wisdom gained, wisdom </w:t>
      </w:r>
      <w:proofErr w:type="gramStart"/>
      <w:r w:rsidRPr="003849B6">
        <w:rPr>
          <w:rFonts w:ascii="Times New Roman" w:hAnsi="Times New Roman" w:cs="Times New Roman"/>
          <w:szCs w:val="24"/>
        </w:rPr>
        <w:t>given:</w:t>
      </w:r>
      <w:proofErr w:type="gramEnd"/>
      <w:r w:rsidRPr="003849B6">
        <w:rPr>
          <w:rFonts w:ascii="Times New Roman" w:hAnsi="Times New Roman" w:cs="Times New Roman"/>
          <w:szCs w:val="24"/>
        </w:rPr>
        <w:t xml:space="preserve"> instituting PBL in a Chinese culture. </w:t>
      </w:r>
      <w:r w:rsidRPr="003849B6">
        <w:rPr>
          <w:rFonts w:ascii="Times New Roman" w:hAnsi="Times New Roman" w:cs="Times New Roman"/>
          <w:b/>
          <w:i/>
          <w:szCs w:val="24"/>
        </w:rPr>
        <w:t>Journal of Educational Administration,</w:t>
      </w:r>
      <w:r w:rsidRPr="003849B6">
        <w:rPr>
          <w:rFonts w:ascii="Times New Roman" w:hAnsi="Times New Roman" w:cs="Times New Roman"/>
          <w:szCs w:val="24"/>
        </w:rPr>
        <w:t xml:space="preserve"> 34</w:t>
      </w:r>
      <w:r>
        <w:rPr>
          <w:rFonts w:ascii="Times New Roman" w:hAnsi="Times New Roman" w:cs="Times New Roman"/>
          <w:szCs w:val="24"/>
        </w:rPr>
        <w:t>(</w:t>
      </w:r>
      <w:r w:rsidRPr="003849B6">
        <w:rPr>
          <w:rFonts w:ascii="Times New Roman" w:hAnsi="Times New Roman" w:cs="Times New Roman"/>
          <w:szCs w:val="24"/>
        </w:rPr>
        <w:t>5</w:t>
      </w:r>
      <w:r>
        <w:rPr>
          <w:rFonts w:ascii="Times New Roman" w:hAnsi="Times New Roman" w:cs="Times New Roman"/>
          <w:szCs w:val="24"/>
        </w:rPr>
        <w:t>)</w:t>
      </w:r>
      <w:r w:rsidRPr="003849B6">
        <w:rPr>
          <w:rFonts w:ascii="Times New Roman" w:hAnsi="Times New Roman" w:cs="Times New Roman"/>
          <w:szCs w:val="24"/>
        </w:rPr>
        <w:t>, 12 – 31.</w:t>
      </w:r>
    </w:p>
    <w:p w14:paraId="7221CAB0" w14:textId="77777777" w:rsidR="00094B2A" w:rsidRPr="00094B2A" w:rsidRDefault="00094B2A" w:rsidP="00094B2A">
      <w:pPr>
        <w:autoSpaceDE w:val="0"/>
        <w:autoSpaceDN w:val="0"/>
        <w:adjustRightInd w:val="0"/>
        <w:spacing w:after="0" w:line="480" w:lineRule="auto"/>
        <w:jc w:val="both"/>
        <w:rPr>
          <w:rFonts w:ascii="Times New Roman" w:hAnsi="Times New Roman" w:cs="Times New Roman"/>
          <w:szCs w:val="24"/>
        </w:rPr>
      </w:pPr>
      <w:r w:rsidRPr="00094B2A">
        <w:rPr>
          <w:rFonts w:ascii="Times New Roman" w:hAnsi="Times New Roman" w:cs="Times New Roman"/>
          <w:szCs w:val="24"/>
        </w:rPr>
        <w:t xml:space="preserve">Ward, V., Smith, S., House, A., </w:t>
      </w:r>
      <w:r>
        <w:rPr>
          <w:rFonts w:ascii="Times New Roman" w:hAnsi="Times New Roman" w:cs="Times New Roman"/>
          <w:szCs w:val="24"/>
        </w:rPr>
        <w:t>&amp;</w:t>
      </w:r>
      <w:r w:rsidRPr="00094B2A">
        <w:rPr>
          <w:rFonts w:ascii="Times New Roman" w:hAnsi="Times New Roman" w:cs="Times New Roman"/>
          <w:szCs w:val="24"/>
        </w:rPr>
        <w:t xml:space="preserve"> Hamer, S. (2012)</w:t>
      </w:r>
      <w:r>
        <w:rPr>
          <w:rFonts w:ascii="Times New Roman" w:hAnsi="Times New Roman" w:cs="Times New Roman"/>
          <w:szCs w:val="24"/>
        </w:rPr>
        <w:t xml:space="preserve">. </w:t>
      </w:r>
      <w:r w:rsidRPr="00094B2A">
        <w:rPr>
          <w:rFonts w:ascii="Times New Roman" w:hAnsi="Times New Roman" w:cs="Times New Roman"/>
          <w:szCs w:val="24"/>
        </w:rPr>
        <w:t xml:space="preserve">Exploring knowledge exchange: a useful framework for practice and policy. </w:t>
      </w:r>
      <w:r w:rsidRPr="00094B2A">
        <w:rPr>
          <w:rFonts w:ascii="Times New Roman" w:hAnsi="Times New Roman" w:cs="Times New Roman"/>
          <w:b/>
          <w:i/>
          <w:szCs w:val="24"/>
        </w:rPr>
        <w:t>Social Science of Medicine,</w:t>
      </w:r>
      <w:r w:rsidRPr="00094B2A">
        <w:rPr>
          <w:rFonts w:ascii="Times New Roman" w:hAnsi="Times New Roman" w:cs="Times New Roman"/>
          <w:szCs w:val="24"/>
        </w:rPr>
        <w:t xml:space="preserve"> 74</w:t>
      </w:r>
      <w:r>
        <w:rPr>
          <w:rFonts w:ascii="Times New Roman" w:hAnsi="Times New Roman" w:cs="Times New Roman"/>
          <w:szCs w:val="24"/>
        </w:rPr>
        <w:t xml:space="preserve">(3), </w:t>
      </w:r>
      <w:r w:rsidRPr="00094B2A">
        <w:rPr>
          <w:rFonts w:ascii="Times New Roman" w:hAnsi="Times New Roman" w:cs="Times New Roman"/>
          <w:szCs w:val="24"/>
        </w:rPr>
        <w:t xml:space="preserve">297 – 304. </w:t>
      </w:r>
    </w:p>
    <w:p w14:paraId="1569AFDC" w14:textId="77777777" w:rsidR="00B07AF7" w:rsidRPr="004B6AAB" w:rsidRDefault="00B07AF7" w:rsidP="001E676D">
      <w:pPr>
        <w:spacing w:line="480" w:lineRule="auto"/>
        <w:jc w:val="both"/>
        <w:rPr>
          <w:rFonts w:ascii="Times New Roman" w:hAnsi="Times New Roman" w:cs="Times New Roman"/>
        </w:rPr>
      </w:pPr>
      <w:r w:rsidRPr="004B6AAB">
        <w:rPr>
          <w:rFonts w:ascii="Times New Roman" w:hAnsi="Times New Roman" w:cs="Times New Roman"/>
        </w:rPr>
        <w:lastRenderedPageBreak/>
        <w:t xml:space="preserve">Wei, Y., </w:t>
      </w:r>
      <w:proofErr w:type="spellStart"/>
      <w:r w:rsidRPr="004B6AAB">
        <w:rPr>
          <w:rFonts w:ascii="Times New Roman" w:hAnsi="Times New Roman" w:cs="Times New Roman"/>
        </w:rPr>
        <w:t>Samiee</w:t>
      </w:r>
      <w:proofErr w:type="spellEnd"/>
      <w:r w:rsidRPr="004B6AAB">
        <w:rPr>
          <w:rFonts w:ascii="Times New Roman" w:hAnsi="Times New Roman" w:cs="Times New Roman"/>
        </w:rPr>
        <w:t xml:space="preserve">, S., &amp; Lee, R. (2014). The influence of organic organizational cultures, market responsiveness, and product strategy on firm performance in an emerging market. </w:t>
      </w:r>
      <w:r w:rsidRPr="004B6AAB">
        <w:rPr>
          <w:rFonts w:ascii="Times New Roman" w:hAnsi="Times New Roman" w:cs="Times New Roman"/>
          <w:b/>
          <w:i/>
        </w:rPr>
        <w:t>Journal of the Academy of Marketing Science,</w:t>
      </w:r>
      <w:r w:rsidRPr="004B6AAB">
        <w:rPr>
          <w:rFonts w:ascii="Times New Roman" w:hAnsi="Times New Roman" w:cs="Times New Roman"/>
        </w:rPr>
        <w:t xml:space="preserve"> 42(1), 49–70.</w:t>
      </w:r>
    </w:p>
    <w:p w14:paraId="128C5062" w14:textId="77777777" w:rsidR="00D75B2B" w:rsidRPr="004B6AAB" w:rsidRDefault="00D75B2B" w:rsidP="001E676D">
      <w:pPr>
        <w:spacing w:line="480" w:lineRule="auto"/>
        <w:jc w:val="both"/>
        <w:rPr>
          <w:rFonts w:ascii="Times New Roman" w:hAnsi="Times New Roman" w:cs="Times New Roman"/>
        </w:rPr>
      </w:pPr>
      <w:r w:rsidRPr="004B6AAB">
        <w:rPr>
          <w:rFonts w:ascii="Times New Roman" w:hAnsi="Times New Roman" w:cs="Times New Roman"/>
        </w:rPr>
        <w:t xml:space="preserve">Weitz, B. A., </w:t>
      </w:r>
      <w:proofErr w:type="spellStart"/>
      <w:r w:rsidRPr="004B6AAB">
        <w:rPr>
          <w:rFonts w:ascii="Times New Roman" w:hAnsi="Times New Roman" w:cs="Times New Roman"/>
        </w:rPr>
        <w:t>Sujan</w:t>
      </w:r>
      <w:proofErr w:type="spellEnd"/>
      <w:r w:rsidRPr="004B6AAB">
        <w:rPr>
          <w:rFonts w:ascii="Times New Roman" w:hAnsi="Times New Roman" w:cs="Times New Roman"/>
        </w:rPr>
        <w:t xml:space="preserve">, H., &amp; </w:t>
      </w:r>
      <w:proofErr w:type="spellStart"/>
      <w:r w:rsidRPr="004B6AAB">
        <w:rPr>
          <w:rFonts w:ascii="Times New Roman" w:hAnsi="Times New Roman" w:cs="Times New Roman"/>
        </w:rPr>
        <w:t>Sujan</w:t>
      </w:r>
      <w:proofErr w:type="spellEnd"/>
      <w:r w:rsidRPr="004B6AAB">
        <w:rPr>
          <w:rFonts w:ascii="Times New Roman" w:hAnsi="Times New Roman" w:cs="Times New Roman"/>
        </w:rPr>
        <w:t xml:space="preserve">, M. (1986). Knowledge, motivation, and adaptive </w:t>
      </w:r>
      <w:proofErr w:type="spellStart"/>
      <w:r w:rsidRPr="004B6AAB">
        <w:rPr>
          <w:rFonts w:ascii="Times New Roman" w:hAnsi="Times New Roman" w:cs="Times New Roman"/>
        </w:rPr>
        <w:t>behavior</w:t>
      </w:r>
      <w:proofErr w:type="spellEnd"/>
      <w:r w:rsidRPr="004B6AAB">
        <w:rPr>
          <w:rFonts w:ascii="Times New Roman" w:hAnsi="Times New Roman" w:cs="Times New Roman"/>
        </w:rPr>
        <w:t xml:space="preserve">: a framework for improving selling effectiveness. </w:t>
      </w:r>
      <w:r w:rsidRPr="004B6AAB">
        <w:rPr>
          <w:rFonts w:ascii="Times New Roman" w:hAnsi="Times New Roman" w:cs="Times New Roman"/>
          <w:b/>
          <w:i/>
        </w:rPr>
        <w:t>Journal of Marketing, 50(October),</w:t>
      </w:r>
      <w:r w:rsidRPr="004B6AAB">
        <w:rPr>
          <w:rFonts w:ascii="Times New Roman" w:hAnsi="Times New Roman" w:cs="Times New Roman"/>
        </w:rPr>
        <w:t xml:space="preserve"> 174–191.</w:t>
      </w:r>
    </w:p>
    <w:p w14:paraId="2BF481B1" w14:textId="77777777" w:rsidR="004D49C1" w:rsidRDefault="004D49C1" w:rsidP="001E676D">
      <w:pPr>
        <w:spacing w:line="480" w:lineRule="auto"/>
        <w:jc w:val="both"/>
        <w:rPr>
          <w:rFonts w:ascii="Times New Roman" w:hAnsi="Times New Roman" w:cs="Times New Roman"/>
          <w:szCs w:val="24"/>
          <w:shd w:val="clear" w:color="auto" w:fill="FFFFFF"/>
        </w:rPr>
      </w:pPr>
      <w:r w:rsidRPr="004B6AAB">
        <w:rPr>
          <w:rFonts w:ascii="Times New Roman" w:hAnsi="Times New Roman" w:cs="Times New Roman"/>
          <w:szCs w:val="24"/>
        </w:rPr>
        <w:t xml:space="preserve">Winkler, R. (2014). Training and knowledge transfer at the interface of cultures. </w:t>
      </w:r>
      <w:r w:rsidRPr="004B6AAB">
        <w:rPr>
          <w:rFonts w:ascii="Times New Roman" w:hAnsi="Times New Roman" w:cs="Times New Roman"/>
          <w:b/>
          <w:i/>
          <w:szCs w:val="24"/>
        </w:rPr>
        <w:t>Management,</w:t>
      </w:r>
      <w:r w:rsidRPr="004B6AAB">
        <w:rPr>
          <w:rFonts w:ascii="Times New Roman" w:hAnsi="Times New Roman" w:cs="Times New Roman"/>
          <w:szCs w:val="24"/>
        </w:rPr>
        <w:t xml:space="preserve"> 18(1), </w:t>
      </w:r>
      <w:r w:rsidRPr="004B6AAB">
        <w:rPr>
          <w:rFonts w:ascii="Times New Roman" w:hAnsi="Times New Roman" w:cs="Times New Roman"/>
          <w:szCs w:val="24"/>
          <w:shd w:val="clear" w:color="auto" w:fill="FFFFFF"/>
        </w:rPr>
        <w:t>227-240.</w:t>
      </w:r>
    </w:p>
    <w:p w14:paraId="6165E522" w14:textId="1D143F37" w:rsidR="0021444F" w:rsidRDefault="0021444F" w:rsidP="001E676D">
      <w:pPr>
        <w:spacing w:line="480" w:lineRule="auto"/>
        <w:jc w:val="both"/>
        <w:rPr>
          <w:rFonts w:ascii="Times New Roman" w:hAnsi="Times New Roman" w:cs="Times New Roman"/>
          <w:szCs w:val="24"/>
          <w:shd w:val="clear" w:color="auto" w:fill="FFFFFF"/>
        </w:rPr>
      </w:pPr>
      <w:r w:rsidRPr="00990B47">
        <w:rPr>
          <w:rFonts w:ascii="Times New Roman" w:hAnsi="Times New Roman" w:cs="Times New Roman"/>
          <w:szCs w:val="24"/>
          <w:lang w:val="en-US"/>
        </w:rPr>
        <w:t xml:space="preserve">Wong, T. (2008). </w:t>
      </w:r>
      <w:r w:rsidRPr="00990B47">
        <w:rPr>
          <w:rFonts w:ascii="Times New Roman" w:hAnsi="Times New Roman" w:cs="Times New Roman"/>
          <w:b/>
          <w:i/>
          <w:szCs w:val="24"/>
          <w:lang w:val="en-US"/>
        </w:rPr>
        <w:t xml:space="preserve">Purposive and snowball sampling in the study of ethnic and mainstream community organizations. </w:t>
      </w:r>
      <w:r w:rsidRPr="00990B47">
        <w:rPr>
          <w:rFonts w:ascii="Times New Roman" w:hAnsi="Times New Roman" w:cs="Times New Roman"/>
          <w:szCs w:val="24"/>
          <w:lang w:val="en-US"/>
        </w:rPr>
        <w:t xml:space="preserve">Proceedings of the Annual Meeting of the Western Political Science Association, Manchester Hyatt, San Diego, CA. Retrieved from </w:t>
      </w:r>
      <w:hyperlink r:id="rId41" w:history="1">
        <w:r w:rsidRPr="00990B47">
          <w:rPr>
            <w:rStyle w:val="Hyperlink"/>
            <w:szCs w:val="24"/>
          </w:rPr>
          <w:t>www.allacademic.com/meta/p238387_index.html</w:t>
        </w:r>
      </w:hyperlink>
    </w:p>
    <w:p w14:paraId="5E201EB8" w14:textId="77777777" w:rsidR="002A257D" w:rsidRPr="002A257D" w:rsidRDefault="002A257D" w:rsidP="002A257D">
      <w:pPr>
        <w:autoSpaceDE w:val="0"/>
        <w:autoSpaceDN w:val="0"/>
        <w:adjustRightInd w:val="0"/>
        <w:spacing w:after="0" w:line="480" w:lineRule="auto"/>
        <w:jc w:val="both"/>
        <w:rPr>
          <w:rFonts w:ascii="Times New Roman" w:eastAsia="Times New Roman" w:hAnsi="Times New Roman" w:cs="Times New Roman"/>
          <w:color w:val="000000"/>
          <w:szCs w:val="24"/>
          <w:lang w:eastAsia="en-GB"/>
        </w:rPr>
      </w:pPr>
      <w:r w:rsidRPr="002A257D">
        <w:rPr>
          <w:rFonts w:ascii="Times New Roman" w:hAnsi="Times New Roman" w:cs="Times New Roman"/>
          <w:szCs w:val="24"/>
        </w:rPr>
        <w:t>Yeo</w:t>
      </w:r>
      <w:r>
        <w:rPr>
          <w:rFonts w:ascii="Times New Roman" w:hAnsi="Times New Roman" w:cs="Times New Roman"/>
          <w:szCs w:val="24"/>
        </w:rPr>
        <w:t>,</w:t>
      </w:r>
      <w:r w:rsidRPr="002A257D">
        <w:rPr>
          <w:rFonts w:ascii="Times New Roman" w:hAnsi="Times New Roman" w:cs="Times New Roman"/>
          <w:szCs w:val="24"/>
        </w:rPr>
        <w:t xml:space="preserve"> R.K.</w:t>
      </w:r>
      <w:r>
        <w:rPr>
          <w:rFonts w:ascii="Times New Roman" w:eastAsia="Times New Roman" w:hAnsi="Times New Roman" w:cs="Times New Roman"/>
          <w:color w:val="000000"/>
          <w:szCs w:val="24"/>
          <w:lang w:eastAsia="en-GB"/>
        </w:rPr>
        <w:t xml:space="preserve"> (2007</w:t>
      </w:r>
      <w:r w:rsidRPr="002A257D">
        <w:rPr>
          <w:rFonts w:ascii="Times New Roman" w:eastAsia="Times New Roman" w:hAnsi="Times New Roman" w:cs="Times New Roman"/>
          <w:color w:val="000000"/>
          <w:szCs w:val="24"/>
          <w:lang w:eastAsia="en-GB"/>
        </w:rPr>
        <w:t xml:space="preserve">). Problem-based learning: a viable approach in leadership development? </w:t>
      </w:r>
      <w:r w:rsidRPr="002A257D">
        <w:rPr>
          <w:rFonts w:ascii="Times New Roman" w:eastAsia="Times New Roman" w:hAnsi="Times New Roman" w:cs="Times New Roman"/>
          <w:b/>
          <w:i/>
          <w:color w:val="000000"/>
          <w:szCs w:val="24"/>
          <w:lang w:eastAsia="en-GB"/>
        </w:rPr>
        <w:t>Journal of Management Development,</w:t>
      </w:r>
      <w:r w:rsidRPr="002A257D">
        <w:rPr>
          <w:rFonts w:ascii="Times New Roman" w:eastAsia="Times New Roman" w:hAnsi="Times New Roman" w:cs="Times New Roman"/>
          <w:color w:val="000000"/>
          <w:szCs w:val="24"/>
          <w:lang w:eastAsia="en-GB"/>
        </w:rPr>
        <w:t xml:space="preserve"> 26</w:t>
      </w:r>
      <w:r>
        <w:rPr>
          <w:rFonts w:ascii="Times New Roman" w:eastAsia="Times New Roman" w:hAnsi="Times New Roman" w:cs="Times New Roman"/>
          <w:color w:val="000000"/>
          <w:szCs w:val="24"/>
          <w:lang w:eastAsia="en-GB"/>
        </w:rPr>
        <w:t>(</w:t>
      </w:r>
      <w:r w:rsidRPr="002A257D">
        <w:rPr>
          <w:rFonts w:ascii="Times New Roman" w:eastAsia="Times New Roman" w:hAnsi="Times New Roman" w:cs="Times New Roman"/>
          <w:color w:val="000000"/>
          <w:szCs w:val="24"/>
          <w:lang w:eastAsia="en-GB"/>
        </w:rPr>
        <w:t>9</w:t>
      </w:r>
      <w:r>
        <w:rPr>
          <w:rFonts w:ascii="Times New Roman" w:eastAsia="Times New Roman" w:hAnsi="Times New Roman" w:cs="Times New Roman"/>
          <w:color w:val="000000"/>
          <w:szCs w:val="24"/>
          <w:lang w:eastAsia="en-GB"/>
        </w:rPr>
        <w:t>)</w:t>
      </w:r>
      <w:r w:rsidRPr="002A257D">
        <w:rPr>
          <w:rFonts w:ascii="Times New Roman" w:eastAsia="Times New Roman" w:hAnsi="Times New Roman" w:cs="Times New Roman"/>
          <w:color w:val="000000"/>
          <w:szCs w:val="24"/>
          <w:lang w:eastAsia="en-GB"/>
        </w:rPr>
        <w:t>,</w:t>
      </w:r>
      <w:r>
        <w:rPr>
          <w:rFonts w:ascii="Times New Roman" w:eastAsia="Times New Roman" w:hAnsi="Times New Roman" w:cs="Times New Roman"/>
          <w:color w:val="000000"/>
          <w:szCs w:val="24"/>
          <w:lang w:eastAsia="en-GB"/>
        </w:rPr>
        <w:t xml:space="preserve"> </w:t>
      </w:r>
      <w:r w:rsidRPr="002A257D">
        <w:rPr>
          <w:rFonts w:ascii="Times New Roman" w:eastAsia="Times New Roman" w:hAnsi="Times New Roman" w:cs="Times New Roman"/>
          <w:color w:val="000000"/>
          <w:szCs w:val="24"/>
          <w:lang w:eastAsia="en-GB"/>
        </w:rPr>
        <w:t>874 – 894.</w:t>
      </w:r>
    </w:p>
    <w:p w14:paraId="11475442" w14:textId="77777777" w:rsidR="005B4E37" w:rsidRPr="005B4E37" w:rsidRDefault="005B4E37" w:rsidP="005B4E37">
      <w:pPr>
        <w:autoSpaceDE w:val="0"/>
        <w:autoSpaceDN w:val="0"/>
        <w:adjustRightInd w:val="0"/>
        <w:spacing w:after="0" w:line="480" w:lineRule="auto"/>
        <w:jc w:val="both"/>
        <w:rPr>
          <w:rFonts w:ascii="Times New Roman" w:hAnsi="Times New Roman" w:cs="Times New Roman"/>
          <w:szCs w:val="24"/>
        </w:rPr>
      </w:pPr>
      <w:r w:rsidRPr="005B4E37">
        <w:rPr>
          <w:rFonts w:ascii="Times New Roman" w:hAnsi="Times New Roman" w:cs="Times New Roman"/>
          <w:szCs w:val="24"/>
        </w:rPr>
        <w:t xml:space="preserve">Yeo, R.K. </w:t>
      </w:r>
      <w:r>
        <w:rPr>
          <w:rFonts w:ascii="Times New Roman" w:hAnsi="Times New Roman" w:cs="Times New Roman"/>
          <w:szCs w:val="24"/>
        </w:rPr>
        <w:t>&amp;</w:t>
      </w:r>
      <w:r w:rsidRPr="005B4E37">
        <w:rPr>
          <w:rFonts w:ascii="Times New Roman" w:hAnsi="Times New Roman" w:cs="Times New Roman"/>
          <w:szCs w:val="24"/>
        </w:rPr>
        <w:t xml:space="preserve"> Gold, J. (2010)</w:t>
      </w:r>
      <w:r>
        <w:rPr>
          <w:rFonts w:ascii="Times New Roman" w:hAnsi="Times New Roman" w:cs="Times New Roman"/>
          <w:szCs w:val="24"/>
        </w:rPr>
        <w:t xml:space="preserve">. </w:t>
      </w:r>
      <w:r w:rsidRPr="005B4E37">
        <w:rPr>
          <w:rFonts w:ascii="Times New Roman" w:hAnsi="Times New Roman" w:cs="Times New Roman"/>
          <w:szCs w:val="24"/>
        </w:rPr>
        <w:t xml:space="preserve">Problem-based leadership: nurturing managers during turbulent times. </w:t>
      </w:r>
      <w:r w:rsidRPr="005B4E37">
        <w:rPr>
          <w:rFonts w:ascii="Times New Roman" w:hAnsi="Times New Roman" w:cs="Times New Roman"/>
          <w:b/>
          <w:i/>
          <w:szCs w:val="24"/>
        </w:rPr>
        <w:t>Business Strategy Series,</w:t>
      </w:r>
      <w:r>
        <w:rPr>
          <w:rFonts w:ascii="Times New Roman" w:hAnsi="Times New Roman" w:cs="Times New Roman"/>
          <w:szCs w:val="24"/>
        </w:rPr>
        <w:t xml:space="preserve"> </w:t>
      </w:r>
      <w:r w:rsidRPr="005B4E37">
        <w:rPr>
          <w:rFonts w:ascii="Times New Roman" w:hAnsi="Times New Roman" w:cs="Times New Roman"/>
          <w:szCs w:val="24"/>
        </w:rPr>
        <w:t>11</w:t>
      </w:r>
      <w:r>
        <w:rPr>
          <w:rFonts w:ascii="Times New Roman" w:hAnsi="Times New Roman" w:cs="Times New Roman"/>
          <w:szCs w:val="24"/>
        </w:rPr>
        <w:t>(</w:t>
      </w:r>
      <w:r w:rsidRPr="005B4E37">
        <w:rPr>
          <w:rFonts w:ascii="Times New Roman" w:hAnsi="Times New Roman" w:cs="Times New Roman"/>
          <w:szCs w:val="24"/>
        </w:rPr>
        <w:t>3</w:t>
      </w:r>
      <w:r>
        <w:rPr>
          <w:rFonts w:ascii="Times New Roman" w:hAnsi="Times New Roman" w:cs="Times New Roman"/>
          <w:szCs w:val="24"/>
        </w:rPr>
        <w:t>)</w:t>
      </w:r>
      <w:r w:rsidRPr="005B4E37">
        <w:rPr>
          <w:rFonts w:ascii="Times New Roman" w:hAnsi="Times New Roman" w:cs="Times New Roman"/>
          <w:szCs w:val="24"/>
        </w:rPr>
        <w:t>, 145 – 151.</w:t>
      </w:r>
    </w:p>
    <w:p w14:paraId="78783287" w14:textId="77777777" w:rsidR="004C2314" w:rsidRPr="004B6AAB" w:rsidRDefault="004C2314" w:rsidP="001E676D">
      <w:pPr>
        <w:spacing w:line="480" w:lineRule="auto"/>
        <w:jc w:val="both"/>
        <w:rPr>
          <w:rFonts w:ascii="Times New Roman" w:hAnsi="Times New Roman" w:cs="Times New Roman"/>
        </w:rPr>
      </w:pPr>
      <w:proofErr w:type="spellStart"/>
      <w:r w:rsidRPr="004B6AAB">
        <w:rPr>
          <w:rFonts w:ascii="Times New Roman" w:hAnsi="Times New Roman" w:cs="Times New Roman"/>
        </w:rPr>
        <w:t>Zaidman</w:t>
      </w:r>
      <w:proofErr w:type="spellEnd"/>
      <w:r w:rsidRPr="004B6AAB">
        <w:rPr>
          <w:rFonts w:ascii="Times New Roman" w:hAnsi="Times New Roman" w:cs="Times New Roman"/>
        </w:rPr>
        <w:t xml:space="preserve">, N. </w:t>
      </w:r>
      <w:r w:rsidR="00287E0F" w:rsidRPr="004B6AAB">
        <w:rPr>
          <w:rFonts w:ascii="Times New Roman" w:hAnsi="Times New Roman" w:cs="Times New Roman"/>
        </w:rPr>
        <w:t>&amp;</w:t>
      </w:r>
      <w:r w:rsidRPr="004B6AAB">
        <w:rPr>
          <w:rFonts w:ascii="Times New Roman" w:hAnsi="Times New Roman" w:cs="Times New Roman"/>
        </w:rPr>
        <w:t xml:space="preserve"> Brock, D.M. (2009). Knowledge Transfer Within Multinationals and Their Foreign Subsidiaries A Culture-Context Approach. </w:t>
      </w:r>
      <w:r w:rsidRPr="004B6AAB">
        <w:rPr>
          <w:rFonts w:ascii="Times New Roman" w:hAnsi="Times New Roman" w:cs="Times New Roman"/>
          <w:b/>
          <w:i/>
        </w:rPr>
        <w:t>Group &amp; Organization Management</w:t>
      </w:r>
      <w:r w:rsidR="00B07AF7" w:rsidRPr="004B6AAB">
        <w:rPr>
          <w:rFonts w:ascii="Times New Roman" w:hAnsi="Times New Roman" w:cs="Times New Roman"/>
        </w:rPr>
        <w:t>,</w:t>
      </w:r>
      <w:r w:rsidRPr="004B6AAB">
        <w:rPr>
          <w:rFonts w:ascii="Times New Roman" w:hAnsi="Times New Roman" w:cs="Times New Roman"/>
        </w:rPr>
        <w:t xml:space="preserve"> 34(3), 297-329.</w:t>
      </w:r>
    </w:p>
    <w:p w14:paraId="36375AFB" w14:textId="186EA590" w:rsidR="00287E0F" w:rsidRPr="001A476B" w:rsidRDefault="00287E0F">
      <w:pPr>
        <w:spacing w:line="480" w:lineRule="auto"/>
        <w:jc w:val="both"/>
        <w:rPr>
          <w:rFonts w:ascii="Times New Roman" w:hAnsi="Times New Roman" w:cs="Times New Roman"/>
          <w:szCs w:val="24"/>
        </w:rPr>
      </w:pPr>
      <w:r w:rsidRPr="001A476B">
        <w:rPr>
          <w:rFonts w:ascii="Times New Roman" w:hAnsi="Times New Roman" w:cs="Times New Roman"/>
          <w:szCs w:val="24"/>
        </w:rPr>
        <w:t xml:space="preserve">Zander, U., &amp; </w:t>
      </w:r>
      <w:proofErr w:type="spellStart"/>
      <w:r w:rsidRPr="001A476B">
        <w:rPr>
          <w:rFonts w:ascii="Times New Roman" w:hAnsi="Times New Roman" w:cs="Times New Roman"/>
          <w:szCs w:val="24"/>
        </w:rPr>
        <w:t>Kogut</w:t>
      </w:r>
      <w:proofErr w:type="spellEnd"/>
      <w:r w:rsidRPr="001A476B">
        <w:rPr>
          <w:rFonts w:ascii="Times New Roman" w:hAnsi="Times New Roman" w:cs="Times New Roman"/>
          <w:szCs w:val="24"/>
        </w:rPr>
        <w:t xml:space="preserve">, B. (1995). Knowledge and the speed of the transfer and imitation of organizational capabilities. </w:t>
      </w:r>
      <w:r w:rsidRPr="001A476B">
        <w:rPr>
          <w:rFonts w:ascii="Times New Roman" w:hAnsi="Times New Roman" w:cs="Times New Roman"/>
          <w:b/>
          <w:i/>
          <w:szCs w:val="24"/>
        </w:rPr>
        <w:t>Organization Science,</w:t>
      </w:r>
      <w:r w:rsidRPr="001A476B">
        <w:rPr>
          <w:rFonts w:ascii="Times New Roman" w:hAnsi="Times New Roman" w:cs="Times New Roman"/>
          <w:szCs w:val="24"/>
        </w:rPr>
        <w:t xml:space="preserve"> 6(1), 76-92.</w:t>
      </w:r>
    </w:p>
    <w:p w14:paraId="56476DF2" w14:textId="59AD91F3" w:rsidR="004E3DA5" w:rsidRPr="001A476B" w:rsidRDefault="004E3DA5" w:rsidP="001A476B">
      <w:pPr>
        <w:pStyle w:val="Heading1"/>
        <w:shd w:val="clear" w:color="auto" w:fill="FCFCFC"/>
        <w:spacing w:before="0" w:after="120" w:line="480" w:lineRule="auto"/>
        <w:jc w:val="both"/>
        <w:rPr>
          <w:rFonts w:ascii="Times New Roman" w:hAnsi="Times New Roman" w:cs="Times New Roman"/>
          <w:color w:val="auto"/>
          <w:spacing w:val="2"/>
          <w:sz w:val="24"/>
          <w:szCs w:val="24"/>
          <w:lang w:val="en"/>
        </w:rPr>
      </w:pPr>
      <w:r w:rsidRPr="001A476B">
        <w:rPr>
          <w:rFonts w:ascii="Times New Roman" w:hAnsi="Times New Roman" w:cs="Times New Roman"/>
          <w:bCs/>
          <w:color w:val="auto"/>
          <w:spacing w:val="2"/>
          <w:sz w:val="24"/>
          <w:szCs w:val="24"/>
          <w:lang w:val="en"/>
        </w:rPr>
        <w:lastRenderedPageBreak/>
        <w:t xml:space="preserve">Zhu, H., Chen, E., </w:t>
      </w:r>
      <w:proofErr w:type="spellStart"/>
      <w:r w:rsidRPr="001A476B">
        <w:rPr>
          <w:rFonts w:ascii="Times New Roman" w:hAnsi="Times New Roman" w:cs="Times New Roman"/>
          <w:bCs/>
          <w:color w:val="auto"/>
          <w:spacing w:val="2"/>
          <w:sz w:val="24"/>
          <w:szCs w:val="24"/>
          <w:lang w:val="en"/>
        </w:rPr>
        <w:t>Xiong</w:t>
      </w:r>
      <w:proofErr w:type="spellEnd"/>
      <w:r w:rsidRPr="001A476B">
        <w:rPr>
          <w:rFonts w:ascii="Times New Roman" w:hAnsi="Times New Roman" w:cs="Times New Roman"/>
          <w:bCs/>
          <w:color w:val="auto"/>
          <w:spacing w:val="2"/>
          <w:sz w:val="24"/>
          <w:szCs w:val="24"/>
          <w:lang w:val="en"/>
        </w:rPr>
        <w:t xml:space="preserve">, H, Cao, H </w:t>
      </w:r>
      <w:r w:rsidR="00286093">
        <w:rPr>
          <w:rFonts w:ascii="Times New Roman" w:hAnsi="Times New Roman" w:cs="Times New Roman"/>
          <w:bCs/>
          <w:color w:val="auto"/>
          <w:spacing w:val="2"/>
          <w:sz w:val="24"/>
          <w:szCs w:val="24"/>
          <w:lang w:val="en"/>
        </w:rPr>
        <w:t>&amp;</w:t>
      </w:r>
      <w:r w:rsidRPr="001A476B">
        <w:rPr>
          <w:rFonts w:ascii="Times New Roman" w:hAnsi="Times New Roman" w:cs="Times New Roman"/>
          <w:bCs/>
          <w:color w:val="auto"/>
          <w:spacing w:val="2"/>
          <w:sz w:val="24"/>
          <w:szCs w:val="24"/>
          <w:lang w:val="en"/>
        </w:rPr>
        <w:t>Tian, J. (2014). Ranking user authority with relevant knowledge categories for expert finding.</w:t>
      </w:r>
      <w:r w:rsidRPr="001A476B">
        <w:rPr>
          <w:rFonts w:ascii="Times New Roman" w:hAnsi="Times New Roman" w:cs="Times New Roman"/>
          <w:b/>
          <w:bCs/>
          <w:color w:val="auto"/>
          <w:spacing w:val="2"/>
          <w:sz w:val="24"/>
          <w:szCs w:val="24"/>
          <w:lang w:val="en"/>
        </w:rPr>
        <w:t xml:space="preserve"> </w:t>
      </w:r>
      <w:r w:rsidRPr="001A476B">
        <w:rPr>
          <w:rFonts w:ascii="Times New Roman" w:hAnsi="Times New Roman" w:cs="Times New Roman"/>
          <w:b/>
          <w:bCs/>
          <w:i/>
          <w:color w:val="auto"/>
          <w:spacing w:val="2"/>
          <w:sz w:val="24"/>
          <w:szCs w:val="24"/>
          <w:lang w:val="en"/>
        </w:rPr>
        <w:t>World Wide Web,</w:t>
      </w:r>
      <w:r w:rsidRPr="001A476B">
        <w:rPr>
          <w:rFonts w:ascii="Times New Roman" w:hAnsi="Times New Roman" w:cs="Times New Roman"/>
          <w:b/>
          <w:bCs/>
          <w:color w:val="auto"/>
          <w:spacing w:val="2"/>
          <w:sz w:val="24"/>
          <w:szCs w:val="24"/>
          <w:lang w:val="en"/>
        </w:rPr>
        <w:t xml:space="preserve"> </w:t>
      </w:r>
      <w:r w:rsidRPr="001A476B">
        <w:rPr>
          <w:rFonts w:ascii="Times New Roman" w:hAnsi="Times New Roman" w:cs="Times New Roman"/>
          <w:bCs/>
          <w:color w:val="auto"/>
          <w:spacing w:val="2"/>
          <w:sz w:val="24"/>
          <w:szCs w:val="24"/>
          <w:lang w:val="en"/>
        </w:rPr>
        <w:t>17</w:t>
      </w:r>
      <w:r w:rsidR="00286093">
        <w:rPr>
          <w:rFonts w:ascii="Times New Roman" w:hAnsi="Times New Roman" w:cs="Times New Roman"/>
          <w:bCs/>
          <w:color w:val="auto"/>
          <w:spacing w:val="2"/>
          <w:sz w:val="24"/>
          <w:szCs w:val="24"/>
          <w:lang w:val="en"/>
        </w:rPr>
        <w:t>(</w:t>
      </w:r>
      <w:r w:rsidRPr="001A476B">
        <w:rPr>
          <w:rFonts w:ascii="Times New Roman" w:hAnsi="Times New Roman" w:cs="Times New Roman"/>
          <w:bCs/>
          <w:color w:val="auto"/>
          <w:spacing w:val="2"/>
          <w:sz w:val="24"/>
          <w:szCs w:val="24"/>
          <w:lang w:val="en"/>
        </w:rPr>
        <w:t>12</w:t>
      </w:r>
      <w:r w:rsidR="00286093">
        <w:rPr>
          <w:rFonts w:ascii="Times New Roman" w:hAnsi="Times New Roman" w:cs="Times New Roman"/>
          <w:bCs/>
          <w:color w:val="auto"/>
          <w:spacing w:val="2"/>
          <w:sz w:val="24"/>
          <w:szCs w:val="24"/>
          <w:lang w:val="en"/>
        </w:rPr>
        <w:t>)</w:t>
      </w:r>
      <w:r w:rsidRPr="001A476B">
        <w:rPr>
          <w:rFonts w:ascii="Times New Roman" w:hAnsi="Times New Roman" w:cs="Times New Roman"/>
          <w:bCs/>
          <w:color w:val="auto"/>
          <w:spacing w:val="2"/>
          <w:sz w:val="24"/>
          <w:szCs w:val="24"/>
          <w:lang w:val="en"/>
        </w:rPr>
        <w:t>, 1081 – 1107.</w:t>
      </w:r>
    </w:p>
    <w:p w14:paraId="2BFE55D6" w14:textId="6C90C23B" w:rsidR="002E0C04" w:rsidRPr="004B6AAB" w:rsidRDefault="002E0C04" w:rsidP="001E676D">
      <w:pPr>
        <w:pStyle w:val="NoSpacing"/>
        <w:spacing w:line="480" w:lineRule="auto"/>
        <w:jc w:val="both"/>
        <w:rPr>
          <w:rFonts w:ascii="Times New Roman" w:hAnsi="Times New Roman" w:cs="Times New Roman"/>
          <w:szCs w:val="24"/>
        </w:rPr>
      </w:pPr>
    </w:p>
    <w:sectPr w:rsidR="002E0C04" w:rsidRPr="004B6AAB" w:rsidSect="00090A2A">
      <w:footerReference w:type="default" r:id="rId4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1F5C" w16cex:dateUtc="2020-06-15T22:37:00Z"/>
  <w16cex:commentExtensible w16cex:durableId="22931FB5" w16cex:dateUtc="2020-06-15T22:38:00Z"/>
  <w16cex:commentExtensible w16cex:durableId="2293213C" w16cex:dateUtc="2020-06-15T22:45:00Z"/>
  <w16cex:commentExtensible w16cex:durableId="2293218A" w16cex:dateUtc="2020-06-15T22:46:00Z"/>
  <w16cex:commentExtensible w16cex:durableId="229321D2" w16cex:dateUtc="2020-06-15T22:47:00Z"/>
  <w16cex:commentExtensible w16cex:durableId="22932226" w16cex:dateUtc="2020-06-15T22:49:00Z"/>
  <w16cex:commentExtensible w16cex:durableId="22932012" w16cex:dateUtc="2020-06-15T22:40:00Z"/>
  <w16cex:commentExtensible w16cex:durableId="22932320" w16cex:dateUtc="2020-06-15T22:53:00Z"/>
  <w16cex:commentExtensible w16cex:durableId="2293234B" w16cex:dateUtc="2020-06-15T22:54:00Z"/>
  <w16cex:commentExtensible w16cex:durableId="229324DA" w16cex:dateUtc="2020-06-15T23:00:00Z"/>
  <w16cex:commentExtensible w16cex:durableId="229324F4" w16cex:dateUtc="2020-06-15T23:01:00Z"/>
  <w16cex:commentExtensible w16cex:durableId="22932067" w16cex:dateUtc="2020-06-15T22:41:00Z"/>
  <w16cex:commentExtensible w16cex:durableId="22932072" w16cex:dateUtc="2020-06-15T22:41:00Z"/>
  <w16cex:commentExtensible w16cex:durableId="229325BF" w16cex:dateUtc="2020-06-15T23:04:00Z"/>
  <w16cex:commentExtensible w16cex:durableId="229325AB" w16cex:dateUtc="2020-06-15T23:04:00Z"/>
  <w16cex:commentExtensible w16cex:durableId="229325E4" w16cex:dateUtc="2020-06-15T23:05:00Z"/>
  <w16cex:commentExtensible w16cex:durableId="22932611" w16cex:dateUtc="2020-06-15T23:05:00Z"/>
  <w16cex:commentExtensible w16cex:durableId="229326F5" w16cex:dateUtc="2020-06-15T23:09:00Z"/>
  <w16cex:commentExtensible w16cex:durableId="2293272B" w16cex:dateUtc="2020-06-15T23:10:00Z"/>
  <w16cex:commentExtensible w16cex:durableId="22932776" w16cex:dateUtc="2020-06-15T23:11:00Z"/>
  <w16cex:commentExtensible w16cex:durableId="229320C2" w16cex:dateUtc="2020-06-15T22:43:00Z"/>
  <w16cex:commentExtensible w16cex:durableId="229320CD" w16cex:dateUtc="2020-06-15T22:43:00Z"/>
  <w16cex:commentExtensible w16cex:durableId="22932853" w16cex:dateUtc="2020-06-15T23:15:00Z"/>
  <w16cex:commentExtensible w16cex:durableId="22932890" w16cex:dateUtc="2020-06-15T23:16:00Z"/>
  <w16cex:commentExtensible w16cex:durableId="229338E8" w16cex:dateUtc="2020-06-16T00:26:00Z"/>
  <w16cex:commentExtensible w16cex:durableId="22933918" w16cex:dateUtc="2020-06-16T00:27:00Z"/>
  <w16cex:commentExtensible w16cex:durableId="22933989" w16cex:dateUtc="2020-06-16T00:28:00Z"/>
  <w16cex:commentExtensible w16cex:durableId="22933ABF" w16cex:dateUtc="2020-06-16T00:34:00Z"/>
  <w16cex:commentExtensible w16cex:durableId="22933ECC" w16cex:dateUtc="2020-06-16T00:51:00Z"/>
  <w16cex:commentExtensible w16cex:durableId="22933F87" w16cex:dateUtc="2020-06-16T00:54:00Z"/>
  <w16cex:commentExtensible w16cex:durableId="22934174" w16cex:dateUtc="2020-06-16T01:02:00Z"/>
  <w16cex:commentExtensible w16cex:durableId="2293210E" w16cex:dateUtc="2020-06-15T22:44:00Z"/>
  <w16cex:commentExtensible w16cex:durableId="22932118" w16cex:dateUtc="2020-06-15T22:44:00Z"/>
  <w16cex:commentExtensible w16cex:durableId="22932124" w16cex:dateUtc="2020-06-15T22:44:00Z"/>
  <w16cex:commentExtensible w16cex:durableId="229343E4" w16cex:dateUtc="2020-06-16T01:13:00Z"/>
  <w16cex:commentExtensible w16cex:durableId="22934402" w16cex:dateUtc="2020-06-16T01:13:00Z"/>
  <w16cex:commentExtensible w16cex:durableId="22934489" w16cex:dateUtc="2020-06-16T01:15:00Z"/>
  <w16cex:commentExtensible w16cex:durableId="229344D1" w16cex:dateUtc="2020-06-16T01: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74AC2" w14:textId="77777777" w:rsidR="00FC4081" w:rsidRDefault="00FC4081" w:rsidP="0075046C">
      <w:pPr>
        <w:spacing w:after="0" w:line="240" w:lineRule="auto"/>
      </w:pPr>
      <w:r>
        <w:separator/>
      </w:r>
    </w:p>
  </w:endnote>
  <w:endnote w:type="continuationSeparator" w:id="0">
    <w:p w14:paraId="0D09EB5D" w14:textId="77777777" w:rsidR="00FC4081" w:rsidRDefault="00FC4081" w:rsidP="0075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714742"/>
      <w:docPartObj>
        <w:docPartGallery w:val="Page Numbers (Bottom of Page)"/>
        <w:docPartUnique/>
      </w:docPartObj>
    </w:sdtPr>
    <w:sdtEndPr>
      <w:rPr>
        <w:noProof/>
      </w:rPr>
    </w:sdtEndPr>
    <w:sdtContent>
      <w:p w14:paraId="18D9F979" w14:textId="77777777" w:rsidR="00FC4081" w:rsidRDefault="00FC4081">
        <w:pPr>
          <w:pStyle w:val="Footer"/>
          <w:jc w:val="right"/>
        </w:pPr>
        <w:r>
          <w:fldChar w:fldCharType="begin"/>
        </w:r>
        <w:r>
          <w:instrText xml:space="preserve"> PAGE   \* MERGEFORMAT </w:instrText>
        </w:r>
        <w:r>
          <w:fldChar w:fldCharType="separate"/>
        </w:r>
        <w:r>
          <w:rPr>
            <w:noProof/>
          </w:rPr>
          <w:t>41</w:t>
        </w:r>
        <w:r>
          <w:rPr>
            <w:noProof/>
          </w:rPr>
          <w:fldChar w:fldCharType="end"/>
        </w:r>
      </w:p>
    </w:sdtContent>
  </w:sdt>
  <w:p w14:paraId="7D4443FC" w14:textId="77777777" w:rsidR="00FC4081" w:rsidRDefault="00FC4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A48B8" w14:textId="77777777" w:rsidR="00FC4081" w:rsidRDefault="00FC4081" w:rsidP="0075046C">
      <w:pPr>
        <w:spacing w:after="0" w:line="240" w:lineRule="auto"/>
      </w:pPr>
      <w:r>
        <w:separator/>
      </w:r>
    </w:p>
  </w:footnote>
  <w:footnote w:type="continuationSeparator" w:id="0">
    <w:p w14:paraId="297CAE07" w14:textId="77777777" w:rsidR="00FC4081" w:rsidRDefault="00FC4081" w:rsidP="00750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742AD"/>
    <w:multiLevelType w:val="hybridMultilevel"/>
    <w:tmpl w:val="617A1378"/>
    <w:lvl w:ilvl="0" w:tplc="4684C194">
      <w:start w:val="1"/>
      <w:numFmt w:val="bullet"/>
      <w:lvlText w:val="•"/>
      <w:lvlJc w:val="left"/>
      <w:pPr>
        <w:tabs>
          <w:tab w:val="num" w:pos="720"/>
        </w:tabs>
        <w:ind w:left="720" w:hanging="360"/>
      </w:pPr>
      <w:rPr>
        <w:rFonts w:ascii="Times New Roman" w:hAnsi="Times New Roman" w:hint="default"/>
      </w:rPr>
    </w:lvl>
    <w:lvl w:ilvl="1" w:tplc="C22EDB9A" w:tentative="1">
      <w:start w:val="1"/>
      <w:numFmt w:val="bullet"/>
      <w:lvlText w:val="•"/>
      <w:lvlJc w:val="left"/>
      <w:pPr>
        <w:tabs>
          <w:tab w:val="num" w:pos="1440"/>
        </w:tabs>
        <w:ind w:left="1440" w:hanging="360"/>
      </w:pPr>
      <w:rPr>
        <w:rFonts w:ascii="Times New Roman" w:hAnsi="Times New Roman" w:hint="default"/>
      </w:rPr>
    </w:lvl>
    <w:lvl w:ilvl="2" w:tplc="51D6E6DC" w:tentative="1">
      <w:start w:val="1"/>
      <w:numFmt w:val="bullet"/>
      <w:lvlText w:val="•"/>
      <w:lvlJc w:val="left"/>
      <w:pPr>
        <w:tabs>
          <w:tab w:val="num" w:pos="2160"/>
        </w:tabs>
        <w:ind w:left="2160" w:hanging="360"/>
      </w:pPr>
      <w:rPr>
        <w:rFonts w:ascii="Times New Roman" w:hAnsi="Times New Roman" w:hint="default"/>
      </w:rPr>
    </w:lvl>
    <w:lvl w:ilvl="3" w:tplc="2F12318E" w:tentative="1">
      <w:start w:val="1"/>
      <w:numFmt w:val="bullet"/>
      <w:lvlText w:val="•"/>
      <w:lvlJc w:val="left"/>
      <w:pPr>
        <w:tabs>
          <w:tab w:val="num" w:pos="2880"/>
        </w:tabs>
        <w:ind w:left="2880" w:hanging="360"/>
      </w:pPr>
      <w:rPr>
        <w:rFonts w:ascii="Times New Roman" w:hAnsi="Times New Roman" w:hint="default"/>
      </w:rPr>
    </w:lvl>
    <w:lvl w:ilvl="4" w:tplc="7278CB94" w:tentative="1">
      <w:start w:val="1"/>
      <w:numFmt w:val="bullet"/>
      <w:lvlText w:val="•"/>
      <w:lvlJc w:val="left"/>
      <w:pPr>
        <w:tabs>
          <w:tab w:val="num" w:pos="3600"/>
        </w:tabs>
        <w:ind w:left="3600" w:hanging="360"/>
      </w:pPr>
      <w:rPr>
        <w:rFonts w:ascii="Times New Roman" w:hAnsi="Times New Roman" w:hint="default"/>
      </w:rPr>
    </w:lvl>
    <w:lvl w:ilvl="5" w:tplc="8DB0356A" w:tentative="1">
      <w:start w:val="1"/>
      <w:numFmt w:val="bullet"/>
      <w:lvlText w:val="•"/>
      <w:lvlJc w:val="left"/>
      <w:pPr>
        <w:tabs>
          <w:tab w:val="num" w:pos="4320"/>
        </w:tabs>
        <w:ind w:left="4320" w:hanging="360"/>
      </w:pPr>
      <w:rPr>
        <w:rFonts w:ascii="Times New Roman" w:hAnsi="Times New Roman" w:hint="default"/>
      </w:rPr>
    </w:lvl>
    <w:lvl w:ilvl="6" w:tplc="B1E42F22" w:tentative="1">
      <w:start w:val="1"/>
      <w:numFmt w:val="bullet"/>
      <w:lvlText w:val="•"/>
      <w:lvlJc w:val="left"/>
      <w:pPr>
        <w:tabs>
          <w:tab w:val="num" w:pos="5040"/>
        </w:tabs>
        <w:ind w:left="5040" w:hanging="360"/>
      </w:pPr>
      <w:rPr>
        <w:rFonts w:ascii="Times New Roman" w:hAnsi="Times New Roman" w:hint="default"/>
      </w:rPr>
    </w:lvl>
    <w:lvl w:ilvl="7" w:tplc="B4A005DC" w:tentative="1">
      <w:start w:val="1"/>
      <w:numFmt w:val="bullet"/>
      <w:lvlText w:val="•"/>
      <w:lvlJc w:val="left"/>
      <w:pPr>
        <w:tabs>
          <w:tab w:val="num" w:pos="5760"/>
        </w:tabs>
        <w:ind w:left="5760" w:hanging="360"/>
      </w:pPr>
      <w:rPr>
        <w:rFonts w:ascii="Times New Roman" w:hAnsi="Times New Roman" w:hint="default"/>
      </w:rPr>
    </w:lvl>
    <w:lvl w:ilvl="8" w:tplc="4AA02A0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9452F3"/>
    <w:multiLevelType w:val="hybridMultilevel"/>
    <w:tmpl w:val="5366D3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BD5D27"/>
    <w:multiLevelType w:val="hybridMultilevel"/>
    <w:tmpl w:val="F03820B4"/>
    <w:lvl w:ilvl="0" w:tplc="E95CF65E">
      <w:start w:val="1"/>
      <w:numFmt w:val="bullet"/>
      <w:lvlText w:val="•"/>
      <w:lvlJc w:val="left"/>
      <w:pPr>
        <w:tabs>
          <w:tab w:val="num" w:pos="720"/>
        </w:tabs>
        <w:ind w:left="720" w:hanging="360"/>
      </w:pPr>
      <w:rPr>
        <w:rFonts w:ascii="Times New Roman" w:hAnsi="Times New Roman" w:hint="default"/>
      </w:rPr>
    </w:lvl>
    <w:lvl w:ilvl="1" w:tplc="0A3C1366" w:tentative="1">
      <w:start w:val="1"/>
      <w:numFmt w:val="bullet"/>
      <w:lvlText w:val="•"/>
      <w:lvlJc w:val="left"/>
      <w:pPr>
        <w:tabs>
          <w:tab w:val="num" w:pos="1440"/>
        </w:tabs>
        <w:ind w:left="1440" w:hanging="360"/>
      </w:pPr>
      <w:rPr>
        <w:rFonts w:ascii="Times New Roman" w:hAnsi="Times New Roman" w:hint="default"/>
      </w:rPr>
    </w:lvl>
    <w:lvl w:ilvl="2" w:tplc="981CE974" w:tentative="1">
      <w:start w:val="1"/>
      <w:numFmt w:val="bullet"/>
      <w:lvlText w:val="•"/>
      <w:lvlJc w:val="left"/>
      <w:pPr>
        <w:tabs>
          <w:tab w:val="num" w:pos="2160"/>
        </w:tabs>
        <w:ind w:left="2160" w:hanging="360"/>
      </w:pPr>
      <w:rPr>
        <w:rFonts w:ascii="Times New Roman" w:hAnsi="Times New Roman" w:hint="default"/>
      </w:rPr>
    </w:lvl>
    <w:lvl w:ilvl="3" w:tplc="8FE81BCE" w:tentative="1">
      <w:start w:val="1"/>
      <w:numFmt w:val="bullet"/>
      <w:lvlText w:val="•"/>
      <w:lvlJc w:val="left"/>
      <w:pPr>
        <w:tabs>
          <w:tab w:val="num" w:pos="2880"/>
        </w:tabs>
        <w:ind w:left="2880" w:hanging="360"/>
      </w:pPr>
      <w:rPr>
        <w:rFonts w:ascii="Times New Roman" w:hAnsi="Times New Roman" w:hint="default"/>
      </w:rPr>
    </w:lvl>
    <w:lvl w:ilvl="4" w:tplc="18A6F996" w:tentative="1">
      <w:start w:val="1"/>
      <w:numFmt w:val="bullet"/>
      <w:lvlText w:val="•"/>
      <w:lvlJc w:val="left"/>
      <w:pPr>
        <w:tabs>
          <w:tab w:val="num" w:pos="3600"/>
        </w:tabs>
        <w:ind w:left="3600" w:hanging="360"/>
      </w:pPr>
      <w:rPr>
        <w:rFonts w:ascii="Times New Roman" w:hAnsi="Times New Roman" w:hint="default"/>
      </w:rPr>
    </w:lvl>
    <w:lvl w:ilvl="5" w:tplc="70783642" w:tentative="1">
      <w:start w:val="1"/>
      <w:numFmt w:val="bullet"/>
      <w:lvlText w:val="•"/>
      <w:lvlJc w:val="left"/>
      <w:pPr>
        <w:tabs>
          <w:tab w:val="num" w:pos="4320"/>
        </w:tabs>
        <w:ind w:left="4320" w:hanging="360"/>
      </w:pPr>
      <w:rPr>
        <w:rFonts w:ascii="Times New Roman" w:hAnsi="Times New Roman" w:hint="default"/>
      </w:rPr>
    </w:lvl>
    <w:lvl w:ilvl="6" w:tplc="10063604" w:tentative="1">
      <w:start w:val="1"/>
      <w:numFmt w:val="bullet"/>
      <w:lvlText w:val="•"/>
      <w:lvlJc w:val="left"/>
      <w:pPr>
        <w:tabs>
          <w:tab w:val="num" w:pos="5040"/>
        </w:tabs>
        <w:ind w:left="5040" w:hanging="360"/>
      </w:pPr>
      <w:rPr>
        <w:rFonts w:ascii="Times New Roman" w:hAnsi="Times New Roman" w:hint="default"/>
      </w:rPr>
    </w:lvl>
    <w:lvl w:ilvl="7" w:tplc="97BC87D2" w:tentative="1">
      <w:start w:val="1"/>
      <w:numFmt w:val="bullet"/>
      <w:lvlText w:val="•"/>
      <w:lvlJc w:val="left"/>
      <w:pPr>
        <w:tabs>
          <w:tab w:val="num" w:pos="5760"/>
        </w:tabs>
        <w:ind w:left="5760" w:hanging="360"/>
      </w:pPr>
      <w:rPr>
        <w:rFonts w:ascii="Times New Roman" w:hAnsi="Times New Roman" w:hint="default"/>
      </w:rPr>
    </w:lvl>
    <w:lvl w:ilvl="8" w:tplc="12C20DB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7438A9"/>
    <w:multiLevelType w:val="hybridMultilevel"/>
    <w:tmpl w:val="F67CBA60"/>
    <w:lvl w:ilvl="0" w:tplc="97C4DADA">
      <w:start w:val="1"/>
      <w:numFmt w:val="bullet"/>
      <w:lvlText w:val="•"/>
      <w:lvlJc w:val="left"/>
      <w:pPr>
        <w:tabs>
          <w:tab w:val="num" w:pos="720"/>
        </w:tabs>
        <w:ind w:left="720" w:hanging="360"/>
      </w:pPr>
      <w:rPr>
        <w:rFonts w:ascii="Times New Roman" w:hAnsi="Times New Roman" w:hint="default"/>
      </w:rPr>
    </w:lvl>
    <w:lvl w:ilvl="1" w:tplc="5E927092" w:tentative="1">
      <w:start w:val="1"/>
      <w:numFmt w:val="bullet"/>
      <w:lvlText w:val="•"/>
      <w:lvlJc w:val="left"/>
      <w:pPr>
        <w:tabs>
          <w:tab w:val="num" w:pos="1440"/>
        </w:tabs>
        <w:ind w:left="1440" w:hanging="360"/>
      </w:pPr>
      <w:rPr>
        <w:rFonts w:ascii="Times New Roman" w:hAnsi="Times New Roman" w:hint="default"/>
      </w:rPr>
    </w:lvl>
    <w:lvl w:ilvl="2" w:tplc="ECD406BC" w:tentative="1">
      <w:start w:val="1"/>
      <w:numFmt w:val="bullet"/>
      <w:lvlText w:val="•"/>
      <w:lvlJc w:val="left"/>
      <w:pPr>
        <w:tabs>
          <w:tab w:val="num" w:pos="2160"/>
        </w:tabs>
        <w:ind w:left="2160" w:hanging="360"/>
      </w:pPr>
      <w:rPr>
        <w:rFonts w:ascii="Times New Roman" w:hAnsi="Times New Roman" w:hint="default"/>
      </w:rPr>
    </w:lvl>
    <w:lvl w:ilvl="3" w:tplc="C994B266" w:tentative="1">
      <w:start w:val="1"/>
      <w:numFmt w:val="bullet"/>
      <w:lvlText w:val="•"/>
      <w:lvlJc w:val="left"/>
      <w:pPr>
        <w:tabs>
          <w:tab w:val="num" w:pos="2880"/>
        </w:tabs>
        <w:ind w:left="2880" w:hanging="360"/>
      </w:pPr>
      <w:rPr>
        <w:rFonts w:ascii="Times New Roman" w:hAnsi="Times New Roman" w:hint="default"/>
      </w:rPr>
    </w:lvl>
    <w:lvl w:ilvl="4" w:tplc="814CBE9A" w:tentative="1">
      <w:start w:val="1"/>
      <w:numFmt w:val="bullet"/>
      <w:lvlText w:val="•"/>
      <w:lvlJc w:val="left"/>
      <w:pPr>
        <w:tabs>
          <w:tab w:val="num" w:pos="3600"/>
        </w:tabs>
        <w:ind w:left="3600" w:hanging="360"/>
      </w:pPr>
      <w:rPr>
        <w:rFonts w:ascii="Times New Roman" w:hAnsi="Times New Roman" w:hint="default"/>
      </w:rPr>
    </w:lvl>
    <w:lvl w:ilvl="5" w:tplc="8EAE168C" w:tentative="1">
      <w:start w:val="1"/>
      <w:numFmt w:val="bullet"/>
      <w:lvlText w:val="•"/>
      <w:lvlJc w:val="left"/>
      <w:pPr>
        <w:tabs>
          <w:tab w:val="num" w:pos="4320"/>
        </w:tabs>
        <w:ind w:left="4320" w:hanging="360"/>
      </w:pPr>
      <w:rPr>
        <w:rFonts w:ascii="Times New Roman" w:hAnsi="Times New Roman" w:hint="default"/>
      </w:rPr>
    </w:lvl>
    <w:lvl w:ilvl="6" w:tplc="47308B36" w:tentative="1">
      <w:start w:val="1"/>
      <w:numFmt w:val="bullet"/>
      <w:lvlText w:val="•"/>
      <w:lvlJc w:val="left"/>
      <w:pPr>
        <w:tabs>
          <w:tab w:val="num" w:pos="5040"/>
        </w:tabs>
        <w:ind w:left="5040" w:hanging="360"/>
      </w:pPr>
      <w:rPr>
        <w:rFonts w:ascii="Times New Roman" w:hAnsi="Times New Roman" w:hint="default"/>
      </w:rPr>
    </w:lvl>
    <w:lvl w:ilvl="7" w:tplc="30F47E8E" w:tentative="1">
      <w:start w:val="1"/>
      <w:numFmt w:val="bullet"/>
      <w:lvlText w:val="•"/>
      <w:lvlJc w:val="left"/>
      <w:pPr>
        <w:tabs>
          <w:tab w:val="num" w:pos="5760"/>
        </w:tabs>
        <w:ind w:left="5760" w:hanging="360"/>
      </w:pPr>
      <w:rPr>
        <w:rFonts w:ascii="Times New Roman" w:hAnsi="Times New Roman" w:hint="default"/>
      </w:rPr>
    </w:lvl>
    <w:lvl w:ilvl="8" w:tplc="A1D8863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8579B4"/>
    <w:multiLevelType w:val="hybridMultilevel"/>
    <w:tmpl w:val="81C270EE"/>
    <w:lvl w:ilvl="0" w:tplc="B4665C82">
      <w:start w:val="1"/>
      <w:numFmt w:val="bullet"/>
      <w:lvlText w:val="•"/>
      <w:lvlJc w:val="left"/>
      <w:pPr>
        <w:tabs>
          <w:tab w:val="num" w:pos="720"/>
        </w:tabs>
        <w:ind w:left="720" w:hanging="360"/>
      </w:pPr>
      <w:rPr>
        <w:rFonts w:ascii="Times New Roman" w:hAnsi="Times New Roman" w:hint="default"/>
      </w:rPr>
    </w:lvl>
    <w:lvl w:ilvl="1" w:tplc="3984F3C2" w:tentative="1">
      <w:start w:val="1"/>
      <w:numFmt w:val="bullet"/>
      <w:lvlText w:val="•"/>
      <w:lvlJc w:val="left"/>
      <w:pPr>
        <w:tabs>
          <w:tab w:val="num" w:pos="1440"/>
        </w:tabs>
        <w:ind w:left="1440" w:hanging="360"/>
      </w:pPr>
      <w:rPr>
        <w:rFonts w:ascii="Times New Roman" w:hAnsi="Times New Roman" w:hint="default"/>
      </w:rPr>
    </w:lvl>
    <w:lvl w:ilvl="2" w:tplc="E71E0F44" w:tentative="1">
      <w:start w:val="1"/>
      <w:numFmt w:val="bullet"/>
      <w:lvlText w:val="•"/>
      <w:lvlJc w:val="left"/>
      <w:pPr>
        <w:tabs>
          <w:tab w:val="num" w:pos="2160"/>
        </w:tabs>
        <w:ind w:left="2160" w:hanging="360"/>
      </w:pPr>
      <w:rPr>
        <w:rFonts w:ascii="Times New Roman" w:hAnsi="Times New Roman" w:hint="default"/>
      </w:rPr>
    </w:lvl>
    <w:lvl w:ilvl="3" w:tplc="FCEEC870" w:tentative="1">
      <w:start w:val="1"/>
      <w:numFmt w:val="bullet"/>
      <w:lvlText w:val="•"/>
      <w:lvlJc w:val="left"/>
      <w:pPr>
        <w:tabs>
          <w:tab w:val="num" w:pos="2880"/>
        </w:tabs>
        <w:ind w:left="2880" w:hanging="360"/>
      </w:pPr>
      <w:rPr>
        <w:rFonts w:ascii="Times New Roman" w:hAnsi="Times New Roman" w:hint="default"/>
      </w:rPr>
    </w:lvl>
    <w:lvl w:ilvl="4" w:tplc="F148F568" w:tentative="1">
      <w:start w:val="1"/>
      <w:numFmt w:val="bullet"/>
      <w:lvlText w:val="•"/>
      <w:lvlJc w:val="left"/>
      <w:pPr>
        <w:tabs>
          <w:tab w:val="num" w:pos="3600"/>
        </w:tabs>
        <w:ind w:left="3600" w:hanging="360"/>
      </w:pPr>
      <w:rPr>
        <w:rFonts w:ascii="Times New Roman" w:hAnsi="Times New Roman" w:hint="default"/>
      </w:rPr>
    </w:lvl>
    <w:lvl w:ilvl="5" w:tplc="5EFEA2B0" w:tentative="1">
      <w:start w:val="1"/>
      <w:numFmt w:val="bullet"/>
      <w:lvlText w:val="•"/>
      <w:lvlJc w:val="left"/>
      <w:pPr>
        <w:tabs>
          <w:tab w:val="num" w:pos="4320"/>
        </w:tabs>
        <w:ind w:left="4320" w:hanging="360"/>
      </w:pPr>
      <w:rPr>
        <w:rFonts w:ascii="Times New Roman" w:hAnsi="Times New Roman" w:hint="default"/>
      </w:rPr>
    </w:lvl>
    <w:lvl w:ilvl="6" w:tplc="D5D4B872" w:tentative="1">
      <w:start w:val="1"/>
      <w:numFmt w:val="bullet"/>
      <w:lvlText w:val="•"/>
      <w:lvlJc w:val="left"/>
      <w:pPr>
        <w:tabs>
          <w:tab w:val="num" w:pos="5040"/>
        </w:tabs>
        <w:ind w:left="5040" w:hanging="360"/>
      </w:pPr>
      <w:rPr>
        <w:rFonts w:ascii="Times New Roman" w:hAnsi="Times New Roman" w:hint="default"/>
      </w:rPr>
    </w:lvl>
    <w:lvl w:ilvl="7" w:tplc="7D1CFA50" w:tentative="1">
      <w:start w:val="1"/>
      <w:numFmt w:val="bullet"/>
      <w:lvlText w:val="•"/>
      <w:lvlJc w:val="left"/>
      <w:pPr>
        <w:tabs>
          <w:tab w:val="num" w:pos="5760"/>
        </w:tabs>
        <w:ind w:left="5760" w:hanging="360"/>
      </w:pPr>
      <w:rPr>
        <w:rFonts w:ascii="Times New Roman" w:hAnsi="Times New Roman" w:hint="default"/>
      </w:rPr>
    </w:lvl>
    <w:lvl w:ilvl="8" w:tplc="632AAF9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9AF5C9C"/>
    <w:multiLevelType w:val="multilevel"/>
    <w:tmpl w:val="1FE8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D65D36"/>
    <w:multiLevelType w:val="multilevel"/>
    <w:tmpl w:val="32AE9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E77BED"/>
    <w:multiLevelType w:val="hybridMultilevel"/>
    <w:tmpl w:val="153C2558"/>
    <w:lvl w:ilvl="0" w:tplc="EBD4D2B6">
      <w:start w:val="1"/>
      <w:numFmt w:val="bullet"/>
      <w:lvlText w:val="•"/>
      <w:lvlJc w:val="left"/>
      <w:pPr>
        <w:tabs>
          <w:tab w:val="num" w:pos="720"/>
        </w:tabs>
        <w:ind w:left="720" w:hanging="360"/>
      </w:pPr>
      <w:rPr>
        <w:rFonts w:ascii="Times New Roman" w:hAnsi="Times New Roman" w:hint="default"/>
      </w:rPr>
    </w:lvl>
    <w:lvl w:ilvl="1" w:tplc="3D8A6A76" w:tentative="1">
      <w:start w:val="1"/>
      <w:numFmt w:val="bullet"/>
      <w:lvlText w:val="•"/>
      <w:lvlJc w:val="left"/>
      <w:pPr>
        <w:tabs>
          <w:tab w:val="num" w:pos="1440"/>
        </w:tabs>
        <w:ind w:left="1440" w:hanging="360"/>
      </w:pPr>
      <w:rPr>
        <w:rFonts w:ascii="Times New Roman" w:hAnsi="Times New Roman" w:hint="default"/>
      </w:rPr>
    </w:lvl>
    <w:lvl w:ilvl="2" w:tplc="9800C128" w:tentative="1">
      <w:start w:val="1"/>
      <w:numFmt w:val="bullet"/>
      <w:lvlText w:val="•"/>
      <w:lvlJc w:val="left"/>
      <w:pPr>
        <w:tabs>
          <w:tab w:val="num" w:pos="2160"/>
        </w:tabs>
        <w:ind w:left="2160" w:hanging="360"/>
      </w:pPr>
      <w:rPr>
        <w:rFonts w:ascii="Times New Roman" w:hAnsi="Times New Roman" w:hint="default"/>
      </w:rPr>
    </w:lvl>
    <w:lvl w:ilvl="3" w:tplc="BCDE01C6" w:tentative="1">
      <w:start w:val="1"/>
      <w:numFmt w:val="bullet"/>
      <w:lvlText w:val="•"/>
      <w:lvlJc w:val="left"/>
      <w:pPr>
        <w:tabs>
          <w:tab w:val="num" w:pos="2880"/>
        </w:tabs>
        <w:ind w:left="2880" w:hanging="360"/>
      </w:pPr>
      <w:rPr>
        <w:rFonts w:ascii="Times New Roman" w:hAnsi="Times New Roman" w:hint="default"/>
      </w:rPr>
    </w:lvl>
    <w:lvl w:ilvl="4" w:tplc="40D23F2A" w:tentative="1">
      <w:start w:val="1"/>
      <w:numFmt w:val="bullet"/>
      <w:lvlText w:val="•"/>
      <w:lvlJc w:val="left"/>
      <w:pPr>
        <w:tabs>
          <w:tab w:val="num" w:pos="3600"/>
        </w:tabs>
        <w:ind w:left="3600" w:hanging="360"/>
      </w:pPr>
      <w:rPr>
        <w:rFonts w:ascii="Times New Roman" w:hAnsi="Times New Roman" w:hint="default"/>
      </w:rPr>
    </w:lvl>
    <w:lvl w:ilvl="5" w:tplc="B45CA9E8" w:tentative="1">
      <w:start w:val="1"/>
      <w:numFmt w:val="bullet"/>
      <w:lvlText w:val="•"/>
      <w:lvlJc w:val="left"/>
      <w:pPr>
        <w:tabs>
          <w:tab w:val="num" w:pos="4320"/>
        </w:tabs>
        <w:ind w:left="4320" w:hanging="360"/>
      </w:pPr>
      <w:rPr>
        <w:rFonts w:ascii="Times New Roman" w:hAnsi="Times New Roman" w:hint="default"/>
      </w:rPr>
    </w:lvl>
    <w:lvl w:ilvl="6" w:tplc="CAC6C208" w:tentative="1">
      <w:start w:val="1"/>
      <w:numFmt w:val="bullet"/>
      <w:lvlText w:val="•"/>
      <w:lvlJc w:val="left"/>
      <w:pPr>
        <w:tabs>
          <w:tab w:val="num" w:pos="5040"/>
        </w:tabs>
        <w:ind w:left="5040" w:hanging="360"/>
      </w:pPr>
      <w:rPr>
        <w:rFonts w:ascii="Times New Roman" w:hAnsi="Times New Roman" w:hint="default"/>
      </w:rPr>
    </w:lvl>
    <w:lvl w:ilvl="7" w:tplc="5F6C0BC0" w:tentative="1">
      <w:start w:val="1"/>
      <w:numFmt w:val="bullet"/>
      <w:lvlText w:val="•"/>
      <w:lvlJc w:val="left"/>
      <w:pPr>
        <w:tabs>
          <w:tab w:val="num" w:pos="5760"/>
        </w:tabs>
        <w:ind w:left="5760" w:hanging="360"/>
      </w:pPr>
      <w:rPr>
        <w:rFonts w:ascii="Times New Roman" w:hAnsi="Times New Roman" w:hint="default"/>
      </w:rPr>
    </w:lvl>
    <w:lvl w:ilvl="8" w:tplc="1E969FF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B5C595A"/>
    <w:multiLevelType w:val="hybridMultilevel"/>
    <w:tmpl w:val="1D105036"/>
    <w:lvl w:ilvl="0" w:tplc="97AAC1F4">
      <w:start w:val="1"/>
      <w:numFmt w:val="bullet"/>
      <w:lvlText w:val="•"/>
      <w:lvlJc w:val="left"/>
      <w:pPr>
        <w:tabs>
          <w:tab w:val="num" w:pos="720"/>
        </w:tabs>
        <w:ind w:left="720" w:hanging="360"/>
      </w:pPr>
      <w:rPr>
        <w:rFonts w:ascii="Times New Roman" w:hAnsi="Times New Roman" w:hint="default"/>
      </w:rPr>
    </w:lvl>
    <w:lvl w:ilvl="1" w:tplc="6390F2C6" w:tentative="1">
      <w:start w:val="1"/>
      <w:numFmt w:val="bullet"/>
      <w:lvlText w:val="•"/>
      <w:lvlJc w:val="left"/>
      <w:pPr>
        <w:tabs>
          <w:tab w:val="num" w:pos="1440"/>
        </w:tabs>
        <w:ind w:left="1440" w:hanging="360"/>
      </w:pPr>
      <w:rPr>
        <w:rFonts w:ascii="Times New Roman" w:hAnsi="Times New Roman" w:hint="default"/>
      </w:rPr>
    </w:lvl>
    <w:lvl w:ilvl="2" w:tplc="2B641E78" w:tentative="1">
      <w:start w:val="1"/>
      <w:numFmt w:val="bullet"/>
      <w:lvlText w:val="•"/>
      <w:lvlJc w:val="left"/>
      <w:pPr>
        <w:tabs>
          <w:tab w:val="num" w:pos="2160"/>
        </w:tabs>
        <w:ind w:left="2160" w:hanging="360"/>
      </w:pPr>
      <w:rPr>
        <w:rFonts w:ascii="Times New Roman" w:hAnsi="Times New Roman" w:hint="default"/>
      </w:rPr>
    </w:lvl>
    <w:lvl w:ilvl="3" w:tplc="5B4CF96E" w:tentative="1">
      <w:start w:val="1"/>
      <w:numFmt w:val="bullet"/>
      <w:lvlText w:val="•"/>
      <w:lvlJc w:val="left"/>
      <w:pPr>
        <w:tabs>
          <w:tab w:val="num" w:pos="2880"/>
        </w:tabs>
        <w:ind w:left="2880" w:hanging="360"/>
      </w:pPr>
      <w:rPr>
        <w:rFonts w:ascii="Times New Roman" w:hAnsi="Times New Roman" w:hint="default"/>
      </w:rPr>
    </w:lvl>
    <w:lvl w:ilvl="4" w:tplc="9146AC78" w:tentative="1">
      <w:start w:val="1"/>
      <w:numFmt w:val="bullet"/>
      <w:lvlText w:val="•"/>
      <w:lvlJc w:val="left"/>
      <w:pPr>
        <w:tabs>
          <w:tab w:val="num" w:pos="3600"/>
        </w:tabs>
        <w:ind w:left="3600" w:hanging="360"/>
      </w:pPr>
      <w:rPr>
        <w:rFonts w:ascii="Times New Roman" w:hAnsi="Times New Roman" w:hint="default"/>
      </w:rPr>
    </w:lvl>
    <w:lvl w:ilvl="5" w:tplc="170A62B6" w:tentative="1">
      <w:start w:val="1"/>
      <w:numFmt w:val="bullet"/>
      <w:lvlText w:val="•"/>
      <w:lvlJc w:val="left"/>
      <w:pPr>
        <w:tabs>
          <w:tab w:val="num" w:pos="4320"/>
        </w:tabs>
        <w:ind w:left="4320" w:hanging="360"/>
      </w:pPr>
      <w:rPr>
        <w:rFonts w:ascii="Times New Roman" w:hAnsi="Times New Roman" w:hint="default"/>
      </w:rPr>
    </w:lvl>
    <w:lvl w:ilvl="6" w:tplc="422AC87C" w:tentative="1">
      <w:start w:val="1"/>
      <w:numFmt w:val="bullet"/>
      <w:lvlText w:val="•"/>
      <w:lvlJc w:val="left"/>
      <w:pPr>
        <w:tabs>
          <w:tab w:val="num" w:pos="5040"/>
        </w:tabs>
        <w:ind w:left="5040" w:hanging="360"/>
      </w:pPr>
      <w:rPr>
        <w:rFonts w:ascii="Times New Roman" w:hAnsi="Times New Roman" w:hint="default"/>
      </w:rPr>
    </w:lvl>
    <w:lvl w:ilvl="7" w:tplc="C21AD3C2" w:tentative="1">
      <w:start w:val="1"/>
      <w:numFmt w:val="bullet"/>
      <w:lvlText w:val="•"/>
      <w:lvlJc w:val="left"/>
      <w:pPr>
        <w:tabs>
          <w:tab w:val="num" w:pos="5760"/>
        </w:tabs>
        <w:ind w:left="5760" w:hanging="360"/>
      </w:pPr>
      <w:rPr>
        <w:rFonts w:ascii="Times New Roman" w:hAnsi="Times New Roman" w:hint="default"/>
      </w:rPr>
    </w:lvl>
    <w:lvl w:ilvl="8" w:tplc="36E67E1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D1438C7"/>
    <w:multiLevelType w:val="multilevel"/>
    <w:tmpl w:val="E9620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66881"/>
    <w:multiLevelType w:val="hybridMultilevel"/>
    <w:tmpl w:val="B802A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486CF3"/>
    <w:multiLevelType w:val="hybridMultilevel"/>
    <w:tmpl w:val="4920AB6A"/>
    <w:lvl w:ilvl="0" w:tplc="BBBA5F3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51BC6"/>
    <w:multiLevelType w:val="hybridMultilevel"/>
    <w:tmpl w:val="55F8949A"/>
    <w:lvl w:ilvl="0" w:tplc="85B2990C">
      <w:start w:val="1"/>
      <w:numFmt w:val="bullet"/>
      <w:lvlText w:val="•"/>
      <w:lvlJc w:val="left"/>
      <w:pPr>
        <w:tabs>
          <w:tab w:val="num" w:pos="720"/>
        </w:tabs>
        <w:ind w:left="720" w:hanging="360"/>
      </w:pPr>
      <w:rPr>
        <w:rFonts w:ascii="Times New Roman" w:hAnsi="Times New Roman" w:hint="default"/>
      </w:rPr>
    </w:lvl>
    <w:lvl w:ilvl="1" w:tplc="E1946EE6" w:tentative="1">
      <w:start w:val="1"/>
      <w:numFmt w:val="bullet"/>
      <w:lvlText w:val="•"/>
      <w:lvlJc w:val="left"/>
      <w:pPr>
        <w:tabs>
          <w:tab w:val="num" w:pos="1440"/>
        </w:tabs>
        <w:ind w:left="1440" w:hanging="360"/>
      </w:pPr>
      <w:rPr>
        <w:rFonts w:ascii="Times New Roman" w:hAnsi="Times New Roman" w:hint="default"/>
      </w:rPr>
    </w:lvl>
    <w:lvl w:ilvl="2" w:tplc="0A72220E" w:tentative="1">
      <w:start w:val="1"/>
      <w:numFmt w:val="bullet"/>
      <w:lvlText w:val="•"/>
      <w:lvlJc w:val="left"/>
      <w:pPr>
        <w:tabs>
          <w:tab w:val="num" w:pos="2160"/>
        </w:tabs>
        <w:ind w:left="2160" w:hanging="360"/>
      </w:pPr>
      <w:rPr>
        <w:rFonts w:ascii="Times New Roman" w:hAnsi="Times New Roman" w:hint="default"/>
      </w:rPr>
    </w:lvl>
    <w:lvl w:ilvl="3" w:tplc="F6B40E08" w:tentative="1">
      <w:start w:val="1"/>
      <w:numFmt w:val="bullet"/>
      <w:lvlText w:val="•"/>
      <w:lvlJc w:val="left"/>
      <w:pPr>
        <w:tabs>
          <w:tab w:val="num" w:pos="2880"/>
        </w:tabs>
        <w:ind w:left="2880" w:hanging="360"/>
      </w:pPr>
      <w:rPr>
        <w:rFonts w:ascii="Times New Roman" w:hAnsi="Times New Roman" w:hint="default"/>
      </w:rPr>
    </w:lvl>
    <w:lvl w:ilvl="4" w:tplc="B08A4CE0" w:tentative="1">
      <w:start w:val="1"/>
      <w:numFmt w:val="bullet"/>
      <w:lvlText w:val="•"/>
      <w:lvlJc w:val="left"/>
      <w:pPr>
        <w:tabs>
          <w:tab w:val="num" w:pos="3600"/>
        </w:tabs>
        <w:ind w:left="3600" w:hanging="360"/>
      </w:pPr>
      <w:rPr>
        <w:rFonts w:ascii="Times New Roman" w:hAnsi="Times New Roman" w:hint="default"/>
      </w:rPr>
    </w:lvl>
    <w:lvl w:ilvl="5" w:tplc="B6FC8DC0" w:tentative="1">
      <w:start w:val="1"/>
      <w:numFmt w:val="bullet"/>
      <w:lvlText w:val="•"/>
      <w:lvlJc w:val="left"/>
      <w:pPr>
        <w:tabs>
          <w:tab w:val="num" w:pos="4320"/>
        </w:tabs>
        <w:ind w:left="4320" w:hanging="360"/>
      </w:pPr>
      <w:rPr>
        <w:rFonts w:ascii="Times New Roman" w:hAnsi="Times New Roman" w:hint="default"/>
      </w:rPr>
    </w:lvl>
    <w:lvl w:ilvl="6" w:tplc="AB267690" w:tentative="1">
      <w:start w:val="1"/>
      <w:numFmt w:val="bullet"/>
      <w:lvlText w:val="•"/>
      <w:lvlJc w:val="left"/>
      <w:pPr>
        <w:tabs>
          <w:tab w:val="num" w:pos="5040"/>
        </w:tabs>
        <w:ind w:left="5040" w:hanging="360"/>
      </w:pPr>
      <w:rPr>
        <w:rFonts w:ascii="Times New Roman" w:hAnsi="Times New Roman" w:hint="default"/>
      </w:rPr>
    </w:lvl>
    <w:lvl w:ilvl="7" w:tplc="D4E63CAA" w:tentative="1">
      <w:start w:val="1"/>
      <w:numFmt w:val="bullet"/>
      <w:lvlText w:val="•"/>
      <w:lvlJc w:val="left"/>
      <w:pPr>
        <w:tabs>
          <w:tab w:val="num" w:pos="5760"/>
        </w:tabs>
        <w:ind w:left="5760" w:hanging="360"/>
      </w:pPr>
      <w:rPr>
        <w:rFonts w:ascii="Times New Roman" w:hAnsi="Times New Roman" w:hint="default"/>
      </w:rPr>
    </w:lvl>
    <w:lvl w:ilvl="8" w:tplc="C2500E7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CA021FD"/>
    <w:multiLevelType w:val="hybridMultilevel"/>
    <w:tmpl w:val="F2368620"/>
    <w:lvl w:ilvl="0" w:tplc="48041772">
      <w:start w:val="1"/>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69245E77"/>
    <w:multiLevelType w:val="hybridMultilevel"/>
    <w:tmpl w:val="6ADCE360"/>
    <w:lvl w:ilvl="0" w:tplc="F2E4D874">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34EAA"/>
    <w:multiLevelType w:val="hybridMultilevel"/>
    <w:tmpl w:val="42E26A0C"/>
    <w:lvl w:ilvl="0" w:tplc="E65C1298">
      <w:start w:val="1"/>
      <w:numFmt w:val="bullet"/>
      <w:lvlText w:val="•"/>
      <w:lvlJc w:val="left"/>
      <w:pPr>
        <w:tabs>
          <w:tab w:val="num" w:pos="720"/>
        </w:tabs>
        <w:ind w:left="720" w:hanging="360"/>
      </w:pPr>
      <w:rPr>
        <w:rFonts w:ascii="Times New Roman" w:hAnsi="Times New Roman" w:hint="default"/>
      </w:rPr>
    </w:lvl>
    <w:lvl w:ilvl="1" w:tplc="A7B2D15E" w:tentative="1">
      <w:start w:val="1"/>
      <w:numFmt w:val="bullet"/>
      <w:lvlText w:val="•"/>
      <w:lvlJc w:val="left"/>
      <w:pPr>
        <w:tabs>
          <w:tab w:val="num" w:pos="1440"/>
        </w:tabs>
        <w:ind w:left="1440" w:hanging="360"/>
      </w:pPr>
      <w:rPr>
        <w:rFonts w:ascii="Times New Roman" w:hAnsi="Times New Roman" w:hint="default"/>
      </w:rPr>
    </w:lvl>
    <w:lvl w:ilvl="2" w:tplc="B17ED798" w:tentative="1">
      <w:start w:val="1"/>
      <w:numFmt w:val="bullet"/>
      <w:lvlText w:val="•"/>
      <w:lvlJc w:val="left"/>
      <w:pPr>
        <w:tabs>
          <w:tab w:val="num" w:pos="2160"/>
        </w:tabs>
        <w:ind w:left="2160" w:hanging="360"/>
      </w:pPr>
      <w:rPr>
        <w:rFonts w:ascii="Times New Roman" w:hAnsi="Times New Roman" w:hint="default"/>
      </w:rPr>
    </w:lvl>
    <w:lvl w:ilvl="3" w:tplc="6422DD4C" w:tentative="1">
      <w:start w:val="1"/>
      <w:numFmt w:val="bullet"/>
      <w:lvlText w:val="•"/>
      <w:lvlJc w:val="left"/>
      <w:pPr>
        <w:tabs>
          <w:tab w:val="num" w:pos="2880"/>
        </w:tabs>
        <w:ind w:left="2880" w:hanging="360"/>
      </w:pPr>
      <w:rPr>
        <w:rFonts w:ascii="Times New Roman" w:hAnsi="Times New Roman" w:hint="default"/>
      </w:rPr>
    </w:lvl>
    <w:lvl w:ilvl="4" w:tplc="677EA3CA" w:tentative="1">
      <w:start w:val="1"/>
      <w:numFmt w:val="bullet"/>
      <w:lvlText w:val="•"/>
      <w:lvlJc w:val="left"/>
      <w:pPr>
        <w:tabs>
          <w:tab w:val="num" w:pos="3600"/>
        </w:tabs>
        <w:ind w:left="3600" w:hanging="360"/>
      </w:pPr>
      <w:rPr>
        <w:rFonts w:ascii="Times New Roman" w:hAnsi="Times New Roman" w:hint="default"/>
      </w:rPr>
    </w:lvl>
    <w:lvl w:ilvl="5" w:tplc="2424F71E" w:tentative="1">
      <w:start w:val="1"/>
      <w:numFmt w:val="bullet"/>
      <w:lvlText w:val="•"/>
      <w:lvlJc w:val="left"/>
      <w:pPr>
        <w:tabs>
          <w:tab w:val="num" w:pos="4320"/>
        </w:tabs>
        <w:ind w:left="4320" w:hanging="360"/>
      </w:pPr>
      <w:rPr>
        <w:rFonts w:ascii="Times New Roman" w:hAnsi="Times New Roman" w:hint="default"/>
      </w:rPr>
    </w:lvl>
    <w:lvl w:ilvl="6" w:tplc="D6C4CCFC" w:tentative="1">
      <w:start w:val="1"/>
      <w:numFmt w:val="bullet"/>
      <w:lvlText w:val="•"/>
      <w:lvlJc w:val="left"/>
      <w:pPr>
        <w:tabs>
          <w:tab w:val="num" w:pos="5040"/>
        </w:tabs>
        <w:ind w:left="5040" w:hanging="360"/>
      </w:pPr>
      <w:rPr>
        <w:rFonts w:ascii="Times New Roman" w:hAnsi="Times New Roman" w:hint="default"/>
      </w:rPr>
    </w:lvl>
    <w:lvl w:ilvl="7" w:tplc="62FE0670" w:tentative="1">
      <w:start w:val="1"/>
      <w:numFmt w:val="bullet"/>
      <w:lvlText w:val="•"/>
      <w:lvlJc w:val="left"/>
      <w:pPr>
        <w:tabs>
          <w:tab w:val="num" w:pos="5760"/>
        </w:tabs>
        <w:ind w:left="5760" w:hanging="360"/>
      </w:pPr>
      <w:rPr>
        <w:rFonts w:ascii="Times New Roman" w:hAnsi="Times New Roman" w:hint="default"/>
      </w:rPr>
    </w:lvl>
    <w:lvl w:ilvl="8" w:tplc="720E0FE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AA50A3D"/>
    <w:multiLevelType w:val="hybridMultilevel"/>
    <w:tmpl w:val="12F6E7C2"/>
    <w:lvl w:ilvl="0" w:tplc="BC326400">
      <w:start w:val="1"/>
      <w:numFmt w:val="bullet"/>
      <w:lvlText w:val="•"/>
      <w:lvlJc w:val="left"/>
      <w:pPr>
        <w:tabs>
          <w:tab w:val="num" w:pos="720"/>
        </w:tabs>
        <w:ind w:left="720" w:hanging="360"/>
      </w:pPr>
      <w:rPr>
        <w:rFonts w:ascii="Arial" w:hAnsi="Arial" w:hint="default"/>
      </w:rPr>
    </w:lvl>
    <w:lvl w:ilvl="1" w:tplc="C4B85BEA" w:tentative="1">
      <w:start w:val="1"/>
      <w:numFmt w:val="bullet"/>
      <w:lvlText w:val="•"/>
      <w:lvlJc w:val="left"/>
      <w:pPr>
        <w:tabs>
          <w:tab w:val="num" w:pos="1440"/>
        </w:tabs>
        <w:ind w:left="1440" w:hanging="360"/>
      </w:pPr>
      <w:rPr>
        <w:rFonts w:ascii="Arial" w:hAnsi="Arial" w:hint="default"/>
      </w:rPr>
    </w:lvl>
    <w:lvl w:ilvl="2" w:tplc="9FA4007E" w:tentative="1">
      <w:start w:val="1"/>
      <w:numFmt w:val="bullet"/>
      <w:lvlText w:val="•"/>
      <w:lvlJc w:val="left"/>
      <w:pPr>
        <w:tabs>
          <w:tab w:val="num" w:pos="2160"/>
        </w:tabs>
        <w:ind w:left="2160" w:hanging="360"/>
      </w:pPr>
      <w:rPr>
        <w:rFonts w:ascii="Arial" w:hAnsi="Arial" w:hint="default"/>
      </w:rPr>
    </w:lvl>
    <w:lvl w:ilvl="3" w:tplc="30045F68" w:tentative="1">
      <w:start w:val="1"/>
      <w:numFmt w:val="bullet"/>
      <w:lvlText w:val="•"/>
      <w:lvlJc w:val="left"/>
      <w:pPr>
        <w:tabs>
          <w:tab w:val="num" w:pos="2880"/>
        </w:tabs>
        <w:ind w:left="2880" w:hanging="360"/>
      </w:pPr>
      <w:rPr>
        <w:rFonts w:ascii="Arial" w:hAnsi="Arial" w:hint="default"/>
      </w:rPr>
    </w:lvl>
    <w:lvl w:ilvl="4" w:tplc="84424E2A" w:tentative="1">
      <w:start w:val="1"/>
      <w:numFmt w:val="bullet"/>
      <w:lvlText w:val="•"/>
      <w:lvlJc w:val="left"/>
      <w:pPr>
        <w:tabs>
          <w:tab w:val="num" w:pos="3600"/>
        </w:tabs>
        <w:ind w:left="3600" w:hanging="360"/>
      </w:pPr>
      <w:rPr>
        <w:rFonts w:ascii="Arial" w:hAnsi="Arial" w:hint="default"/>
      </w:rPr>
    </w:lvl>
    <w:lvl w:ilvl="5" w:tplc="F07A27E0" w:tentative="1">
      <w:start w:val="1"/>
      <w:numFmt w:val="bullet"/>
      <w:lvlText w:val="•"/>
      <w:lvlJc w:val="left"/>
      <w:pPr>
        <w:tabs>
          <w:tab w:val="num" w:pos="4320"/>
        </w:tabs>
        <w:ind w:left="4320" w:hanging="360"/>
      </w:pPr>
      <w:rPr>
        <w:rFonts w:ascii="Arial" w:hAnsi="Arial" w:hint="default"/>
      </w:rPr>
    </w:lvl>
    <w:lvl w:ilvl="6" w:tplc="304AE53C" w:tentative="1">
      <w:start w:val="1"/>
      <w:numFmt w:val="bullet"/>
      <w:lvlText w:val="•"/>
      <w:lvlJc w:val="left"/>
      <w:pPr>
        <w:tabs>
          <w:tab w:val="num" w:pos="5040"/>
        </w:tabs>
        <w:ind w:left="5040" w:hanging="360"/>
      </w:pPr>
      <w:rPr>
        <w:rFonts w:ascii="Arial" w:hAnsi="Arial" w:hint="default"/>
      </w:rPr>
    </w:lvl>
    <w:lvl w:ilvl="7" w:tplc="BBC4F3FC" w:tentative="1">
      <w:start w:val="1"/>
      <w:numFmt w:val="bullet"/>
      <w:lvlText w:val="•"/>
      <w:lvlJc w:val="left"/>
      <w:pPr>
        <w:tabs>
          <w:tab w:val="num" w:pos="5760"/>
        </w:tabs>
        <w:ind w:left="5760" w:hanging="360"/>
      </w:pPr>
      <w:rPr>
        <w:rFonts w:ascii="Arial" w:hAnsi="Arial" w:hint="default"/>
      </w:rPr>
    </w:lvl>
    <w:lvl w:ilvl="8" w:tplc="8E0AC03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B0605B4"/>
    <w:multiLevelType w:val="hybridMultilevel"/>
    <w:tmpl w:val="025CE136"/>
    <w:lvl w:ilvl="0" w:tplc="51DAA142">
      <w:start w:val="1"/>
      <w:numFmt w:val="bullet"/>
      <w:lvlText w:val="•"/>
      <w:lvlJc w:val="left"/>
      <w:pPr>
        <w:tabs>
          <w:tab w:val="num" w:pos="720"/>
        </w:tabs>
        <w:ind w:left="720" w:hanging="360"/>
      </w:pPr>
      <w:rPr>
        <w:rFonts w:ascii="Times New Roman" w:hAnsi="Times New Roman" w:hint="default"/>
      </w:rPr>
    </w:lvl>
    <w:lvl w:ilvl="1" w:tplc="D8A25836" w:tentative="1">
      <w:start w:val="1"/>
      <w:numFmt w:val="bullet"/>
      <w:lvlText w:val="•"/>
      <w:lvlJc w:val="left"/>
      <w:pPr>
        <w:tabs>
          <w:tab w:val="num" w:pos="1440"/>
        </w:tabs>
        <w:ind w:left="1440" w:hanging="360"/>
      </w:pPr>
      <w:rPr>
        <w:rFonts w:ascii="Times New Roman" w:hAnsi="Times New Roman" w:hint="default"/>
      </w:rPr>
    </w:lvl>
    <w:lvl w:ilvl="2" w:tplc="79C03798" w:tentative="1">
      <w:start w:val="1"/>
      <w:numFmt w:val="bullet"/>
      <w:lvlText w:val="•"/>
      <w:lvlJc w:val="left"/>
      <w:pPr>
        <w:tabs>
          <w:tab w:val="num" w:pos="2160"/>
        </w:tabs>
        <w:ind w:left="2160" w:hanging="360"/>
      </w:pPr>
      <w:rPr>
        <w:rFonts w:ascii="Times New Roman" w:hAnsi="Times New Roman" w:hint="default"/>
      </w:rPr>
    </w:lvl>
    <w:lvl w:ilvl="3" w:tplc="299E148C" w:tentative="1">
      <w:start w:val="1"/>
      <w:numFmt w:val="bullet"/>
      <w:lvlText w:val="•"/>
      <w:lvlJc w:val="left"/>
      <w:pPr>
        <w:tabs>
          <w:tab w:val="num" w:pos="2880"/>
        </w:tabs>
        <w:ind w:left="2880" w:hanging="360"/>
      </w:pPr>
      <w:rPr>
        <w:rFonts w:ascii="Times New Roman" w:hAnsi="Times New Roman" w:hint="default"/>
      </w:rPr>
    </w:lvl>
    <w:lvl w:ilvl="4" w:tplc="91783F36" w:tentative="1">
      <w:start w:val="1"/>
      <w:numFmt w:val="bullet"/>
      <w:lvlText w:val="•"/>
      <w:lvlJc w:val="left"/>
      <w:pPr>
        <w:tabs>
          <w:tab w:val="num" w:pos="3600"/>
        </w:tabs>
        <w:ind w:left="3600" w:hanging="360"/>
      </w:pPr>
      <w:rPr>
        <w:rFonts w:ascii="Times New Roman" w:hAnsi="Times New Roman" w:hint="default"/>
      </w:rPr>
    </w:lvl>
    <w:lvl w:ilvl="5" w:tplc="59BE339A" w:tentative="1">
      <w:start w:val="1"/>
      <w:numFmt w:val="bullet"/>
      <w:lvlText w:val="•"/>
      <w:lvlJc w:val="left"/>
      <w:pPr>
        <w:tabs>
          <w:tab w:val="num" w:pos="4320"/>
        </w:tabs>
        <w:ind w:left="4320" w:hanging="360"/>
      </w:pPr>
      <w:rPr>
        <w:rFonts w:ascii="Times New Roman" w:hAnsi="Times New Roman" w:hint="default"/>
      </w:rPr>
    </w:lvl>
    <w:lvl w:ilvl="6" w:tplc="EB62CCA0" w:tentative="1">
      <w:start w:val="1"/>
      <w:numFmt w:val="bullet"/>
      <w:lvlText w:val="•"/>
      <w:lvlJc w:val="left"/>
      <w:pPr>
        <w:tabs>
          <w:tab w:val="num" w:pos="5040"/>
        </w:tabs>
        <w:ind w:left="5040" w:hanging="360"/>
      </w:pPr>
      <w:rPr>
        <w:rFonts w:ascii="Times New Roman" w:hAnsi="Times New Roman" w:hint="default"/>
      </w:rPr>
    </w:lvl>
    <w:lvl w:ilvl="7" w:tplc="970418F0" w:tentative="1">
      <w:start w:val="1"/>
      <w:numFmt w:val="bullet"/>
      <w:lvlText w:val="•"/>
      <w:lvlJc w:val="left"/>
      <w:pPr>
        <w:tabs>
          <w:tab w:val="num" w:pos="5760"/>
        </w:tabs>
        <w:ind w:left="5760" w:hanging="360"/>
      </w:pPr>
      <w:rPr>
        <w:rFonts w:ascii="Times New Roman" w:hAnsi="Times New Roman" w:hint="default"/>
      </w:rPr>
    </w:lvl>
    <w:lvl w:ilvl="8" w:tplc="1930C7E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2A20CD5"/>
    <w:multiLevelType w:val="hybridMultilevel"/>
    <w:tmpl w:val="DD5A6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6F62D4"/>
    <w:multiLevelType w:val="hybridMultilevel"/>
    <w:tmpl w:val="41C80E8A"/>
    <w:lvl w:ilvl="0" w:tplc="090C8868">
      <w:start w:val="1"/>
      <w:numFmt w:val="bullet"/>
      <w:lvlText w:val="•"/>
      <w:lvlJc w:val="left"/>
      <w:pPr>
        <w:tabs>
          <w:tab w:val="num" w:pos="720"/>
        </w:tabs>
        <w:ind w:left="720" w:hanging="360"/>
      </w:pPr>
      <w:rPr>
        <w:rFonts w:ascii="Arial" w:hAnsi="Arial" w:hint="default"/>
      </w:rPr>
    </w:lvl>
    <w:lvl w:ilvl="1" w:tplc="8D3A9576" w:tentative="1">
      <w:start w:val="1"/>
      <w:numFmt w:val="bullet"/>
      <w:lvlText w:val="•"/>
      <w:lvlJc w:val="left"/>
      <w:pPr>
        <w:tabs>
          <w:tab w:val="num" w:pos="1440"/>
        </w:tabs>
        <w:ind w:left="1440" w:hanging="360"/>
      </w:pPr>
      <w:rPr>
        <w:rFonts w:ascii="Arial" w:hAnsi="Arial" w:hint="default"/>
      </w:rPr>
    </w:lvl>
    <w:lvl w:ilvl="2" w:tplc="3EE2DAA0" w:tentative="1">
      <w:start w:val="1"/>
      <w:numFmt w:val="bullet"/>
      <w:lvlText w:val="•"/>
      <w:lvlJc w:val="left"/>
      <w:pPr>
        <w:tabs>
          <w:tab w:val="num" w:pos="2160"/>
        </w:tabs>
        <w:ind w:left="2160" w:hanging="360"/>
      </w:pPr>
      <w:rPr>
        <w:rFonts w:ascii="Arial" w:hAnsi="Arial" w:hint="default"/>
      </w:rPr>
    </w:lvl>
    <w:lvl w:ilvl="3" w:tplc="C50283B2" w:tentative="1">
      <w:start w:val="1"/>
      <w:numFmt w:val="bullet"/>
      <w:lvlText w:val="•"/>
      <w:lvlJc w:val="left"/>
      <w:pPr>
        <w:tabs>
          <w:tab w:val="num" w:pos="2880"/>
        </w:tabs>
        <w:ind w:left="2880" w:hanging="360"/>
      </w:pPr>
      <w:rPr>
        <w:rFonts w:ascii="Arial" w:hAnsi="Arial" w:hint="default"/>
      </w:rPr>
    </w:lvl>
    <w:lvl w:ilvl="4" w:tplc="E23C9986" w:tentative="1">
      <w:start w:val="1"/>
      <w:numFmt w:val="bullet"/>
      <w:lvlText w:val="•"/>
      <w:lvlJc w:val="left"/>
      <w:pPr>
        <w:tabs>
          <w:tab w:val="num" w:pos="3600"/>
        </w:tabs>
        <w:ind w:left="3600" w:hanging="360"/>
      </w:pPr>
      <w:rPr>
        <w:rFonts w:ascii="Arial" w:hAnsi="Arial" w:hint="default"/>
      </w:rPr>
    </w:lvl>
    <w:lvl w:ilvl="5" w:tplc="1B68CBC2" w:tentative="1">
      <w:start w:val="1"/>
      <w:numFmt w:val="bullet"/>
      <w:lvlText w:val="•"/>
      <w:lvlJc w:val="left"/>
      <w:pPr>
        <w:tabs>
          <w:tab w:val="num" w:pos="4320"/>
        </w:tabs>
        <w:ind w:left="4320" w:hanging="360"/>
      </w:pPr>
      <w:rPr>
        <w:rFonts w:ascii="Arial" w:hAnsi="Arial" w:hint="default"/>
      </w:rPr>
    </w:lvl>
    <w:lvl w:ilvl="6" w:tplc="64F20C38" w:tentative="1">
      <w:start w:val="1"/>
      <w:numFmt w:val="bullet"/>
      <w:lvlText w:val="•"/>
      <w:lvlJc w:val="left"/>
      <w:pPr>
        <w:tabs>
          <w:tab w:val="num" w:pos="5040"/>
        </w:tabs>
        <w:ind w:left="5040" w:hanging="360"/>
      </w:pPr>
      <w:rPr>
        <w:rFonts w:ascii="Arial" w:hAnsi="Arial" w:hint="default"/>
      </w:rPr>
    </w:lvl>
    <w:lvl w:ilvl="7" w:tplc="FD9C1584" w:tentative="1">
      <w:start w:val="1"/>
      <w:numFmt w:val="bullet"/>
      <w:lvlText w:val="•"/>
      <w:lvlJc w:val="left"/>
      <w:pPr>
        <w:tabs>
          <w:tab w:val="num" w:pos="5760"/>
        </w:tabs>
        <w:ind w:left="5760" w:hanging="360"/>
      </w:pPr>
      <w:rPr>
        <w:rFonts w:ascii="Arial" w:hAnsi="Arial" w:hint="default"/>
      </w:rPr>
    </w:lvl>
    <w:lvl w:ilvl="8" w:tplc="C5EA351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B12429C"/>
    <w:multiLevelType w:val="hybridMultilevel"/>
    <w:tmpl w:val="43707F64"/>
    <w:lvl w:ilvl="0" w:tplc="B8844F8E">
      <w:start w:val="1"/>
      <w:numFmt w:val="bullet"/>
      <w:lvlText w:val="•"/>
      <w:lvlJc w:val="left"/>
      <w:pPr>
        <w:tabs>
          <w:tab w:val="num" w:pos="720"/>
        </w:tabs>
        <w:ind w:left="720" w:hanging="360"/>
      </w:pPr>
      <w:rPr>
        <w:rFonts w:ascii="Times New Roman" w:hAnsi="Times New Roman" w:hint="default"/>
      </w:rPr>
    </w:lvl>
    <w:lvl w:ilvl="1" w:tplc="4A14764C" w:tentative="1">
      <w:start w:val="1"/>
      <w:numFmt w:val="bullet"/>
      <w:lvlText w:val="•"/>
      <w:lvlJc w:val="left"/>
      <w:pPr>
        <w:tabs>
          <w:tab w:val="num" w:pos="1440"/>
        </w:tabs>
        <w:ind w:left="1440" w:hanging="360"/>
      </w:pPr>
      <w:rPr>
        <w:rFonts w:ascii="Times New Roman" w:hAnsi="Times New Roman" w:hint="default"/>
      </w:rPr>
    </w:lvl>
    <w:lvl w:ilvl="2" w:tplc="C3DA01A2" w:tentative="1">
      <w:start w:val="1"/>
      <w:numFmt w:val="bullet"/>
      <w:lvlText w:val="•"/>
      <w:lvlJc w:val="left"/>
      <w:pPr>
        <w:tabs>
          <w:tab w:val="num" w:pos="2160"/>
        </w:tabs>
        <w:ind w:left="2160" w:hanging="360"/>
      </w:pPr>
      <w:rPr>
        <w:rFonts w:ascii="Times New Roman" w:hAnsi="Times New Roman" w:hint="default"/>
      </w:rPr>
    </w:lvl>
    <w:lvl w:ilvl="3" w:tplc="E66EC94E" w:tentative="1">
      <w:start w:val="1"/>
      <w:numFmt w:val="bullet"/>
      <w:lvlText w:val="•"/>
      <w:lvlJc w:val="left"/>
      <w:pPr>
        <w:tabs>
          <w:tab w:val="num" w:pos="2880"/>
        </w:tabs>
        <w:ind w:left="2880" w:hanging="360"/>
      </w:pPr>
      <w:rPr>
        <w:rFonts w:ascii="Times New Roman" w:hAnsi="Times New Roman" w:hint="default"/>
      </w:rPr>
    </w:lvl>
    <w:lvl w:ilvl="4" w:tplc="6706A944" w:tentative="1">
      <w:start w:val="1"/>
      <w:numFmt w:val="bullet"/>
      <w:lvlText w:val="•"/>
      <w:lvlJc w:val="left"/>
      <w:pPr>
        <w:tabs>
          <w:tab w:val="num" w:pos="3600"/>
        </w:tabs>
        <w:ind w:left="3600" w:hanging="360"/>
      </w:pPr>
      <w:rPr>
        <w:rFonts w:ascii="Times New Roman" w:hAnsi="Times New Roman" w:hint="default"/>
      </w:rPr>
    </w:lvl>
    <w:lvl w:ilvl="5" w:tplc="31B68BA2" w:tentative="1">
      <w:start w:val="1"/>
      <w:numFmt w:val="bullet"/>
      <w:lvlText w:val="•"/>
      <w:lvlJc w:val="left"/>
      <w:pPr>
        <w:tabs>
          <w:tab w:val="num" w:pos="4320"/>
        </w:tabs>
        <w:ind w:left="4320" w:hanging="360"/>
      </w:pPr>
      <w:rPr>
        <w:rFonts w:ascii="Times New Roman" w:hAnsi="Times New Roman" w:hint="default"/>
      </w:rPr>
    </w:lvl>
    <w:lvl w:ilvl="6" w:tplc="4796A9A4" w:tentative="1">
      <w:start w:val="1"/>
      <w:numFmt w:val="bullet"/>
      <w:lvlText w:val="•"/>
      <w:lvlJc w:val="left"/>
      <w:pPr>
        <w:tabs>
          <w:tab w:val="num" w:pos="5040"/>
        </w:tabs>
        <w:ind w:left="5040" w:hanging="360"/>
      </w:pPr>
      <w:rPr>
        <w:rFonts w:ascii="Times New Roman" w:hAnsi="Times New Roman" w:hint="default"/>
      </w:rPr>
    </w:lvl>
    <w:lvl w:ilvl="7" w:tplc="65A2532E" w:tentative="1">
      <w:start w:val="1"/>
      <w:numFmt w:val="bullet"/>
      <w:lvlText w:val="•"/>
      <w:lvlJc w:val="left"/>
      <w:pPr>
        <w:tabs>
          <w:tab w:val="num" w:pos="5760"/>
        </w:tabs>
        <w:ind w:left="5760" w:hanging="360"/>
      </w:pPr>
      <w:rPr>
        <w:rFonts w:ascii="Times New Roman" w:hAnsi="Times New Roman" w:hint="default"/>
      </w:rPr>
    </w:lvl>
    <w:lvl w:ilvl="8" w:tplc="5E88E1E0"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4"/>
  </w:num>
  <w:num w:numId="3">
    <w:abstractNumId w:val="2"/>
  </w:num>
  <w:num w:numId="4">
    <w:abstractNumId w:val="17"/>
  </w:num>
  <w:num w:numId="5">
    <w:abstractNumId w:val="8"/>
  </w:num>
  <w:num w:numId="6">
    <w:abstractNumId w:val="5"/>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7"/>
  </w:num>
  <w:num w:numId="12">
    <w:abstractNumId w:val="4"/>
  </w:num>
  <w:num w:numId="13">
    <w:abstractNumId w:val="14"/>
  </w:num>
  <w:num w:numId="14">
    <w:abstractNumId w:val="6"/>
  </w:num>
  <w:num w:numId="15">
    <w:abstractNumId w:val="11"/>
  </w:num>
  <w:num w:numId="16">
    <w:abstractNumId w:val="18"/>
  </w:num>
  <w:num w:numId="17">
    <w:abstractNumId w:val="19"/>
  </w:num>
  <w:num w:numId="18">
    <w:abstractNumId w:val="16"/>
  </w:num>
  <w:num w:numId="19">
    <w:abstractNumId w:val="10"/>
  </w:num>
  <w:num w:numId="20">
    <w:abstractNumId w:val="3"/>
  </w:num>
  <w:num w:numId="21">
    <w:abstractNumId w:val="20"/>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lignBordersAndEdg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43"/>
    <w:rsid w:val="00000B60"/>
    <w:rsid w:val="00002AE4"/>
    <w:rsid w:val="000037D9"/>
    <w:rsid w:val="0000595C"/>
    <w:rsid w:val="00006BA8"/>
    <w:rsid w:val="00006D07"/>
    <w:rsid w:val="00007F0A"/>
    <w:rsid w:val="000100E3"/>
    <w:rsid w:val="0001011C"/>
    <w:rsid w:val="000107F2"/>
    <w:rsid w:val="000139C7"/>
    <w:rsid w:val="000139F0"/>
    <w:rsid w:val="000139FB"/>
    <w:rsid w:val="00014159"/>
    <w:rsid w:val="00014562"/>
    <w:rsid w:val="000146B6"/>
    <w:rsid w:val="00014F66"/>
    <w:rsid w:val="00015218"/>
    <w:rsid w:val="000161BC"/>
    <w:rsid w:val="00017BD2"/>
    <w:rsid w:val="000206C7"/>
    <w:rsid w:val="00021466"/>
    <w:rsid w:val="0002356C"/>
    <w:rsid w:val="00023EB2"/>
    <w:rsid w:val="0002431D"/>
    <w:rsid w:val="00024D9E"/>
    <w:rsid w:val="00025988"/>
    <w:rsid w:val="000264BE"/>
    <w:rsid w:val="00026CCA"/>
    <w:rsid w:val="00027A60"/>
    <w:rsid w:val="000312EB"/>
    <w:rsid w:val="00031690"/>
    <w:rsid w:val="00032952"/>
    <w:rsid w:val="00033B61"/>
    <w:rsid w:val="00033E10"/>
    <w:rsid w:val="0003455F"/>
    <w:rsid w:val="00034751"/>
    <w:rsid w:val="0003534F"/>
    <w:rsid w:val="00035783"/>
    <w:rsid w:val="00036214"/>
    <w:rsid w:val="00037BB8"/>
    <w:rsid w:val="00040425"/>
    <w:rsid w:val="00040753"/>
    <w:rsid w:val="00040A47"/>
    <w:rsid w:val="000429BB"/>
    <w:rsid w:val="000434DD"/>
    <w:rsid w:val="0004418A"/>
    <w:rsid w:val="00044C5A"/>
    <w:rsid w:val="00044CBC"/>
    <w:rsid w:val="000476DA"/>
    <w:rsid w:val="00050970"/>
    <w:rsid w:val="0005134B"/>
    <w:rsid w:val="00051F72"/>
    <w:rsid w:val="000522DD"/>
    <w:rsid w:val="00053BC0"/>
    <w:rsid w:val="00055892"/>
    <w:rsid w:val="00055E85"/>
    <w:rsid w:val="0005676A"/>
    <w:rsid w:val="00056BEC"/>
    <w:rsid w:val="00060528"/>
    <w:rsid w:val="000641AF"/>
    <w:rsid w:val="00064635"/>
    <w:rsid w:val="0006469B"/>
    <w:rsid w:val="00065F53"/>
    <w:rsid w:val="000666E3"/>
    <w:rsid w:val="00066ADB"/>
    <w:rsid w:val="0006760A"/>
    <w:rsid w:val="00070858"/>
    <w:rsid w:val="00071EE4"/>
    <w:rsid w:val="00072C4B"/>
    <w:rsid w:val="0007420D"/>
    <w:rsid w:val="00076AA9"/>
    <w:rsid w:val="000777E3"/>
    <w:rsid w:val="00077EBA"/>
    <w:rsid w:val="00080187"/>
    <w:rsid w:val="00081603"/>
    <w:rsid w:val="00081ED3"/>
    <w:rsid w:val="00083150"/>
    <w:rsid w:val="0008413E"/>
    <w:rsid w:val="00084403"/>
    <w:rsid w:val="000847FB"/>
    <w:rsid w:val="0008483B"/>
    <w:rsid w:val="00084A59"/>
    <w:rsid w:val="000850D0"/>
    <w:rsid w:val="000858D4"/>
    <w:rsid w:val="00085C11"/>
    <w:rsid w:val="00087FFD"/>
    <w:rsid w:val="00090934"/>
    <w:rsid w:val="00090A2A"/>
    <w:rsid w:val="00090C03"/>
    <w:rsid w:val="00091C33"/>
    <w:rsid w:val="0009349C"/>
    <w:rsid w:val="00094B2A"/>
    <w:rsid w:val="00095DB1"/>
    <w:rsid w:val="00096A9A"/>
    <w:rsid w:val="000973D5"/>
    <w:rsid w:val="00097FA2"/>
    <w:rsid w:val="000A0950"/>
    <w:rsid w:val="000A0C52"/>
    <w:rsid w:val="000A1939"/>
    <w:rsid w:val="000A2282"/>
    <w:rsid w:val="000A2419"/>
    <w:rsid w:val="000A3D56"/>
    <w:rsid w:val="000A459A"/>
    <w:rsid w:val="000A4A79"/>
    <w:rsid w:val="000A55AD"/>
    <w:rsid w:val="000A5664"/>
    <w:rsid w:val="000A72C3"/>
    <w:rsid w:val="000A73B8"/>
    <w:rsid w:val="000A7EB0"/>
    <w:rsid w:val="000B0EE8"/>
    <w:rsid w:val="000B1046"/>
    <w:rsid w:val="000B1C36"/>
    <w:rsid w:val="000B22CD"/>
    <w:rsid w:val="000B31E2"/>
    <w:rsid w:val="000B5310"/>
    <w:rsid w:val="000B5660"/>
    <w:rsid w:val="000B6188"/>
    <w:rsid w:val="000B6365"/>
    <w:rsid w:val="000B6F97"/>
    <w:rsid w:val="000C18A0"/>
    <w:rsid w:val="000C21CE"/>
    <w:rsid w:val="000C2487"/>
    <w:rsid w:val="000C39D9"/>
    <w:rsid w:val="000C4E65"/>
    <w:rsid w:val="000C4EDF"/>
    <w:rsid w:val="000C7164"/>
    <w:rsid w:val="000D090B"/>
    <w:rsid w:val="000D16EE"/>
    <w:rsid w:val="000D19A0"/>
    <w:rsid w:val="000D28CB"/>
    <w:rsid w:val="000D29AE"/>
    <w:rsid w:val="000D2D6C"/>
    <w:rsid w:val="000D47EB"/>
    <w:rsid w:val="000D4B48"/>
    <w:rsid w:val="000D6289"/>
    <w:rsid w:val="000D711F"/>
    <w:rsid w:val="000D743F"/>
    <w:rsid w:val="000E004D"/>
    <w:rsid w:val="000E0934"/>
    <w:rsid w:val="000E1AC6"/>
    <w:rsid w:val="000E1BC0"/>
    <w:rsid w:val="000E1E84"/>
    <w:rsid w:val="000E2977"/>
    <w:rsid w:val="000E49D3"/>
    <w:rsid w:val="000E4EB6"/>
    <w:rsid w:val="000E5497"/>
    <w:rsid w:val="000E7E0D"/>
    <w:rsid w:val="000E7F98"/>
    <w:rsid w:val="000F05C2"/>
    <w:rsid w:val="000F12ED"/>
    <w:rsid w:val="000F1560"/>
    <w:rsid w:val="000F1746"/>
    <w:rsid w:val="000F20C9"/>
    <w:rsid w:val="000F3143"/>
    <w:rsid w:val="000F53B7"/>
    <w:rsid w:val="000F5802"/>
    <w:rsid w:val="000F68F2"/>
    <w:rsid w:val="000F6CF0"/>
    <w:rsid w:val="000F6EF3"/>
    <w:rsid w:val="0010063D"/>
    <w:rsid w:val="001009A1"/>
    <w:rsid w:val="00103DF6"/>
    <w:rsid w:val="00103FC9"/>
    <w:rsid w:val="00104140"/>
    <w:rsid w:val="00107F2E"/>
    <w:rsid w:val="0011090A"/>
    <w:rsid w:val="0011164C"/>
    <w:rsid w:val="00111EF2"/>
    <w:rsid w:val="00112399"/>
    <w:rsid w:val="0011487B"/>
    <w:rsid w:val="00115DEE"/>
    <w:rsid w:val="001163CC"/>
    <w:rsid w:val="001175A2"/>
    <w:rsid w:val="00117D72"/>
    <w:rsid w:val="00117FF3"/>
    <w:rsid w:val="00120668"/>
    <w:rsid w:val="0012219A"/>
    <w:rsid w:val="001236E7"/>
    <w:rsid w:val="00125FEA"/>
    <w:rsid w:val="00127611"/>
    <w:rsid w:val="00127EF6"/>
    <w:rsid w:val="00130084"/>
    <w:rsid w:val="00131521"/>
    <w:rsid w:val="00131E52"/>
    <w:rsid w:val="00131FDD"/>
    <w:rsid w:val="001329C9"/>
    <w:rsid w:val="00133D25"/>
    <w:rsid w:val="00135798"/>
    <w:rsid w:val="0014037C"/>
    <w:rsid w:val="00142B84"/>
    <w:rsid w:val="00142C72"/>
    <w:rsid w:val="00144CE5"/>
    <w:rsid w:val="0014565C"/>
    <w:rsid w:val="00145E7B"/>
    <w:rsid w:val="00146E1F"/>
    <w:rsid w:val="0014743A"/>
    <w:rsid w:val="00150644"/>
    <w:rsid w:val="00150E7D"/>
    <w:rsid w:val="00151594"/>
    <w:rsid w:val="0015221A"/>
    <w:rsid w:val="00153426"/>
    <w:rsid w:val="00153C6F"/>
    <w:rsid w:val="00155C37"/>
    <w:rsid w:val="001573B4"/>
    <w:rsid w:val="00161183"/>
    <w:rsid w:val="001627A7"/>
    <w:rsid w:val="001650CD"/>
    <w:rsid w:val="0016665F"/>
    <w:rsid w:val="0016797E"/>
    <w:rsid w:val="00167C2C"/>
    <w:rsid w:val="00170D22"/>
    <w:rsid w:val="00172B6C"/>
    <w:rsid w:val="0017517B"/>
    <w:rsid w:val="00175772"/>
    <w:rsid w:val="00181E8E"/>
    <w:rsid w:val="00182361"/>
    <w:rsid w:val="00182D00"/>
    <w:rsid w:val="00182E04"/>
    <w:rsid w:val="00183B3F"/>
    <w:rsid w:val="001846CE"/>
    <w:rsid w:val="00184A00"/>
    <w:rsid w:val="00185413"/>
    <w:rsid w:val="0018549F"/>
    <w:rsid w:val="00185580"/>
    <w:rsid w:val="001868A1"/>
    <w:rsid w:val="00187851"/>
    <w:rsid w:val="00187FA7"/>
    <w:rsid w:val="00190915"/>
    <w:rsid w:val="00190927"/>
    <w:rsid w:val="0019128E"/>
    <w:rsid w:val="00193764"/>
    <w:rsid w:val="001937A1"/>
    <w:rsid w:val="001948AB"/>
    <w:rsid w:val="00194E1F"/>
    <w:rsid w:val="0019560D"/>
    <w:rsid w:val="0019750B"/>
    <w:rsid w:val="00197670"/>
    <w:rsid w:val="001A02D5"/>
    <w:rsid w:val="001A0771"/>
    <w:rsid w:val="001A0D6F"/>
    <w:rsid w:val="001A1726"/>
    <w:rsid w:val="001A2690"/>
    <w:rsid w:val="001A3170"/>
    <w:rsid w:val="001A350D"/>
    <w:rsid w:val="001A36A5"/>
    <w:rsid w:val="001A3EA4"/>
    <w:rsid w:val="001A43F4"/>
    <w:rsid w:val="001A476B"/>
    <w:rsid w:val="001A482D"/>
    <w:rsid w:val="001A48A7"/>
    <w:rsid w:val="001A49A8"/>
    <w:rsid w:val="001A5D11"/>
    <w:rsid w:val="001A6C20"/>
    <w:rsid w:val="001A71C3"/>
    <w:rsid w:val="001A71E9"/>
    <w:rsid w:val="001A749D"/>
    <w:rsid w:val="001A7762"/>
    <w:rsid w:val="001B04A3"/>
    <w:rsid w:val="001B1167"/>
    <w:rsid w:val="001B27F6"/>
    <w:rsid w:val="001B28F1"/>
    <w:rsid w:val="001B299D"/>
    <w:rsid w:val="001B3253"/>
    <w:rsid w:val="001B5E81"/>
    <w:rsid w:val="001B70D7"/>
    <w:rsid w:val="001C1C46"/>
    <w:rsid w:val="001C1F70"/>
    <w:rsid w:val="001C33EC"/>
    <w:rsid w:val="001C3525"/>
    <w:rsid w:val="001C361F"/>
    <w:rsid w:val="001C4EB0"/>
    <w:rsid w:val="001C753D"/>
    <w:rsid w:val="001C77DA"/>
    <w:rsid w:val="001D0EE4"/>
    <w:rsid w:val="001D192B"/>
    <w:rsid w:val="001D1EC7"/>
    <w:rsid w:val="001D29FD"/>
    <w:rsid w:val="001D4D5A"/>
    <w:rsid w:val="001D5D17"/>
    <w:rsid w:val="001D5F67"/>
    <w:rsid w:val="001D68E0"/>
    <w:rsid w:val="001D7968"/>
    <w:rsid w:val="001E1B43"/>
    <w:rsid w:val="001E2A3F"/>
    <w:rsid w:val="001E30D9"/>
    <w:rsid w:val="001E3267"/>
    <w:rsid w:val="001E36BB"/>
    <w:rsid w:val="001E4B7B"/>
    <w:rsid w:val="001E5987"/>
    <w:rsid w:val="001E5E85"/>
    <w:rsid w:val="001E676D"/>
    <w:rsid w:val="001E6BF1"/>
    <w:rsid w:val="001F097A"/>
    <w:rsid w:val="001F384B"/>
    <w:rsid w:val="001F403E"/>
    <w:rsid w:val="001F431C"/>
    <w:rsid w:val="001F43BA"/>
    <w:rsid w:val="001F4943"/>
    <w:rsid w:val="001F4FF7"/>
    <w:rsid w:val="001F622C"/>
    <w:rsid w:val="0020190C"/>
    <w:rsid w:val="00202408"/>
    <w:rsid w:val="0020332E"/>
    <w:rsid w:val="00203C9C"/>
    <w:rsid w:val="002053BD"/>
    <w:rsid w:val="002060E4"/>
    <w:rsid w:val="00206AAB"/>
    <w:rsid w:val="00206C2F"/>
    <w:rsid w:val="00207778"/>
    <w:rsid w:val="00210240"/>
    <w:rsid w:val="00210596"/>
    <w:rsid w:val="002109C4"/>
    <w:rsid w:val="002114A7"/>
    <w:rsid w:val="00211D52"/>
    <w:rsid w:val="0021444F"/>
    <w:rsid w:val="002154E5"/>
    <w:rsid w:val="00217F14"/>
    <w:rsid w:val="00220097"/>
    <w:rsid w:val="00220108"/>
    <w:rsid w:val="002215D8"/>
    <w:rsid w:val="00221942"/>
    <w:rsid w:val="00221C01"/>
    <w:rsid w:val="00222164"/>
    <w:rsid w:val="00222AB1"/>
    <w:rsid w:val="0022398A"/>
    <w:rsid w:val="00223CB4"/>
    <w:rsid w:val="002247F6"/>
    <w:rsid w:val="00224860"/>
    <w:rsid w:val="00224D49"/>
    <w:rsid w:val="00225212"/>
    <w:rsid w:val="0022646B"/>
    <w:rsid w:val="002270A5"/>
    <w:rsid w:val="00230A33"/>
    <w:rsid w:val="00230B7D"/>
    <w:rsid w:val="00230F9E"/>
    <w:rsid w:val="00231594"/>
    <w:rsid w:val="00232A8C"/>
    <w:rsid w:val="00232DA2"/>
    <w:rsid w:val="00233CA7"/>
    <w:rsid w:val="00234607"/>
    <w:rsid w:val="00234F28"/>
    <w:rsid w:val="00237D86"/>
    <w:rsid w:val="00237F2F"/>
    <w:rsid w:val="002404C2"/>
    <w:rsid w:val="00240CA5"/>
    <w:rsid w:val="00241C95"/>
    <w:rsid w:val="00242454"/>
    <w:rsid w:val="00243864"/>
    <w:rsid w:val="00243E30"/>
    <w:rsid w:val="0024418D"/>
    <w:rsid w:val="002464CE"/>
    <w:rsid w:val="00246D9A"/>
    <w:rsid w:val="002478BA"/>
    <w:rsid w:val="00250011"/>
    <w:rsid w:val="002505BE"/>
    <w:rsid w:val="00250EF0"/>
    <w:rsid w:val="0025128B"/>
    <w:rsid w:val="00253096"/>
    <w:rsid w:val="00253943"/>
    <w:rsid w:val="00253AC1"/>
    <w:rsid w:val="00254DD1"/>
    <w:rsid w:val="00255497"/>
    <w:rsid w:val="00260296"/>
    <w:rsid w:val="00261623"/>
    <w:rsid w:val="00261A68"/>
    <w:rsid w:val="00261AED"/>
    <w:rsid w:val="00261B80"/>
    <w:rsid w:val="00261EC6"/>
    <w:rsid w:val="002633A0"/>
    <w:rsid w:val="002648C8"/>
    <w:rsid w:val="002649B9"/>
    <w:rsid w:val="00265A14"/>
    <w:rsid w:val="002710C8"/>
    <w:rsid w:val="0027159C"/>
    <w:rsid w:val="00273AF2"/>
    <w:rsid w:val="00274FFD"/>
    <w:rsid w:val="002752EA"/>
    <w:rsid w:val="00275A82"/>
    <w:rsid w:val="00275FA1"/>
    <w:rsid w:val="00276124"/>
    <w:rsid w:val="0027628A"/>
    <w:rsid w:val="002762ED"/>
    <w:rsid w:val="00276656"/>
    <w:rsid w:val="00276A57"/>
    <w:rsid w:val="002778C0"/>
    <w:rsid w:val="00277B7C"/>
    <w:rsid w:val="002824CA"/>
    <w:rsid w:val="002841A6"/>
    <w:rsid w:val="002849A9"/>
    <w:rsid w:val="00284F8E"/>
    <w:rsid w:val="00285405"/>
    <w:rsid w:val="00286093"/>
    <w:rsid w:val="002865BC"/>
    <w:rsid w:val="00287074"/>
    <w:rsid w:val="00287E0F"/>
    <w:rsid w:val="002900BE"/>
    <w:rsid w:val="00291E33"/>
    <w:rsid w:val="00291F98"/>
    <w:rsid w:val="00294636"/>
    <w:rsid w:val="0029539C"/>
    <w:rsid w:val="00295C25"/>
    <w:rsid w:val="002960A0"/>
    <w:rsid w:val="00296BEB"/>
    <w:rsid w:val="00296FB6"/>
    <w:rsid w:val="002A1247"/>
    <w:rsid w:val="002A14E0"/>
    <w:rsid w:val="002A15D6"/>
    <w:rsid w:val="002A1C09"/>
    <w:rsid w:val="002A257D"/>
    <w:rsid w:val="002A2BD8"/>
    <w:rsid w:val="002A3958"/>
    <w:rsid w:val="002A3B55"/>
    <w:rsid w:val="002A3D07"/>
    <w:rsid w:val="002A45C8"/>
    <w:rsid w:val="002A4E45"/>
    <w:rsid w:val="002A4E8A"/>
    <w:rsid w:val="002A5499"/>
    <w:rsid w:val="002A5F83"/>
    <w:rsid w:val="002A634A"/>
    <w:rsid w:val="002A648A"/>
    <w:rsid w:val="002A6FF8"/>
    <w:rsid w:val="002A727A"/>
    <w:rsid w:val="002B0387"/>
    <w:rsid w:val="002B118A"/>
    <w:rsid w:val="002B1F63"/>
    <w:rsid w:val="002B2206"/>
    <w:rsid w:val="002B2385"/>
    <w:rsid w:val="002B23BF"/>
    <w:rsid w:val="002B28D0"/>
    <w:rsid w:val="002B3123"/>
    <w:rsid w:val="002B31AC"/>
    <w:rsid w:val="002B333C"/>
    <w:rsid w:val="002B34B1"/>
    <w:rsid w:val="002B425F"/>
    <w:rsid w:val="002B519C"/>
    <w:rsid w:val="002B60F5"/>
    <w:rsid w:val="002C1080"/>
    <w:rsid w:val="002C1875"/>
    <w:rsid w:val="002C19CA"/>
    <w:rsid w:val="002C34CE"/>
    <w:rsid w:val="002C409A"/>
    <w:rsid w:val="002C419A"/>
    <w:rsid w:val="002C4286"/>
    <w:rsid w:val="002C45C2"/>
    <w:rsid w:val="002C5153"/>
    <w:rsid w:val="002C5FD0"/>
    <w:rsid w:val="002C694B"/>
    <w:rsid w:val="002C6DAA"/>
    <w:rsid w:val="002C7BB7"/>
    <w:rsid w:val="002C7E6F"/>
    <w:rsid w:val="002C7EF1"/>
    <w:rsid w:val="002C7FE7"/>
    <w:rsid w:val="002D1601"/>
    <w:rsid w:val="002D1AE4"/>
    <w:rsid w:val="002D6331"/>
    <w:rsid w:val="002D6E12"/>
    <w:rsid w:val="002E0C04"/>
    <w:rsid w:val="002E0F49"/>
    <w:rsid w:val="002E3F61"/>
    <w:rsid w:val="002E5877"/>
    <w:rsid w:val="002E5D60"/>
    <w:rsid w:val="002E6725"/>
    <w:rsid w:val="002E700E"/>
    <w:rsid w:val="002E7D9C"/>
    <w:rsid w:val="002F1A37"/>
    <w:rsid w:val="002F2789"/>
    <w:rsid w:val="002F2B29"/>
    <w:rsid w:val="002F3062"/>
    <w:rsid w:val="002F385B"/>
    <w:rsid w:val="002F4F77"/>
    <w:rsid w:val="002F53F7"/>
    <w:rsid w:val="002F62BE"/>
    <w:rsid w:val="002F6D8B"/>
    <w:rsid w:val="002F7057"/>
    <w:rsid w:val="002F7664"/>
    <w:rsid w:val="002F7D4C"/>
    <w:rsid w:val="00302FC7"/>
    <w:rsid w:val="0030395E"/>
    <w:rsid w:val="00304BF0"/>
    <w:rsid w:val="0030525D"/>
    <w:rsid w:val="00305E1D"/>
    <w:rsid w:val="00306124"/>
    <w:rsid w:val="00306BDB"/>
    <w:rsid w:val="00306C3F"/>
    <w:rsid w:val="00307191"/>
    <w:rsid w:val="0031139E"/>
    <w:rsid w:val="00312257"/>
    <w:rsid w:val="003125E2"/>
    <w:rsid w:val="0031265E"/>
    <w:rsid w:val="003127B2"/>
    <w:rsid w:val="00313BC9"/>
    <w:rsid w:val="003151FE"/>
    <w:rsid w:val="0031590C"/>
    <w:rsid w:val="00315DC1"/>
    <w:rsid w:val="00316983"/>
    <w:rsid w:val="00317BB1"/>
    <w:rsid w:val="00320DA1"/>
    <w:rsid w:val="00321EA3"/>
    <w:rsid w:val="00322534"/>
    <w:rsid w:val="00322D0A"/>
    <w:rsid w:val="00323500"/>
    <w:rsid w:val="003236CD"/>
    <w:rsid w:val="003246DE"/>
    <w:rsid w:val="003254BE"/>
    <w:rsid w:val="0032556E"/>
    <w:rsid w:val="00325C69"/>
    <w:rsid w:val="0032797F"/>
    <w:rsid w:val="00327EC2"/>
    <w:rsid w:val="00331A12"/>
    <w:rsid w:val="003326DF"/>
    <w:rsid w:val="00335766"/>
    <w:rsid w:val="00335C97"/>
    <w:rsid w:val="00337D07"/>
    <w:rsid w:val="003404DE"/>
    <w:rsid w:val="00340700"/>
    <w:rsid w:val="00341DF2"/>
    <w:rsid w:val="00342342"/>
    <w:rsid w:val="0034320B"/>
    <w:rsid w:val="00344310"/>
    <w:rsid w:val="00344AF7"/>
    <w:rsid w:val="003453BD"/>
    <w:rsid w:val="00346117"/>
    <w:rsid w:val="003462F1"/>
    <w:rsid w:val="00346792"/>
    <w:rsid w:val="00346958"/>
    <w:rsid w:val="00350515"/>
    <w:rsid w:val="003510F5"/>
    <w:rsid w:val="00351746"/>
    <w:rsid w:val="00351D5E"/>
    <w:rsid w:val="00352E7C"/>
    <w:rsid w:val="003539C3"/>
    <w:rsid w:val="00353BCA"/>
    <w:rsid w:val="00354830"/>
    <w:rsid w:val="00355746"/>
    <w:rsid w:val="00356649"/>
    <w:rsid w:val="003566BD"/>
    <w:rsid w:val="0035797C"/>
    <w:rsid w:val="0036002B"/>
    <w:rsid w:val="0036195B"/>
    <w:rsid w:val="00362092"/>
    <w:rsid w:val="003624F2"/>
    <w:rsid w:val="0036259E"/>
    <w:rsid w:val="00362CF4"/>
    <w:rsid w:val="003638B0"/>
    <w:rsid w:val="00363D87"/>
    <w:rsid w:val="0036519B"/>
    <w:rsid w:val="00365884"/>
    <w:rsid w:val="00366C66"/>
    <w:rsid w:val="00367114"/>
    <w:rsid w:val="00367868"/>
    <w:rsid w:val="0037058A"/>
    <w:rsid w:val="00370C16"/>
    <w:rsid w:val="00370D7E"/>
    <w:rsid w:val="00371407"/>
    <w:rsid w:val="00371EAB"/>
    <w:rsid w:val="003722B5"/>
    <w:rsid w:val="00372D2B"/>
    <w:rsid w:val="00372E20"/>
    <w:rsid w:val="003745B4"/>
    <w:rsid w:val="003756D4"/>
    <w:rsid w:val="00376368"/>
    <w:rsid w:val="0037685E"/>
    <w:rsid w:val="00376F76"/>
    <w:rsid w:val="00377828"/>
    <w:rsid w:val="003800B2"/>
    <w:rsid w:val="003803C0"/>
    <w:rsid w:val="0038202B"/>
    <w:rsid w:val="00382FC9"/>
    <w:rsid w:val="0038359B"/>
    <w:rsid w:val="00384089"/>
    <w:rsid w:val="003849B6"/>
    <w:rsid w:val="00384F1E"/>
    <w:rsid w:val="003877B9"/>
    <w:rsid w:val="003903A3"/>
    <w:rsid w:val="003907E7"/>
    <w:rsid w:val="0039198F"/>
    <w:rsid w:val="00391B99"/>
    <w:rsid w:val="00391EF9"/>
    <w:rsid w:val="0039216B"/>
    <w:rsid w:val="00392A52"/>
    <w:rsid w:val="003935D9"/>
    <w:rsid w:val="00393A49"/>
    <w:rsid w:val="00393ADA"/>
    <w:rsid w:val="003950E8"/>
    <w:rsid w:val="0039584F"/>
    <w:rsid w:val="00395F22"/>
    <w:rsid w:val="003A0E3A"/>
    <w:rsid w:val="003A13FF"/>
    <w:rsid w:val="003A14B0"/>
    <w:rsid w:val="003A1616"/>
    <w:rsid w:val="003A32FC"/>
    <w:rsid w:val="003A57B6"/>
    <w:rsid w:val="003B04C2"/>
    <w:rsid w:val="003B0CEC"/>
    <w:rsid w:val="003B2200"/>
    <w:rsid w:val="003B2B46"/>
    <w:rsid w:val="003B3A63"/>
    <w:rsid w:val="003B40D7"/>
    <w:rsid w:val="003B452D"/>
    <w:rsid w:val="003B574A"/>
    <w:rsid w:val="003B59E6"/>
    <w:rsid w:val="003C0801"/>
    <w:rsid w:val="003C118D"/>
    <w:rsid w:val="003C2514"/>
    <w:rsid w:val="003C2DED"/>
    <w:rsid w:val="003C5348"/>
    <w:rsid w:val="003C5E81"/>
    <w:rsid w:val="003C5E97"/>
    <w:rsid w:val="003C621D"/>
    <w:rsid w:val="003C6323"/>
    <w:rsid w:val="003D00FA"/>
    <w:rsid w:val="003D09D4"/>
    <w:rsid w:val="003D18C1"/>
    <w:rsid w:val="003D445E"/>
    <w:rsid w:val="003D7742"/>
    <w:rsid w:val="003E12B6"/>
    <w:rsid w:val="003E23D9"/>
    <w:rsid w:val="003E2DAA"/>
    <w:rsid w:val="003E3435"/>
    <w:rsid w:val="003E4387"/>
    <w:rsid w:val="003E4BB3"/>
    <w:rsid w:val="003E5450"/>
    <w:rsid w:val="003E5485"/>
    <w:rsid w:val="003E61A9"/>
    <w:rsid w:val="003E6454"/>
    <w:rsid w:val="003E724A"/>
    <w:rsid w:val="003F098D"/>
    <w:rsid w:val="003F14AA"/>
    <w:rsid w:val="003F1C44"/>
    <w:rsid w:val="003F277B"/>
    <w:rsid w:val="003F3040"/>
    <w:rsid w:val="003F317A"/>
    <w:rsid w:val="003F3589"/>
    <w:rsid w:val="003F39C9"/>
    <w:rsid w:val="003F3CD8"/>
    <w:rsid w:val="003F4010"/>
    <w:rsid w:val="003F467A"/>
    <w:rsid w:val="003F5CE1"/>
    <w:rsid w:val="003F5FFE"/>
    <w:rsid w:val="003F6A12"/>
    <w:rsid w:val="003F6EC9"/>
    <w:rsid w:val="003F7449"/>
    <w:rsid w:val="003F751E"/>
    <w:rsid w:val="00400938"/>
    <w:rsid w:val="00400998"/>
    <w:rsid w:val="004021FA"/>
    <w:rsid w:val="00402CA2"/>
    <w:rsid w:val="004039BC"/>
    <w:rsid w:val="00403D14"/>
    <w:rsid w:val="00403E4D"/>
    <w:rsid w:val="00404C17"/>
    <w:rsid w:val="00404C3C"/>
    <w:rsid w:val="0040566B"/>
    <w:rsid w:val="00405B59"/>
    <w:rsid w:val="00407162"/>
    <w:rsid w:val="004078FF"/>
    <w:rsid w:val="004100F9"/>
    <w:rsid w:val="0041027A"/>
    <w:rsid w:val="00410ADA"/>
    <w:rsid w:val="00411AE6"/>
    <w:rsid w:val="00411FAC"/>
    <w:rsid w:val="00412172"/>
    <w:rsid w:val="00412A5B"/>
    <w:rsid w:val="0041354A"/>
    <w:rsid w:val="0041361F"/>
    <w:rsid w:val="00413682"/>
    <w:rsid w:val="00414F1A"/>
    <w:rsid w:val="00417D5D"/>
    <w:rsid w:val="00417F8A"/>
    <w:rsid w:val="004206E0"/>
    <w:rsid w:val="004211A7"/>
    <w:rsid w:val="0042135F"/>
    <w:rsid w:val="004215A5"/>
    <w:rsid w:val="00421ACA"/>
    <w:rsid w:val="004228DB"/>
    <w:rsid w:val="00422CEE"/>
    <w:rsid w:val="004237C8"/>
    <w:rsid w:val="00423881"/>
    <w:rsid w:val="00423EC6"/>
    <w:rsid w:val="00425F22"/>
    <w:rsid w:val="00426C27"/>
    <w:rsid w:val="00427226"/>
    <w:rsid w:val="004274A5"/>
    <w:rsid w:val="0043218B"/>
    <w:rsid w:val="00432288"/>
    <w:rsid w:val="00432BEB"/>
    <w:rsid w:val="004348C1"/>
    <w:rsid w:val="00435188"/>
    <w:rsid w:val="004360A6"/>
    <w:rsid w:val="00436695"/>
    <w:rsid w:val="00440230"/>
    <w:rsid w:val="00441B98"/>
    <w:rsid w:val="00441D43"/>
    <w:rsid w:val="00443650"/>
    <w:rsid w:val="0044421E"/>
    <w:rsid w:val="0044470B"/>
    <w:rsid w:val="00444F63"/>
    <w:rsid w:val="00445EC0"/>
    <w:rsid w:val="00446428"/>
    <w:rsid w:val="0045093A"/>
    <w:rsid w:val="00451152"/>
    <w:rsid w:val="00451FE2"/>
    <w:rsid w:val="004523AF"/>
    <w:rsid w:val="0045429B"/>
    <w:rsid w:val="004558F5"/>
    <w:rsid w:val="004563F2"/>
    <w:rsid w:val="00456819"/>
    <w:rsid w:val="00456FB9"/>
    <w:rsid w:val="00457139"/>
    <w:rsid w:val="00457CFE"/>
    <w:rsid w:val="004605A8"/>
    <w:rsid w:val="00460A66"/>
    <w:rsid w:val="00460E5B"/>
    <w:rsid w:val="00461430"/>
    <w:rsid w:val="004632A9"/>
    <w:rsid w:val="00463C25"/>
    <w:rsid w:val="00464980"/>
    <w:rsid w:val="00464D43"/>
    <w:rsid w:val="004650C4"/>
    <w:rsid w:val="004655AF"/>
    <w:rsid w:val="00465625"/>
    <w:rsid w:val="004666DE"/>
    <w:rsid w:val="0046727F"/>
    <w:rsid w:val="0046765E"/>
    <w:rsid w:val="00470F5E"/>
    <w:rsid w:val="0047328D"/>
    <w:rsid w:val="0047522B"/>
    <w:rsid w:val="00477889"/>
    <w:rsid w:val="00480C77"/>
    <w:rsid w:val="00481A3E"/>
    <w:rsid w:val="00483B01"/>
    <w:rsid w:val="00483EE0"/>
    <w:rsid w:val="00484984"/>
    <w:rsid w:val="004856B4"/>
    <w:rsid w:val="004864D2"/>
    <w:rsid w:val="0048681E"/>
    <w:rsid w:val="00487155"/>
    <w:rsid w:val="00487607"/>
    <w:rsid w:val="00487645"/>
    <w:rsid w:val="004916B1"/>
    <w:rsid w:val="004917CA"/>
    <w:rsid w:val="004924C5"/>
    <w:rsid w:val="00492525"/>
    <w:rsid w:val="004935CB"/>
    <w:rsid w:val="00493AAE"/>
    <w:rsid w:val="0049486F"/>
    <w:rsid w:val="00494FFE"/>
    <w:rsid w:val="004954DA"/>
    <w:rsid w:val="00495DBD"/>
    <w:rsid w:val="00495F30"/>
    <w:rsid w:val="00496044"/>
    <w:rsid w:val="004968E6"/>
    <w:rsid w:val="004A0E8D"/>
    <w:rsid w:val="004A1474"/>
    <w:rsid w:val="004A18B9"/>
    <w:rsid w:val="004A1E38"/>
    <w:rsid w:val="004A2110"/>
    <w:rsid w:val="004A4918"/>
    <w:rsid w:val="004A598A"/>
    <w:rsid w:val="004A6CF7"/>
    <w:rsid w:val="004B171E"/>
    <w:rsid w:val="004B3763"/>
    <w:rsid w:val="004B38B6"/>
    <w:rsid w:val="004B4914"/>
    <w:rsid w:val="004B5937"/>
    <w:rsid w:val="004B5EF2"/>
    <w:rsid w:val="004B6669"/>
    <w:rsid w:val="004B6AAB"/>
    <w:rsid w:val="004C07C3"/>
    <w:rsid w:val="004C1167"/>
    <w:rsid w:val="004C1219"/>
    <w:rsid w:val="004C2314"/>
    <w:rsid w:val="004C2D0C"/>
    <w:rsid w:val="004C3EAC"/>
    <w:rsid w:val="004C3F4D"/>
    <w:rsid w:val="004C52CD"/>
    <w:rsid w:val="004C5938"/>
    <w:rsid w:val="004C5C77"/>
    <w:rsid w:val="004C76A8"/>
    <w:rsid w:val="004D0035"/>
    <w:rsid w:val="004D172D"/>
    <w:rsid w:val="004D17C4"/>
    <w:rsid w:val="004D1B0C"/>
    <w:rsid w:val="004D1BC8"/>
    <w:rsid w:val="004D2F1D"/>
    <w:rsid w:val="004D3A02"/>
    <w:rsid w:val="004D41C5"/>
    <w:rsid w:val="004D42A5"/>
    <w:rsid w:val="004D444D"/>
    <w:rsid w:val="004D49C1"/>
    <w:rsid w:val="004D4AE9"/>
    <w:rsid w:val="004D530E"/>
    <w:rsid w:val="004D5623"/>
    <w:rsid w:val="004D61B2"/>
    <w:rsid w:val="004D7864"/>
    <w:rsid w:val="004E0B22"/>
    <w:rsid w:val="004E0F44"/>
    <w:rsid w:val="004E11BD"/>
    <w:rsid w:val="004E36E4"/>
    <w:rsid w:val="004E3DA5"/>
    <w:rsid w:val="004E4EC3"/>
    <w:rsid w:val="004E5A4D"/>
    <w:rsid w:val="004E7806"/>
    <w:rsid w:val="004F04DF"/>
    <w:rsid w:val="004F106A"/>
    <w:rsid w:val="004F131D"/>
    <w:rsid w:val="004F174C"/>
    <w:rsid w:val="004F3019"/>
    <w:rsid w:val="004F41FA"/>
    <w:rsid w:val="004F5211"/>
    <w:rsid w:val="004F70FA"/>
    <w:rsid w:val="004F73A1"/>
    <w:rsid w:val="004F7D82"/>
    <w:rsid w:val="0050015C"/>
    <w:rsid w:val="00501C6B"/>
    <w:rsid w:val="00502D28"/>
    <w:rsid w:val="00502FF6"/>
    <w:rsid w:val="00503143"/>
    <w:rsid w:val="00504EBC"/>
    <w:rsid w:val="00505070"/>
    <w:rsid w:val="0050790F"/>
    <w:rsid w:val="0050799E"/>
    <w:rsid w:val="0051064D"/>
    <w:rsid w:val="00512245"/>
    <w:rsid w:val="005123C5"/>
    <w:rsid w:val="00512EC5"/>
    <w:rsid w:val="00514A21"/>
    <w:rsid w:val="00515267"/>
    <w:rsid w:val="00515AC1"/>
    <w:rsid w:val="00516C9E"/>
    <w:rsid w:val="005207BC"/>
    <w:rsid w:val="00522046"/>
    <w:rsid w:val="00522764"/>
    <w:rsid w:val="00522790"/>
    <w:rsid w:val="00523001"/>
    <w:rsid w:val="005238C2"/>
    <w:rsid w:val="00524CE7"/>
    <w:rsid w:val="00525971"/>
    <w:rsid w:val="005260E0"/>
    <w:rsid w:val="00526C7C"/>
    <w:rsid w:val="00527702"/>
    <w:rsid w:val="005279DD"/>
    <w:rsid w:val="00527E07"/>
    <w:rsid w:val="005317D5"/>
    <w:rsid w:val="00532FAB"/>
    <w:rsid w:val="00533DF0"/>
    <w:rsid w:val="00534D6D"/>
    <w:rsid w:val="00535342"/>
    <w:rsid w:val="00536FF5"/>
    <w:rsid w:val="0053770C"/>
    <w:rsid w:val="005400DE"/>
    <w:rsid w:val="0054033F"/>
    <w:rsid w:val="0054075F"/>
    <w:rsid w:val="00540AF7"/>
    <w:rsid w:val="005418C5"/>
    <w:rsid w:val="00541AA3"/>
    <w:rsid w:val="005420B3"/>
    <w:rsid w:val="00542748"/>
    <w:rsid w:val="0054476B"/>
    <w:rsid w:val="00545E10"/>
    <w:rsid w:val="00550063"/>
    <w:rsid w:val="0055180D"/>
    <w:rsid w:val="0055232B"/>
    <w:rsid w:val="00552737"/>
    <w:rsid w:val="00552841"/>
    <w:rsid w:val="0055381F"/>
    <w:rsid w:val="00553FD4"/>
    <w:rsid w:val="005548B6"/>
    <w:rsid w:val="005568C6"/>
    <w:rsid w:val="00556A99"/>
    <w:rsid w:val="005572CF"/>
    <w:rsid w:val="005572EA"/>
    <w:rsid w:val="00557A28"/>
    <w:rsid w:val="00560AC0"/>
    <w:rsid w:val="00561451"/>
    <w:rsid w:val="00561A3E"/>
    <w:rsid w:val="0056310A"/>
    <w:rsid w:val="00563F6C"/>
    <w:rsid w:val="005649F0"/>
    <w:rsid w:val="00564EEA"/>
    <w:rsid w:val="00565151"/>
    <w:rsid w:val="005659E4"/>
    <w:rsid w:val="00566471"/>
    <w:rsid w:val="00567326"/>
    <w:rsid w:val="005673B7"/>
    <w:rsid w:val="00573045"/>
    <w:rsid w:val="005733AD"/>
    <w:rsid w:val="00573A2F"/>
    <w:rsid w:val="0057498A"/>
    <w:rsid w:val="00575E2A"/>
    <w:rsid w:val="005768B1"/>
    <w:rsid w:val="00576D16"/>
    <w:rsid w:val="00580946"/>
    <w:rsid w:val="00580AC7"/>
    <w:rsid w:val="0058104F"/>
    <w:rsid w:val="00581564"/>
    <w:rsid w:val="00584642"/>
    <w:rsid w:val="005858D6"/>
    <w:rsid w:val="00585948"/>
    <w:rsid w:val="00585D85"/>
    <w:rsid w:val="00585F1C"/>
    <w:rsid w:val="00587F82"/>
    <w:rsid w:val="0059111E"/>
    <w:rsid w:val="00591276"/>
    <w:rsid w:val="00591522"/>
    <w:rsid w:val="00591C86"/>
    <w:rsid w:val="005933BC"/>
    <w:rsid w:val="00593862"/>
    <w:rsid w:val="00593A25"/>
    <w:rsid w:val="00594874"/>
    <w:rsid w:val="005A0388"/>
    <w:rsid w:val="005A0B5B"/>
    <w:rsid w:val="005A12C5"/>
    <w:rsid w:val="005A2277"/>
    <w:rsid w:val="005A3E77"/>
    <w:rsid w:val="005A4040"/>
    <w:rsid w:val="005A5550"/>
    <w:rsid w:val="005A55A9"/>
    <w:rsid w:val="005A602E"/>
    <w:rsid w:val="005A6680"/>
    <w:rsid w:val="005A6D44"/>
    <w:rsid w:val="005A7B04"/>
    <w:rsid w:val="005B06BF"/>
    <w:rsid w:val="005B1B60"/>
    <w:rsid w:val="005B499D"/>
    <w:rsid w:val="005B4B0B"/>
    <w:rsid w:val="005B4C25"/>
    <w:rsid w:val="005B4E37"/>
    <w:rsid w:val="005B563C"/>
    <w:rsid w:val="005B56B0"/>
    <w:rsid w:val="005B6043"/>
    <w:rsid w:val="005B65B5"/>
    <w:rsid w:val="005C00A4"/>
    <w:rsid w:val="005C1130"/>
    <w:rsid w:val="005C44FB"/>
    <w:rsid w:val="005C4E80"/>
    <w:rsid w:val="005C51C3"/>
    <w:rsid w:val="005C5C64"/>
    <w:rsid w:val="005C62EA"/>
    <w:rsid w:val="005C6F18"/>
    <w:rsid w:val="005D00D9"/>
    <w:rsid w:val="005D05E3"/>
    <w:rsid w:val="005D0EC6"/>
    <w:rsid w:val="005D14AC"/>
    <w:rsid w:val="005D1F9F"/>
    <w:rsid w:val="005D28C3"/>
    <w:rsid w:val="005D351F"/>
    <w:rsid w:val="005D4BF5"/>
    <w:rsid w:val="005D6768"/>
    <w:rsid w:val="005D6C4B"/>
    <w:rsid w:val="005E05F0"/>
    <w:rsid w:val="005E0A16"/>
    <w:rsid w:val="005E2406"/>
    <w:rsid w:val="005E2BE9"/>
    <w:rsid w:val="005E30FE"/>
    <w:rsid w:val="005E41C0"/>
    <w:rsid w:val="005E4412"/>
    <w:rsid w:val="005E55F2"/>
    <w:rsid w:val="005E57C0"/>
    <w:rsid w:val="005E5C41"/>
    <w:rsid w:val="005E6713"/>
    <w:rsid w:val="005E68F8"/>
    <w:rsid w:val="005E7144"/>
    <w:rsid w:val="005F0E9D"/>
    <w:rsid w:val="005F252B"/>
    <w:rsid w:val="005F2DFC"/>
    <w:rsid w:val="005F3097"/>
    <w:rsid w:val="005F3202"/>
    <w:rsid w:val="005F3CDD"/>
    <w:rsid w:val="005F40C2"/>
    <w:rsid w:val="005F485B"/>
    <w:rsid w:val="005F673A"/>
    <w:rsid w:val="005F7219"/>
    <w:rsid w:val="005F7E18"/>
    <w:rsid w:val="00601150"/>
    <w:rsid w:val="00602D41"/>
    <w:rsid w:val="00603C97"/>
    <w:rsid w:val="00605D13"/>
    <w:rsid w:val="00606B1A"/>
    <w:rsid w:val="00606FCB"/>
    <w:rsid w:val="00607503"/>
    <w:rsid w:val="006109A3"/>
    <w:rsid w:val="00615FE1"/>
    <w:rsid w:val="0061684F"/>
    <w:rsid w:val="006172DA"/>
    <w:rsid w:val="00620141"/>
    <w:rsid w:val="00623D1F"/>
    <w:rsid w:val="00624266"/>
    <w:rsid w:val="00624F02"/>
    <w:rsid w:val="00624FD7"/>
    <w:rsid w:val="006256E1"/>
    <w:rsid w:val="00625DD1"/>
    <w:rsid w:val="00626448"/>
    <w:rsid w:val="00626C85"/>
    <w:rsid w:val="0062747E"/>
    <w:rsid w:val="00627A7B"/>
    <w:rsid w:val="00630C9C"/>
    <w:rsid w:val="00632471"/>
    <w:rsid w:val="00635017"/>
    <w:rsid w:val="00635A68"/>
    <w:rsid w:val="00635F8B"/>
    <w:rsid w:val="0063662A"/>
    <w:rsid w:val="006376C5"/>
    <w:rsid w:val="006376C7"/>
    <w:rsid w:val="0063784D"/>
    <w:rsid w:val="00637FB7"/>
    <w:rsid w:val="00641979"/>
    <w:rsid w:val="006424E3"/>
    <w:rsid w:val="0064268D"/>
    <w:rsid w:val="00643B2D"/>
    <w:rsid w:val="00643F9C"/>
    <w:rsid w:val="006448CD"/>
    <w:rsid w:val="006448FA"/>
    <w:rsid w:val="0064574E"/>
    <w:rsid w:val="00645AAC"/>
    <w:rsid w:val="00646A1A"/>
    <w:rsid w:val="006470C3"/>
    <w:rsid w:val="00650CD4"/>
    <w:rsid w:val="006511D8"/>
    <w:rsid w:val="006527BB"/>
    <w:rsid w:val="00653A2B"/>
    <w:rsid w:val="00654DAB"/>
    <w:rsid w:val="00655B75"/>
    <w:rsid w:val="00655BF4"/>
    <w:rsid w:val="00656BF0"/>
    <w:rsid w:val="00656DE7"/>
    <w:rsid w:val="0066168D"/>
    <w:rsid w:val="006625C7"/>
    <w:rsid w:val="00664058"/>
    <w:rsid w:val="0066415B"/>
    <w:rsid w:val="00664206"/>
    <w:rsid w:val="00664286"/>
    <w:rsid w:val="00664969"/>
    <w:rsid w:val="00664EAF"/>
    <w:rsid w:val="00666543"/>
    <w:rsid w:val="00666A97"/>
    <w:rsid w:val="00666B71"/>
    <w:rsid w:val="0067058D"/>
    <w:rsid w:val="00672494"/>
    <w:rsid w:val="00672E95"/>
    <w:rsid w:val="0067599A"/>
    <w:rsid w:val="0067724B"/>
    <w:rsid w:val="0067762C"/>
    <w:rsid w:val="00677A33"/>
    <w:rsid w:val="00677A8D"/>
    <w:rsid w:val="00677C59"/>
    <w:rsid w:val="00681B52"/>
    <w:rsid w:val="00684426"/>
    <w:rsid w:val="00684EDB"/>
    <w:rsid w:val="006853EE"/>
    <w:rsid w:val="0068594A"/>
    <w:rsid w:val="00685A34"/>
    <w:rsid w:val="006868FE"/>
    <w:rsid w:val="00686A07"/>
    <w:rsid w:val="0068700B"/>
    <w:rsid w:val="00687F06"/>
    <w:rsid w:val="00690441"/>
    <w:rsid w:val="00690BB8"/>
    <w:rsid w:val="006928B5"/>
    <w:rsid w:val="00692CF0"/>
    <w:rsid w:val="00692EAC"/>
    <w:rsid w:val="006A0358"/>
    <w:rsid w:val="006A0597"/>
    <w:rsid w:val="006A0BDD"/>
    <w:rsid w:val="006A1FFF"/>
    <w:rsid w:val="006A277E"/>
    <w:rsid w:val="006A29FA"/>
    <w:rsid w:val="006A2AE5"/>
    <w:rsid w:val="006A2EBB"/>
    <w:rsid w:val="006A30FB"/>
    <w:rsid w:val="006A4331"/>
    <w:rsid w:val="006A5A07"/>
    <w:rsid w:val="006A5D5B"/>
    <w:rsid w:val="006A7626"/>
    <w:rsid w:val="006A76F7"/>
    <w:rsid w:val="006A7861"/>
    <w:rsid w:val="006B0374"/>
    <w:rsid w:val="006B058A"/>
    <w:rsid w:val="006B119F"/>
    <w:rsid w:val="006B29B3"/>
    <w:rsid w:val="006B2B6D"/>
    <w:rsid w:val="006B349D"/>
    <w:rsid w:val="006B4185"/>
    <w:rsid w:val="006B571C"/>
    <w:rsid w:val="006B5E23"/>
    <w:rsid w:val="006C04F2"/>
    <w:rsid w:val="006C08F9"/>
    <w:rsid w:val="006C0DD0"/>
    <w:rsid w:val="006C22FB"/>
    <w:rsid w:val="006C2324"/>
    <w:rsid w:val="006C2C9B"/>
    <w:rsid w:val="006C2DF3"/>
    <w:rsid w:val="006C39CD"/>
    <w:rsid w:val="006C3BEA"/>
    <w:rsid w:val="006C43E1"/>
    <w:rsid w:val="006C6310"/>
    <w:rsid w:val="006C70E4"/>
    <w:rsid w:val="006C75FD"/>
    <w:rsid w:val="006D0AAC"/>
    <w:rsid w:val="006D0CF0"/>
    <w:rsid w:val="006D18EA"/>
    <w:rsid w:val="006D2360"/>
    <w:rsid w:val="006D2843"/>
    <w:rsid w:val="006D2874"/>
    <w:rsid w:val="006D37D1"/>
    <w:rsid w:val="006D3ED1"/>
    <w:rsid w:val="006D5DFA"/>
    <w:rsid w:val="006D5E02"/>
    <w:rsid w:val="006D6C38"/>
    <w:rsid w:val="006D7F4A"/>
    <w:rsid w:val="006E0AC0"/>
    <w:rsid w:val="006E20C1"/>
    <w:rsid w:val="006E269A"/>
    <w:rsid w:val="006E2BA3"/>
    <w:rsid w:val="006E38A1"/>
    <w:rsid w:val="006E529D"/>
    <w:rsid w:val="006F0830"/>
    <w:rsid w:val="006F111F"/>
    <w:rsid w:val="006F175A"/>
    <w:rsid w:val="006F22AC"/>
    <w:rsid w:val="006F3D6F"/>
    <w:rsid w:val="006F41A8"/>
    <w:rsid w:val="006F4D24"/>
    <w:rsid w:val="006F5487"/>
    <w:rsid w:val="006F57E0"/>
    <w:rsid w:val="006F5981"/>
    <w:rsid w:val="006F5A27"/>
    <w:rsid w:val="006F718F"/>
    <w:rsid w:val="0070074D"/>
    <w:rsid w:val="00700D24"/>
    <w:rsid w:val="00701B8B"/>
    <w:rsid w:val="0070283A"/>
    <w:rsid w:val="0070309F"/>
    <w:rsid w:val="007033D5"/>
    <w:rsid w:val="007036B1"/>
    <w:rsid w:val="0070394D"/>
    <w:rsid w:val="00703FED"/>
    <w:rsid w:val="00704F94"/>
    <w:rsid w:val="0070555D"/>
    <w:rsid w:val="00706402"/>
    <w:rsid w:val="007066C4"/>
    <w:rsid w:val="00707F3E"/>
    <w:rsid w:val="00710DED"/>
    <w:rsid w:val="00711395"/>
    <w:rsid w:val="0071332F"/>
    <w:rsid w:val="00713563"/>
    <w:rsid w:val="00713EC9"/>
    <w:rsid w:val="00714733"/>
    <w:rsid w:val="0071537F"/>
    <w:rsid w:val="00715EE1"/>
    <w:rsid w:val="007173CC"/>
    <w:rsid w:val="0071768E"/>
    <w:rsid w:val="00717904"/>
    <w:rsid w:val="00720377"/>
    <w:rsid w:val="007214D3"/>
    <w:rsid w:val="00721FB4"/>
    <w:rsid w:val="007221DF"/>
    <w:rsid w:val="00722685"/>
    <w:rsid w:val="00722ED4"/>
    <w:rsid w:val="0072425C"/>
    <w:rsid w:val="00724CE6"/>
    <w:rsid w:val="00725B0E"/>
    <w:rsid w:val="00725E25"/>
    <w:rsid w:val="00726062"/>
    <w:rsid w:val="0072617A"/>
    <w:rsid w:val="00726EF9"/>
    <w:rsid w:val="0073021E"/>
    <w:rsid w:val="00730444"/>
    <w:rsid w:val="007314DC"/>
    <w:rsid w:val="007318AF"/>
    <w:rsid w:val="00732655"/>
    <w:rsid w:val="007334F1"/>
    <w:rsid w:val="00733CD8"/>
    <w:rsid w:val="00734162"/>
    <w:rsid w:val="007344EE"/>
    <w:rsid w:val="00734BED"/>
    <w:rsid w:val="00735597"/>
    <w:rsid w:val="00736DB3"/>
    <w:rsid w:val="007400AA"/>
    <w:rsid w:val="00740500"/>
    <w:rsid w:val="00740A77"/>
    <w:rsid w:val="00740F89"/>
    <w:rsid w:val="0074149C"/>
    <w:rsid w:val="00742A90"/>
    <w:rsid w:val="0074315A"/>
    <w:rsid w:val="007447E6"/>
    <w:rsid w:val="00744D4A"/>
    <w:rsid w:val="00746056"/>
    <w:rsid w:val="0075014A"/>
    <w:rsid w:val="00750169"/>
    <w:rsid w:val="0075046C"/>
    <w:rsid w:val="00751471"/>
    <w:rsid w:val="007516C9"/>
    <w:rsid w:val="00751A4C"/>
    <w:rsid w:val="00751C01"/>
    <w:rsid w:val="00751E13"/>
    <w:rsid w:val="00752A35"/>
    <w:rsid w:val="007534E1"/>
    <w:rsid w:val="00755DB6"/>
    <w:rsid w:val="00756190"/>
    <w:rsid w:val="0075626C"/>
    <w:rsid w:val="0075696F"/>
    <w:rsid w:val="007574CC"/>
    <w:rsid w:val="00760606"/>
    <w:rsid w:val="0076404A"/>
    <w:rsid w:val="00764CD9"/>
    <w:rsid w:val="00767B90"/>
    <w:rsid w:val="00767EAE"/>
    <w:rsid w:val="007704AE"/>
    <w:rsid w:val="00770E20"/>
    <w:rsid w:val="007711C9"/>
    <w:rsid w:val="007734E0"/>
    <w:rsid w:val="007734E9"/>
    <w:rsid w:val="00773FB3"/>
    <w:rsid w:val="00774E2C"/>
    <w:rsid w:val="0077748D"/>
    <w:rsid w:val="00780E52"/>
    <w:rsid w:val="00780FAC"/>
    <w:rsid w:val="00780FFB"/>
    <w:rsid w:val="00781BDB"/>
    <w:rsid w:val="0078287D"/>
    <w:rsid w:val="007831B1"/>
    <w:rsid w:val="00783309"/>
    <w:rsid w:val="00784C57"/>
    <w:rsid w:val="007861FC"/>
    <w:rsid w:val="007864C1"/>
    <w:rsid w:val="007871A1"/>
    <w:rsid w:val="00787747"/>
    <w:rsid w:val="00790A71"/>
    <w:rsid w:val="00792023"/>
    <w:rsid w:val="00793A39"/>
    <w:rsid w:val="0079423A"/>
    <w:rsid w:val="00794A4F"/>
    <w:rsid w:val="00795AE2"/>
    <w:rsid w:val="007963CE"/>
    <w:rsid w:val="0079648F"/>
    <w:rsid w:val="00797297"/>
    <w:rsid w:val="00797C34"/>
    <w:rsid w:val="00797DB3"/>
    <w:rsid w:val="007A002E"/>
    <w:rsid w:val="007A0A60"/>
    <w:rsid w:val="007A1AEC"/>
    <w:rsid w:val="007A1D28"/>
    <w:rsid w:val="007A41C4"/>
    <w:rsid w:val="007A4674"/>
    <w:rsid w:val="007A4AED"/>
    <w:rsid w:val="007A590E"/>
    <w:rsid w:val="007A660B"/>
    <w:rsid w:val="007A6CDC"/>
    <w:rsid w:val="007A7FF3"/>
    <w:rsid w:val="007B0364"/>
    <w:rsid w:val="007B04A4"/>
    <w:rsid w:val="007B0E8E"/>
    <w:rsid w:val="007B46A5"/>
    <w:rsid w:val="007B4907"/>
    <w:rsid w:val="007B4DF9"/>
    <w:rsid w:val="007B73F5"/>
    <w:rsid w:val="007B7451"/>
    <w:rsid w:val="007B7F79"/>
    <w:rsid w:val="007C0150"/>
    <w:rsid w:val="007C0688"/>
    <w:rsid w:val="007C0DE8"/>
    <w:rsid w:val="007C2B5D"/>
    <w:rsid w:val="007C3124"/>
    <w:rsid w:val="007C352E"/>
    <w:rsid w:val="007C420E"/>
    <w:rsid w:val="007C4626"/>
    <w:rsid w:val="007C501B"/>
    <w:rsid w:val="007C6261"/>
    <w:rsid w:val="007C72C8"/>
    <w:rsid w:val="007C7AC8"/>
    <w:rsid w:val="007C7B11"/>
    <w:rsid w:val="007D00F2"/>
    <w:rsid w:val="007D0BDD"/>
    <w:rsid w:val="007D0C6F"/>
    <w:rsid w:val="007D0CD7"/>
    <w:rsid w:val="007D0D5D"/>
    <w:rsid w:val="007D1250"/>
    <w:rsid w:val="007D2F8B"/>
    <w:rsid w:val="007D4D41"/>
    <w:rsid w:val="007D4DC2"/>
    <w:rsid w:val="007D5035"/>
    <w:rsid w:val="007D5533"/>
    <w:rsid w:val="007D6BFC"/>
    <w:rsid w:val="007D6DAF"/>
    <w:rsid w:val="007E11E8"/>
    <w:rsid w:val="007E20DA"/>
    <w:rsid w:val="007E2FA9"/>
    <w:rsid w:val="007E3376"/>
    <w:rsid w:val="007E3CAC"/>
    <w:rsid w:val="007E4657"/>
    <w:rsid w:val="007E73EB"/>
    <w:rsid w:val="007E762B"/>
    <w:rsid w:val="007E7E98"/>
    <w:rsid w:val="007F006C"/>
    <w:rsid w:val="007F05F7"/>
    <w:rsid w:val="007F0C9B"/>
    <w:rsid w:val="007F1387"/>
    <w:rsid w:val="007F3781"/>
    <w:rsid w:val="007F4FE5"/>
    <w:rsid w:val="007F5A33"/>
    <w:rsid w:val="007F746A"/>
    <w:rsid w:val="007F7687"/>
    <w:rsid w:val="007F7B2E"/>
    <w:rsid w:val="0080025F"/>
    <w:rsid w:val="0080087C"/>
    <w:rsid w:val="00801424"/>
    <w:rsid w:val="00801B1A"/>
    <w:rsid w:val="00801CD0"/>
    <w:rsid w:val="00802227"/>
    <w:rsid w:val="008026DC"/>
    <w:rsid w:val="00802775"/>
    <w:rsid w:val="008029FF"/>
    <w:rsid w:val="00802CF1"/>
    <w:rsid w:val="00802E60"/>
    <w:rsid w:val="008036AF"/>
    <w:rsid w:val="0080382B"/>
    <w:rsid w:val="00803C3C"/>
    <w:rsid w:val="00804AC1"/>
    <w:rsid w:val="00811057"/>
    <w:rsid w:val="008122B5"/>
    <w:rsid w:val="008123D4"/>
    <w:rsid w:val="008124EA"/>
    <w:rsid w:val="008138B3"/>
    <w:rsid w:val="00814441"/>
    <w:rsid w:val="00815857"/>
    <w:rsid w:val="00816074"/>
    <w:rsid w:val="00816EFC"/>
    <w:rsid w:val="0081775A"/>
    <w:rsid w:val="00820659"/>
    <w:rsid w:val="00821709"/>
    <w:rsid w:val="00821B49"/>
    <w:rsid w:val="00823F74"/>
    <w:rsid w:val="00824306"/>
    <w:rsid w:val="00824C00"/>
    <w:rsid w:val="00826494"/>
    <w:rsid w:val="0082753D"/>
    <w:rsid w:val="00827B8D"/>
    <w:rsid w:val="0083349F"/>
    <w:rsid w:val="00835946"/>
    <w:rsid w:val="00835D1A"/>
    <w:rsid w:val="00836DED"/>
    <w:rsid w:val="00837CD0"/>
    <w:rsid w:val="00840A98"/>
    <w:rsid w:val="00840D83"/>
    <w:rsid w:val="00841367"/>
    <w:rsid w:val="008415B5"/>
    <w:rsid w:val="00842DDD"/>
    <w:rsid w:val="008435C1"/>
    <w:rsid w:val="008446CE"/>
    <w:rsid w:val="00844BEC"/>
    <w:rsid w:val="00845265"/>
    <w:rsid w:val="0084595A"/>
    <w:rsid w:val="008504F8"/>
    <w:rsid w:val="00852BDE"/>
    <w:rsid w:val="00853946"/>
    <w:rsid w:val="00854E6D"/>
    <w:rsid w:val="00855F89"/>
    <w:rsid w:val="00855FCC"/>
    <w:rsid w:val="00860AA3"/>
    <w:rsid w:val="00861608"/>
    <w:rsid w:val="00861C83"/>
    <w:rsid w:val="00861DB2"/>
    <w:rsid w:val="0086260D"/>
    <w:rsid w:val="008626D1"/>
    <w:rsid w:val="008633D2"/>
    <w:rsid w:val="00863451"/>
    <w:rsid w:val="00863B0C"/>
    <w:rsid w:val="00863FF5"/>
    <w:rsid w:val="00866C89"/>
    <w:rsid w:val="00870D3B"/>
    <w:rsid w:val="0087244F"/>
    <w:rsid w:val="008741A6"/>
    <w:rsid w:val="00874EC0"/>
    <w:rsid w:val="0087530C"/>
    <w:rsid w:val="00875421"/>
    <w:rsid w:val="0087589C"/>
    <w:rsid w:val="00876C6B"/>
    <w:rsid w:val="008774BF"/>
    <w:rsid w:val="0087791F"/>
    <w:rsid w:val="00877B0C"/>
    <w:rsid w:val="00880491"/>
    <w:rsid w:val="00880AAE"/>
    <w:rsid w:val="00881993"/>
    <w:rsid w:val="00881BC3"/>
    <w:rsid w:val="00881C7E"/>
    <w:rsid w:val="008823D2"/>
    <w:rsid w:val="008840A3"/>
    <w:rsid w:val="0088662C"/>
    <w:rsid w:val="00886E67"/>
    <w:rsid w:val="00887F05"/>
    <w:rsid w:val="008933ED"/>
    <w:rsid w:val="0089559F"/>
    <w:rsid w:val="008972BB"/>
    <w:rsid w:val="0089788C"/>
    <w:rsid w:val="008A03DA"/>
    <w:rsid w:val="008A1487"/>
    <w:rsid w:val="008A1BC1"/>
    <w:rsid w:val="008A24CB"/>
    <w:rsid w:val="008A2E4A"/>
    <w:rsid w:val="008A4615"/>
    <w:rsid w:val="008A594A"/>
    <w:rsid w:val="008A5C3E"/>
    <w:rsid w:val="008A6B20"/>
    <w:rsid w:val="008A7D4F"/>
    <w:rsid w:val="008B0371"/>
    <w:rsid w:val="008B03EB"/>
    <w:rsid w:val="008B04E8"/>
    <w:rsid w:val="008B0F54"/>
    <w:rsid w:val="008B1695"/>
    <w:rsid w:val="008B4D6A"/>
    <w:rsid w:val="008B4FE0"/>
    <w:rsid w:val="008B54C3"/>
    <w:rsid w:val="008B565A"/>
    <w:rsid w:val="008B633D"/>
    <w:rsid w:val="008B7428"/>
    <w:rsid w:val="008B7BFA"/>
    <w:rsid w:val="008C0105"/>
    <w:rsid w:val="008C0486"/>
    <w:rsid w:val="008C10A4"/>
    <w:rsid w:val="008C56B9"/>
    <w:rsid w:val="008C575F"/>
    <w:rsid w:val="008C65B5"/>
    <w:rsid w:val="008C70EE"/>
    <w:rsid w:val="008D01BD"/>
    <w:rsid w:val="008D0521"/>
    <w:rsid w:val="008D14AA"/>
    <w:rsid w:val="008D1821"/>
    <w:rsid w:val="008D2184"/>
    <w:rsid w:val="008D284E"/>
    <w:rsid w:val="008D2871"/>
    <w:rsid w:val="008D2F3C"/>
    <w:rsid w:val="008D3D4C"/>
    <w:rsid w:val="008D596D"/>
    <w:rsid w:val="008D6303"/>
    <w:rsid w:val="008D6657"/>
    <w:rsid w:val="008D6DD5"/>
    <w:rsid w:val="008D7EE6"/>
    <w:rsid w:val="008E04DE"/>
    <w:rsid w:val="008E0646"/>
    <w:rsid w:val="008E0983"/>
    <w:rsid w:val="008E130F"/>
    <w:rsid w:val="008E1D19"/>
    <w:rsid w:val="008E2503"/>
    <w:rsid w:val="008E3B66"/>
    <w:rsid w:val="008E620A"/>
    <w:rsid w:val="008E62C2"/>
    <w:rsid w:val="008E6600"/>
    <w:rsid w:val="008E7799"/>
    <w:rsid w:val="008F206A"/>
    <w:rsid w:val="008F26D0"/>
    <w:rsid w:val="008F297A"/>
    <w:rsid w:val="008F690C"/>
    <w:rsid w:val="008F7E64"/>
    <w:rsid w:val="0090039B"/>
    <w:rsid w:val="00900541"/>
    <w:rsid w:val="00901611"/>
    <w:rsid w:val="00902661"/>
    <w:rsid w:val="00902A7C"/>
    <w:rsid w:val="009030EF"/>
    <w:rsid w:val="009031BB"/>
    <w:rsid w:val="00904F34"/>
    <w:rsid w:val="009078BC"/>
    <w:rsid w:val="00910EDA"/>
    <w:rsid w:val="00913EB6"/>
    <w:rsid w:val="00916880"/>
    <w:rsid w:val="00920336"/>
    <w:rsid w:val="009203E1"/>
    <w:rsid w:val="009216B6"/>
    <w:rsid w:val="00921C0B"/>
    <w:rsid w:val="0092486A"/>
    <w:rsid w:val="009249CC"/>
    <w:rsid w:val="00925A0E"/>
    <w:rsid w:val="0092659E"/>
    <w:rsid w:val="00926D2D"/>
    <w:rsid w:val="009274DD"/>
    <w:rsid w:val="00930DF4"/>
    <w:rsid w:val="00931967"/>
    <w:rsid w:val="00931DE7"/>
    <w:rsid w:val="0093223A"/>
    <w:rsid w:val="00932331"/>
    <w:rsid w:val="0093241D"/>
    <w:rsid w:val="009336FD"/>
    <w:rsid w:val="009342A0"/>
    <w:rsid w:val="009350BE"/>
    <w:rsid w:val="0093511D"/>
    <w:rsid w:val="0093574D"/>
    <w:rsid w:val="00935990"/>
    <w:rsid w:val="0093617C"/>
    <w:rsid w:val="00936B94"/>
    <w:rsid w:val="00940569"/>
    <w:rsid w:val="009419A5"/>
    <w:rsid w:val="00943847"/>
    <w:rsid w:val="0094450E"/>
    <w:rsid w:val="00945968"/>
    <w:rsid w:val="00945EDA"/>
    <w:rsid w:val="00945EE8"/>
    <w:rsid w:val="009467EF"/>
    <w:rsid w:val="00947839"/>
    <w:rsid w:val="00947A8C"/>
    <w:rsid w:val="00947D9F"/>
    <w:rsid w:val="00947F8E"/>
    <w:rsid w:val="009507B5"/>
    <w:rsid w:val="00951BEF"/>
    <w:rsid w:val="00951BF9"/>
    <w:rsid w:val="009529C2"/>
    <w:rsid w:val="0095364C"/>
    <w:rsid w:val="00953821"/>
    <w:rsid w:val="00953C98"/>
    <w:rsid w:val="0095478F"/>
    <w:rsid w:val="00954E1D"/>
    <w:rsid w:val="00955C15"/>
    <w:rsid w:val="00957135"/>
    <w:rsid w:val="009576E0"/>
    <w:rsid w:val="00960046"/>
    <w:rsid w:val="00960440"/>
    <w:rsid w:val="0096098A"/>
    <w:rsid w:val="00961480"/>
    <w:rsid w:val="00961665"/>
    <w:rsid w:val="0096234C"/>
    <w:rsid w:val="00963F39"/>
    <w:rsid w:val="009643F1"/>
    <w:rsid w:val="00964FAC"/>
    <w:rsid w:val="0096552B"/>
    <w:rsid w:val="00965671"/>
    <w:rsid w:val="00965CD3"/>
    <w:rsid w:val="009660D1"/>
    <w:rsid w:val="00966CB2"/>
    <w:rsid w:val="009670ED"/>
    <w:rsid w:val="0096749A"/>
    <w:rsid w:val="00967730"/>
    <w:rsid w:val="00971069"/>
    <w:rsid w:val="00971257"/>
    <w:rsid w:val="0097163E"/>
    <w:rsid w:val="00971F84"/>
    <w:rsid w:val="00972748"/>
    <w:rsid w:val="00972F7F"/>
    <w:rsid w:val="00973648"/>
    <w:rsid w:val="009739B8"/>
    <w:rsid w:val="0097505D"/>
    <w:rsid w:val="009750CD"/>
    <w:rsid w:val="009753BD"/>
    <w:rsid w:val="0097558C"/>
    <w:rsid w:val="00976C44"/>
    <w:rsid w:val="00976E3C"/>
    <w:rsid w:val="009774F1"/>
    <w:rsid w:val="00980029"/>
    <w:rsid w:val="009800AE"/>
    <w:rsid w:val="009835BC"/>
    <w:rsid w:val="00983C21"/>
    <w:rsid w:val="00984BE4"/>
    <w:rsid w:val="009850A8"/>
    <w:rsid w:val="00985A4D"/>
    <w:rsid w:val="00985F81"/>
    <w:rsid w:val="00987670"/>
    <w:rsid w:val="00987787"/>
    <w:rsid w:val="00990115"/>
    <w:rsid w:val="00990279"/>
    <w:rsid w:val="00990C48"/>
    <w:rsid w:val="00991DBB"/>
    <w:rsid w:val="009936D1"/>
    <w:rsid w:val="00993AFD"/>
    <w:rsid w:val="00993D47"/>
    <w:rsid w:val="00994840"/>
    <w:rsid w:val="0099511A"/>
    <w:rsid w:val="0099602D"/>
    <w:rsid w:val="00996E39"/>
    <w:rsid w:val="009970F4"/>
    <w:rsid w:val="009A08C0"/>
    <w:rsid w:val="009A12AC"/>
    <w:rsid w:val="009A1EBA"/>
    <w:rsid w:val="009A2C40"/>
    <w:rsid w:val="009A344B"/>
    <w:rsid w:val="009A366E"/>
    <w:rsid w:val="009A3E08"/>
    <w:rsid w:val="009A3F4F"/>
    <w:rsid w:val="009A43B4"/>
    <w:rsid w:val="009A45FD"/>
    <w:rsid w:val="009A4C28"/>
    <w:rsid w:val="009A4EC5"/>
    <w:rsid w:val="009A6979"/>
    <w:rsid w:val="009A7368"/>
    <w:rsid w:val="009B172F"/>
    <w:rsid w:val="009B1E24"/>
    <w:rsid w:val="009B2ADE"/>
    <w:rsid w:val="009B2F2F"/>
    <w:rsid w:val="009B32B3"/>
    <w:rsid w:val="009B45E1"/>
    <w:rsid w:val="009B5F12"/>
    <w:rsid w:val="009B63EB"/>
    <w:rsid w:val="009C1896"/>
    <w:rsid w:val="009C278F"/>
    <w:rsid w:val="009C342C"/>
    <w:rsid w:val="009C3FA3"/>
    <w:rsid w:val="009C575E"/>
    <w:rsid w:val="009C602D"/>
    <w:rsid w:val="009C6738"/>
    <w:rsid w:val="009D0295"/>
    <w:rsid w:val="009D0962"/>
    <w:rsid w:val="009D2B38"/>
    <w:rsid w:val="009D2D32"/>
    <w:rsid w:val="009D34B1"/>
    <w:rsid w:val="009D3514"/>
    <w:rsid w:val="009D391C"/>
    <w:rsid w:val="009D3A26"/>
    <w:rsid w:val="009D4A77"/>
    <w:rsid w:val="009D6DAD"/>
    <w:rsid w:val="009E0221"/>
    <w:rsid w:val="009E1015"/>
    <w:rsid w:val="009E13B1"/>
    <w:rsid w:val="009E2771"/>
    <w:rsid w:val="009E27F3"/>
    <w:rsid w:val="009E298F"/>
    <w:rsid w:val="009E3349"/>
    <w:rsid w:val="009E38F3"/>
    <w:rsid w:val="009E3B52"/>
    <w:rsid w:val="009E3CC4"/>
    <w:rsid w:val="009E485C"/>
    <w:rsid w:val="009E60BC"/>
    <w:rsid w:val="009E637F"/>
    <w:rsid w:val="009E6ADC"/>
    <w:rsid w:val="009E7118"/>
    <w:rsid w:val="009F0DB0"/>
    <w:rsid w:val="009F22A2"/>
    <w:rsid w:val="009F5282"/>
    <w:rsid w:val="009F6AFA"/>
    <w:rsid w:val="009F6C0D"/>
    <w:rsid w:val="00A00E5C"/>
    <w:rsid w:val="00A010DA"/>
    <w:rsid w:val="00A011F6"/>
    <w:rsid w:val="00A01372"/>
    <w:rsid w:val="00A01D51"/>
    <w:rsid w:val="00A01E43"/>
    <w:rsid w:val="00A056E3"/>
    <w:rsid w:val="00A059A8"/>
    <w:rsid w:val="00A05C49"/>
    <w:rsid w:val="00A05C5F"/>
    <w:rsid w:val="00A06FD2"/>
    <w:rsid w:val="00A07230"/>
    <w:rsid w:val="00A07A46"/>
    <w:rsid w:val="00A07E36"/>
    <w:rsid w:val="00A104AB"/>
    <w:rsid w:val="00A1101F"/>
    <w:rsid w:val="00A116B3"/>
    <w:rsid w:val="00A119D1"/>
    <w:rsid w:val="00A13C55"/>
    <w:rsid w:val="00A1410D"/>
    <w:rsid w:val="00A153D1"/>
    <w:rsid w:val="00A17DCC"/>
    <w:rsid w:val="00A17F84"/>
    <w:rsid w:val="00A20D9C"/>
    <w:rsid w:val="00A21051"/>
    <w:rsid w:val="00A210CD"/>
    <w:rsid w:val="00A21C9B"/>
    <w:rsid w:val="00A21FDC"/>
    <w:rsid w:val="00A230FA"/>
    <w:rsid w:val="00A234CA"/>
    <w:rsid w:val="00A237CD"/>
    <w:rsid w:val="00A23D79"/>
    <w:rsid w:val="00A24466"/>
    <w:rsid w:val="00A25E43"/>
    <w:rsid w:val="00A26103"/>
    <w:rsid w:val="00A273D1"/>
    <w:rsid w:val="00A30E95"/>
    <w:rsid w:val="00A31776"/>
    <w:rsid w:val="00A317A4"/>
    <w:rsid w:val="00A357F4"/>
    <w:rsid w:val="00A358C4"/>
    <w:rsid w:val="00A3594B"/>
    <w:rsid w:val="00A35F8E"/>
    <w:rsid w:val="00A40510"/>
    <w:rsid w:val="00A41768"/>
    <w:rsid w:val="00A41830"/>
    <w:rsid w:val="00A425C3"/>
    <w:rsid w:val="00A42A3D"/>
    <w:rsid w:val="00A42AB9"/>
    <w:rsid w:val="00A438FE"/>
    <w:rsid w:val="00A43A84"/>
    <w:rsid w:val="00A4430F"/>
    <w:rsid w:val="00A444A9"/>
    <w:rsid w:val="00A45C21"/>
    <w:rsid w:val="00A477FA"/>
    <w:rsid w:val="00A47B99"/>
    <w:rsid w:val="00A50580"/>
    <w:rsid w:val="00A51369"/>
    <w:rsid w:val="00A51A93"/>
    <w:rsid w:val="00A52C9B"/>
    <w:rsid w:val="00A549F7"/>
    <w:rsid w:val="00A55083"/>
    <w:rsid w:val="00A560D0"/>
    <w:rsid w:val="00A5611B"/>
    <w:rsid w:val="00A566B7"/>
    <w:rsid w:val="00A56806"/>
    <w:rsid w:val="00A570C4"/>
    <w:rsid w:val="00A577D3"/>
    <w:rsid w:val="00A60BA6"/>
    <w:rsid w:val="00A6109C"/>
    <w:rsid w:val="00A6142F"/>
    <w:rsid w:val="00A61B99"/>
    <w:rsid w:val="00A62C2B"/>
    <w:rsid w:val="00A6357B"/>
    <w:rsid w:val="00A63994"/>
    <w:rsid w:val="00A63DCE"/>
    <w:rsid w:val="00A64961"/>
    <w:rsid w:val="00A64E0C"/>
    <w:rsid w:val="00A65BF2"/>
    <w:rsid w:val="00A66F5A"/>
    <w:rsid w:val="00A6735D"/>
    <w:rsid w:val="00A67E11"/>
    <w:rsid w:val="00A70464"/>
    <w:rsid w:val="00A70857"/>
    <w:rsid w:val="00A71E55"/>
    <w:rsid w:val="00A7406E"/>
    <w:rsid w:val="00A746B5"/>
    <w:rsid w:val="00A749EF"/>
    <w:rsid w:val="00A75874"/>
    <w:rsid w:val="00A75C9F"/>
    <w:rsid w:val="00A76080"/>
    <w:rsid w:val="00A77D93"/>
    <w:rsid w:val="00A81AFD"/>
    <w:rsid w:val="00A82C3B"/>
    <w:rsid w:val="00A82F77"/>
    <w:rsid w:val="00A837A4"/>
    <w:rsid w:val="00A83979"/>
    <w:rsid w:val="00A83FB7"/>
    <w:rsid w:val="00A844D0"/>
    <w:rsid w:val="00A84D65"/>
    <w:rsid w:val="00A854D7"/>
    <w:rsid w:val="00A856E5"/>
    <w:rsid w:val="00A875F6"/>
    <w:rsid w:val="00A91734"/>
    <w:rsid w:val="00A92743"/>
    <w:rsid w:val="00A92902"/>
    <w:rsid w:val="00A92F6B"/>
    <w:rsid w:val="00A9310A"/>
    <w:rsid w:val="00A9376F"/>
    <w:rsid w:val="00A93786"/>
    <w:rsid w:val="00A93EA8"/>
    <w:rsid w:val="00A93EB3"/>
    <w:rsid w:val="00A9402C"/>
    <w:rsid w:val="00A94293"/>
    <w:rsid w:val="00A94D27"/>
    <w:rsid w:val="00A953A9"/>
    <w:rsid w:val="00A9687A"/>
    <w:rsid w:val="00A969EC"/>
    <w:rsid w:val="00A9707A"/>
    <w:rsid w:val="00A973C9"/>
    <w:rsid w:val="00A97A21"/>
    <w:rsid w:val="00AA3A65"/>
    <w:rsid w:val="00AA3B1D"/>
    <w:rsid w:val="00AA3CB4"/>
    <w:rsid w:val="00AA44BC"/>
    <w:rsid w:val="00AA5A5D"/>
    <w:rsid w:val="00AA60E6"/>
    <w:rsid w:val="00AA64CC"/>
    <w:rsid w:val="00AA6F9E"/>
    <w:rsid w:val="00AA7D4F"/>
    <w:rsid w:val="00AB004C"/>
    <w:rsid w:val="00AB0CEB"/>
    <w:rsid w:val="00AB1007"/>
    <w:rsid w:val="00AB1640"/>
    <w:rsid w:val="00AB2DAA"/>
    <w:rsid w:val="00AB361D"/>
    <w:rsid w:val="00AB56E9"/>
    <w:rsid w:val="00AB5980"/>
    <w:rsid w:val="00AB5F26"/>
    <w:rsid w:val="00AB7937"/>
    <w:rsid w:val="00AC007D"/>
    <w:rsid w:val="00AC1F91"/>
    <w:rsid w:val="00AC300F"/>
    <w:rsid w:val="00AC31D6"/>
    <w:rsid w:val="00AC39A1"/>
    <w:rsid w:val="00AC6D24"/>
    <w:rsid w:val="00AD0D0B"/>
    <w:rsid w:val="00AD0EE7"/>
    <w:rsid w:val="00AD2978"/>
    <w:rsid w:val="00AD2C56"/>
    <w:rsid w:val="00AD627E"/>
    <w:rsid w:val="00AD64EA"/>
    <w:rsid w:val="00AE0151"/>
    <w:rsid w:val="00AE1483"/>
    <w:rsid w:val="00AE16E2"/>
    <w:rsid w:val="00AE25D2"/>
    <w:rsid w:val="00AE260D"/>
    <w:rsid w:val="00AE3877"/>
    <w:rsid w:val="00AE3E38"/>
    <w:rsid w:val="00AE5FD5"/>
    <w:rsid w:val="00AE6360"/>
    <w:rsid w:val="00AE6F55"/>
    <w:rsid w:val="00AE7135"/>
    <w:rsid w:val="00AE7C02"/>
    <w:rsid w:val="00AF19C9"/>
    <w:rsid w:val="00AF20E6"/>
    <w:rsid w:val="00AF3C7E"/>
    <w:rsid w:val="00AF3C9D"/>
    <w:rsid w:val="00AF469F"/>
    <w:rsid w:val="00AF4EBF"/>
    <w:rsid w:val="00AF59E9"/>
    <w:rsid w:val="00AF6530"/>
    <w:rsid w:val="00AF7504"/>
    <w:rsid w:val="00AF7532"/>
    <w:rsid w:val="00AF7541"/>
    <w:rsid w:val="00AF7BE1"/>
    <w:rsid w:val="00B01A6D"/>
    <w:rsid w:val="00B01E81"/>
    <w:rsid w:val="00B03EAD"/>
    <w:rsid w:val="00B046D0"/>
    <w:rsid w:val="00B05B5C"/>
    <w:rsid w:val="00B07AF7"/>
    <w:rsid w:val="00B108B2"/>
    <w:rsid w:val="00B12018"/>
    <w:rsid w:val="00B12066"/>
    <w:rsid w:val="00B1228D"/>
    <w:rsid w:val="00B12B48"/>
    <w:rsid w:val="00B15835"/>
    <w:rsid w:val="00B15CD1"/>
    <w:rsid w:val="00B16C6B"/>
    <w:rsid w:val="00B20185"/>
    <w:rsid w:val="00B20AE5"/>
    <w:rsid w:val="00B212B9"/>
    <w:rsid w:val="00B21F6F"/>
    <w:rsid w:val="00B2212D"/>
    <w:rsid w:val="00B24148"/>
    <w:rsid w:val="00B2451F"/>
    <w:rsid w:val="00B24799"/>
    <w:rsid w:val="00B249DF"/>
    <w:rsid w:val="00B258D9"/>
    <w:rsid w:val="00B27945"/>
    <w:rsid w:val="00B304CB"/>
    <w:rsid w:val="00B30D7D"/>
    <w:rsid w:val="00B31038"/>
    <w:rsid w:val="00B3117D"/>
    <w:rsid w:val="00B344B1"/>
    <w:rsid w:val="00B35002"/>
    <w:rsid w:val="00B35C06"/>
    <w:rsid w:val="00B35D13"/>
    <w:rsid w:val="00B36B65"/>
    <w:rsid w:val="00B36D60"/>
    <w:rsid w:val="00B3713B"/>
    <w:rsid w:val="00B37423"/>
    <w:rsid w:val="00B37F5D"/>
    <w:rsid w:val="00B40F37"/>
    <w:rsid w:val="00B41683"/>
    <w:rsid w:val="00B41A27"/>
    <w:rsid w:val="00B41C33"/>
    <w:rsid w:val="00B4209A"/>
    <w:rsid w:val="00B42CAC"/>
    <w:rsid w:val="00B450FB"/>
    <w:rsid w:val="00B45235"/>
    <w:rsid w:val="00B463B3"/>
    <w:rsid w:val="00B500D9"/>
    <w:rsid w:val="00B50EF3"/>
    <w:rsid w:val="00B51069"/>
    <w:rsid w:val="00B51762"/>
    <w:rsid w:val="00B5261C"/>
    <w:rsid w:val="00B528E6"/>
    <w:rsid w:val="00B53A02"/>
    <w:rsid w:val="00B549BB"/>
    <w:rsid w:val="00B550D3"/>
    <w:rsid w:val="00B55BF6"/>
    <w:rsid w:val="00B55CEE"/>
    <w:rsid w:val="00B55D01"/>
    <w:rsid w:val="00B56B6E"/>
    <w:rsid w:val="00B57BF4"/>
    <w:rsid w:val="00B60583"/>
    <w:rsid w:val="00B61A30"/>
    <w:rsid w:val="00B61D99"/>
    <w:rsid w:val="00B63514"/>
    <w:rsid w:val="00B6355B"/>
    <w:rsid w:val="00B64F50"/>
    <w:rsid w:val="00B652E7"/>
    <w:rsid w:val="00B66093"/>
    <w:rsid w:val="00B676F6"/>
    <w:rsid w:val="00B701AD"/>
    <w:rsid w:val="00B702CD"/>
    <w:rsid w:val="00B70690"/>
    <w:rsid w:val="00B71455"/>
    <w:rsid w:val="00B71C6A"/>
    <w:rsid w:val="00B73852"/>
    <w:rsid w:val="00B745B1"/>
    <w:rsid w:val="00B74CF7"/>
    <w:rsid w:val="00B7518A"/>
    <w:rsid w:val="00B77D03"/>
    <w:rsid w:val="00B77DF6"/>
    <w:rsid w:val="00B80003"/>
    <w:rsid w:val="00B8037F"/>
    <w:rsid w:val="00B80934"/>
    <w:rsid w:val="00B8264B"/>
    <w:rsid w:val="00B83964"/>
    <w:rsid w:val="00B83B59"/>
    <w:rsid w:val="00B85379"/>
    <w:rsid w:val="00B86201"/>
    <w:rsid w:val="00B86B18"/>
    <w:rsid w:val="00B92BB8"/>
    <w:rsid w:val="00B93C56"/>
    <w:rsid w:val="00B93E2C"/>
    <w:rsid w:val="00B95354"/>
    <w:rsid w:val="00B965D1"/>
    <w:rsid w:val="00B96710"/>
    <w:rsid w:val="00B96A1F"/>
    <w:rsid w:val="00BA0C2E"/>
    <w:rsid w:val="00BA11A3"/>
    <w:rsid w:val="00BA165B"/>
    <w:rsid w:val="00BA1B84"/>
    <w:rsid w:val="00BA2416"/>
    <w:rsid w:val="00BA259A"/>
    <w:rsid w:val="00BA29BF"/>
    <w:rsid w:val="00BA2CFB"/>
    <w:rsid w:val="00BA2D46"/>
    <w:rsid w:val="00BA3C99"/>
    <w:rsid w:val="00BA4956"/>
    <w:rsid w:val="00BA5334"/>
    <w:rsid w:val="00BA561D"/>
    <w:rsid w:val="00BA6A85"/>
    <w:rsid w:val="00BA735E"/>
    <w:rsid w:val="00BB05B2"/>
    <w:rsid w:val="00BB0EE8"/>
    <w:rsid w:val="00BB2166"/>
    <w:rsid w:val="00BB225B"/>
    <w:rsid w:val="00BB27DE"/>
    <w:rsid w:val="00BB2CA2"/>
    <w:rsid w:val="00BB2F16"/>
    <w:rsid w:val="00BB2F74"/>
    <w:rsid w:val="00BB372F"/>
    <w:rsid w:val="00BB385E"/>
    <w:rsid w:val="00BB4E43"/>
    <w:rsid w:val="00BB66D8"/>
    <w:rsid w:val="00BB72E6"/>
    <w:rsid w:val="00BC1497"/>
    <w:rsid w:val="00BC14F9"/>
    <w:rsid w:val="00BC18B2"/>
    <w:rsid w:val="00BC351C"/>
    <w:rsid w:val="00BC360B"/>
    <w:rsid w:val="00BC3DBD"/>
    <w:rsid w:val="00BC483C"/>
    <w:rsid w:val="00BC48FB"/>
    <w:rsid w:val="00BC52C7"/>
    <w:rsid w:val="00BC578C"/>
    <w:rsid w:val="00BC5CD0"/>
    <w:rsid w:val="00BD030E"/>
    <w:rsid w:val="00BD0BEA"/>
    <w:rsid w:val="00BD1D65"/>
    <w:rsid w:val="00BD266F"/>
    <w:rsid w:val="00BD33B9"/>
    <w:rsid w:val="00BD3C55"/>
    <w:rsid w:val="00BD3E18"/>
    <w:rsid w:val="00BD4404"/>
    <w:rsid w:val="00BD4565"/>
    <w:rsid w:val="00BD484D"/>
    <w:rsid w:val="00BD600F"/>
    <w:rsid w:val="00BD7023"/>
    <w:rsid w:val="00BD776D"/>
    <w:rsid w:val="00BE0BBB"/>
    <w:rsid w:val="00BE1108"/>
    <w:rsid w:val="00BE1143"/>
    <w:rsid w:val="00BE17A5"/>
    <w:rsid w:val="00BE4A0D"/>
    <w:rsid w:val="00BE50E2"/>
    <w:rsid w:val="00BE5750"/>
    <w:rsid w:val="00BE6317"/>
    <w:rsid w:val="00BE6B5C"/>
    <w:rsid w:val="00BE7819"/>
    <w:rsid w:val="00BF04D1"/>
    <w:rsid w:val="00BF0C65"/>
    <w:rsid w:val="00BF21E1"/>
    <w:rsid w:val="00BF2EA9"/>
    <w:rsid w:val="00BF2EE9"/>
    <w:rsid w:val="00BF5C24"/>
    <w:rsid w:val="00BF6710"/>
    <w:rsid w:val="00BF773C"/>
    <w:rsid w:val="00BF78F1"/>
    <w:rsid w:val="00BF7D53"/>
    <w:rsid w:val="00C00318"/>
    <w:rsid w:val="00C00CAB"/>
    <w:rsid w:val="00C00D32"/>
    <w:rsid w:val="00C00ED9"/>
    <w:rsid w:val="00C01407"/>
    <w:rsid w:val="00C0176F"/>
    <w:rsid w:val="00C0181D"/>
    <w:rsid w:val="00C02547"/>
    <w:rsid w:val="00C029A3"/>
    <w:rsid w:val="00C02BB6"/>
    <w:rsid w:val="00C02EA8"/>
    <w:rsid w:val="00C037D6"/>
    <w:rsid w:val="00C039A4"/>
    <w:rsid w:val="00C07713"/>
    <w:rsid w:val="00C07AD8"/>
    <w:rsid w:val="00C07F43"/>
    <w:rsid w:val="00C100A2"/>
    <w:rsid w:val="00C10116"/>
    <w:rsid w:val="00C105D4"/>
    <w:rsid w:val="00C10C17"/>
    <w:rsid w:val="00C13321"/>
    <w:rsid w:val="00C138CB"/>
    <w:rsid w:val="00C13C77"/>
    <w:rsid w:val="00C157B7"/>
    <w:rsid w:val="00C15905"/>
    <w:rsid w:val="00C15D3F"/>
    <w:rsid w:val="00C17B27"/>
    <w:rsid w:val="00C20234"/>
    <w:rsid w:val="00C212A4"/>
    <w:rsid w:val="00C21A58"/>
    <w:rsid w:val="00C2266C"/>
    <w:rsid w:val="00C22C05"/>
    <w:rsid w:val="00C22E3B"/>
    <w:rsid w:val="00C22ECE"/>
    <w:rsid w:val="00C22EF7"/>
    <w:rsid w:val="00C2303A"/>
    <w:rsid w:val="00C23359"/>
    <w:rsid w:val="00C23E7E"/>
    <w:rsid w:val="00C24569"/>
    <w:rsid w:val="00C24F05"/>
    <w:rsid w:val="00C2590B"/>
    <w:rsid w:val="00C260EA"/>
    <w:rsid w:val="00C26869"/>
    <w:rsid w:val="00C276F0"/>
    <w:rsid w:val="00C27A2C"/>
    <w:rsid w:val="00C27C73"/>
    <w:rsid w:val="00C27D15"/>
    <w:rsid w:val="00C32113"/>
    <w:rsid w:val="00C321C2"/>
    <w:rsid w:val="00C33148"/>
    <w:rsid w:val="00C33BF3"/>
    <w:rsid w:val="00C34526"/>
    <w:rsid w:val="00C35529"/>
    <w:rsid w:val="00C3609F"/>
    <w:rsid w:val="00C365FC"/>
    <w:rsid w:val="00C36EB9"/>
    <w:rsid w:val="00C36F2B"/>
    <w:rsid w:val="00C4082F"/>
    <w:rsid w:val="00C40AB3"/>
    <w:rsid w:val="00C412DC"/>
    <w:rsid w:val="00C41A63"/>
    <w:rsid w:val="00C43C28"/>
    <w:rsid w:val="00C44A25"/>
    <w:rsid w:val="00C45FAE"/>
    <w:rsid w:val="00C477C1"/>
    <w:rsid w:val="00C47A45"/>
    <w:rsid w:val="00C51472"/>
    <w:rsid w:val="00C528FD"/>
    <w:rsid w:val="00C534B6"/>
    <w:rsid w:val="00C54B76"/>
    <w:rsid w:val="00C54DAF"/>
    <w:rsid w:val="00C55124"/>
    <w:rsid w:val="00C566A7"/>
    <w:rsid w:val="00C60371"/>
    <w:rsid w:val="00C617BF"/>
    <w:rsid w:val="00C63840"/>
    <w:rsid w:val="00C63A72"/>
    <w:rsid w:val="00C64F83"/>
    <w:rsid w:val="00C66568"/>
    <w:rsid w:val="00C67263"/>
    <w:rsid w:val="00C7030A"/>
    <w:rsid w:val="00C70350"/>
    <w:rsid w:val="00C703D6"/>
    <w:rsid w:val="00C70423"/>
    <w:rsid w:val="00C70443"/>
    <w:rsid w:val="00C70683"/>
    <w:rsid w:val="00C7206C"/>
    <w:rsid w:val="00C73A4F"/>
    <w:rsid w:val="00C749EB"/>
    <w:rsid w:val="00C7540B"/>
    <w:rsid w:val="00C75866"/>
    <w:rsid w:val="00C76337"/>
    <w:rsid w:val="00C76DE8"/>
    <w:rsid w:val="00C771C8"/>
    <w:rsid w:val="00C80319"/>
    <w:rsid w:val="00C80B8D"/>
    <w:rsid w:val="00C80DDB"/>
    <w:rsid w:val="00C8177A"/>
    <w:rsid w:val="00C8179A"/>
    <w:rsid w:val="00C82796"/>
    <w:rsid w:val="00C83BF4"/>
    <w:rsid w:val="00C84ED1"/>
    <w:rsid w:val="00C8585E"/>
    <w:rsid w:val="00C86FC0"/>
    <w:rsid w:val="00C87367"/>
    <w:rsid w:val="00C87505"/>
    <w:rsid w:val="00C90066"/>
    <w:rsid w:val="00C90B75"/>
    <w:rsid w:val="00C90C89"/>
    <w:rsid w:val="00C92120"/>
    <w:rsid w:val="00C926E7"/>
    <w:rsid w:val="00C9377F"/>
    <w:rsid w:val="00C9474C"/>
    <w:rsid w:val="00C949FA"/>
    <w:rsid w:val="00C95833"/>
    <w:rsid w:val="00C95875"/>
    <w:rsid w:val="00C965C4"/>
    <w:rsid w:val="00C975D5"/>
    <w:rsid w:val="00C9771B"/>
    <w:rsid w:val="00C97846"/>
    <w:rsid w:val="00CA038D"/>
    <w:rsid w:val="00CA06B1"/>
    <w:rsid w:val="00CA07DA"/>
    <w:rsid w:val="00CA1A6E"/>
    <w:rsid w:val="00CA2EA8"/>
    <w:rsid w:val="00CA499E"/>
    <w:rsid w:val="00CA5741"/>
    <w:rsid w:val="00CA623E"/>
    <w:rsid w:val="00CA6F0E"/>
    <w:rsid w:val="00CA785D"/>
    <w:rsid w:val="00CB22FF"/>
    <w:rsid w:val="00CB2A2A"/>
    <w:rsid w:val="00CB3F94"/>
    <w:rsid w:val="00CB41E1"/>
    <w:rsid w:val="00CB60E6"/>
    <w:rsid w:val="00CB64BF"/>
    <w:rsid w:val="00CB665A"/>
    <w:rsid w:val="00CB6A48"/>
    <w:rsid w:val="00CB6F2E"/>
    <w:rsid w:val="00CB726E"/>
    <w:rsid w:val="00CB7CFC"/>
    <w:rsid w:val="00CC0071"/>
    <w:rsid w:val="00CC0965"/>
    <w:rsid w:val="00CC413B"/>
    <w:rsid w:val="00CC51C1"/>
    <w:rsid w:val="00CC6EE6"/>
    <w:rsid w:val="00CC76E7"/>
    <w:rsid w:val="00CC78F6"/>
    <w:rsid w:val="00CD2581"/>
    <w:rsid w:val="00CD3ACC"/>
    <w:rsid w:val="00CD4D0A"/>
    <w:rsid w:val="00CD515D"/>
    <w:rsid w:val="00CD601A"/>
    <w:rsid w:val="00CD79AC"/>
    <w:rsid w:val="00CE0131"/>
    <w:rsid w:val="00CE04CD"/>
    <w:rsid w:val="00CE06B0"/>
    <w:rsid w:val="00CE13DB"/>
    <w:rsid w:val="00CE23CA"/>
    <w:rsid w:val="00CE2625"/>
    <w:rsid w:val="00CE27AD"/>
    <w:rsid w:val="00CE37CE"/>
    <w:rsid w:val="00CE3E66"/>
    <w:rsid w:val="00CE4907"/>
    <w:rsid w:val="00CE65F2"/>
    <w:rsid w:val="00CE7E0C"/>
    <w:rsid w:val="00CF107F"/>
    <w:rsid w:val="00CF11FD"/>
    <w:rsid w:val="00CF1D63"/>
    <w:rsid w:val="00CF3DB5"/>
    <w:rsid w:val="00CF4365"/>
    <w:rsid w:val="00CF456E"/>
    <w:rsid w:val="00CF4D35"/>
    <w:rsid w:val="00CF5CA9"/>
    <w:rsid w:val="00CF75EE"/>
    <w:rsid w:val="00CF7CE7"/>
    <w:rsid w:val="00CF7D60"/>
    <w:rsid w:val="00D002B9"/>
    <w:rsid w:val="00D00620"/>
    <w:rsid w:val="00D02D8C"/>
    <w:rsid w:val="00D03B75"/>
    <w:rsid w:val="00D03D3D"/>
    <w:rsid w:val="00D03FE7"/>
    <w:rsid w:val="00D040CE"/>
    <w:rsid w:val="00D04E85"/>
    <w:rsid w:val="00D05F9C"/>
    <w:rsid w:val="00D0672A"/>
    <w:rsid w:val="00D079D9"/>
    <w:rsid w:val="00D07B8F"/>
    <w:rsid w:val="00D103F4"/>
    <w:rsid w:val="00D1058A"/>
    <w:rsid w:val="00D10C6D"/>
    <w:rsid w:val="00D1387B"/>
    <w:rsid w:val="00D13A07"/>
    <w:rsid w:val="00D13C7B"/>
    <w:rsid w:val="00D14E86"/>
    <w:rsid w:val="00D15645"/>
    <w:rsid w:val="00D158DF"/>
    <w:rsid w:val="00D15F49"/>
    <w:rsid w:val="00D166EC"/>
    <w:rsid w:val="00D16E6C"/>
    <w:rsid w:val="00D16EBC"/>
    <w:rsid w:val="00D174CF"/>
    <w:rsid w:val="00D20617"/>
    <w:rsid w:val="00D234CE"/>
    <w:rsid w:val="00D23A70"/>
    <w:rsid w:val="00D245EF"/>
    <w:rsid w:val="00D24F83"/>
    <w:rsid w:val="00D25B0A"/>
    <w:rsid w:val="00D26110"/>
    <w:rsid w:val="00D2688E"/>
    <w:rsid w:val="00D27200"/>
    <w:rsid w:val="00D316C3"/>
    <w:rsid w:val="00D3307F"/>
    <w:rsid w:val="00D33268"/>
    <w:rsid w:val="00D33961"/>
    <w:rsid w:val="00D354ED"/>
    <w:rsid w:val="00D3596D"/>
    <w:rsid w:val="00D374CE"/>
    <w:rsid w:val="00D40C1B"/>
    <w:rsid w:val="00D4274B"/>
    <w:rsid w:val="00D45CDF"/>
    <w:rsid w:val="00D45F4B"/>
    <w:rsid w:val="00D46553"/>
    <w:rsid w:val="00D47A3A"/>
    <w:rsid w:val="00D47BF3"/>
    <w:rsid w:val="00D513DC"/>
    <w:rsid w:val="00D51D10"/>
    <w:rsid w:val="00D51FF7"/>
    <w:rsid w:val="00D53455"/>
    <w:rsid w:val="00D54F05"/>
    <w:rsid w:val="00D54F87"/>
    <w:rsid w:val="00D555E6"/>
    <w:rsid w:val="00D55E29"/>
    <w:rsid w:val="00D57393"/>
    <w:rsid w:val="00D5769B"/>
    <w:rsid w:val="00D6000F"/>
    <w:rsid w:val="00D606E0"/>
    <w:rsid w:val="00D61408"/>
    <w:rsid w:val="00D62381"/>
    <w:rsid w:val="00D62663"/>
    <w:rsid w:val="00D628FA"/>
    <w:rsid w:val="00D63D4F"/>
    <w:rsid w:val="00D64438"/>
    <w:rsid w:val="00D65F37"/>
    <w:rsid w:val="00D6633C"/>
    <w:rsid w:val="00D669FF"/>
    <w:rsid w:val="00D678DE"/>
    <w:rsid w:val="00D7171E"/>
    <w:rsid w:val="00D72586"/>
    <w:rsid w:val="00D73036"/>
    <w:rsid w:val="00D73366"/>
    <w:rsid w:val="00D75010"/>
    <w:rsid w:val="00D756EF"/>
    <w:rsid w:val="00D75865"/>
    <w:rsid w:val="00D75B2B"/>
    <w:rsid w:val="00D76592"/>
    <w:rsid w:val="00D76A58"/>
    <w:rsid w:val="00D76E2E"/>
    <w:rsid w:val="00D7747E"/>
    <w:rsid w:val="00D77623"/>
    <w:rsid w:val="00D80154"/>
    <w:rsid w:val="00D81F7B"/>
    <w:rsid w:val="00D83B13"/>
    <w:rsid w:val="00D84C77"/>
    <w:rsid w:val="00D85A50"/>
    <w:rsid w:val="00D906BD"/>
    <w:rsid w:val="00D91749"/>
    <w:rsid w:val="00D918F3"/>
    <w:rsid w:val="00D92084"/>
    <w:rsid w:val="00D9238D"/>
    <w:rsid w:val="00D92FF0"/>
    <w:rsid w:val="00D933CA"/>
    <w:rsid w:val="00D9393C"/>
    <w:rsid w:val="00D94D23"/>
    <w:rsid w:val="00D95F3B"/>
    <w:rsid w:val="00D96926"/>
    <w:rsid w:val="00D97B42"/>
    <w:rsid w:val="00DA0A24"/>
    <w:rsid w:val="00DA0A65"/>
    <w:rsid w:val="00DA2465"/>
    <w:rsid w:val="00DA2579"/>
    <w:rsid w:val="00DA2F6C"/>
    <w:rsid w:val="00DA3605"/>
    <w:rsid w:val="00DA3C02"/>
    <w:rsid w:val="00DA6BC5"/>
    <w:rsid w:val="00DA735E"/>
    <w:rsid w:val="00DB08DE"/>
    <w:rsid w:val="00DB1FD0"/>
    <w:rsid w:val="00DB32BD"/>
    <w:rsid w:val="00DB5959"/>
    <w:rsid w:val="00DC0BCD"/>
    <w:rsid w:val="00DC169E"/>
    <w:rsid w:val="00DC1B89"/>
    <w:rsid w:val="00DC3986"/>
    <w:rsid w:val="00DC3B84"/>
    <w:rsid w:val="00DC462A"/>
    <w:rsid w:val="00DC4DFE"/>
    <w:rsid w:val="00DC4F49"/>
    <w:rsid w:val="00DC59EC"/>
    <w:rsid w:val="00DC63C8"/>
    <w:rsid w:val="00DC650C"/>
    <w:rsid w:val="00DD0670"/>
    <w:rsid w:val="00DD2BD8"/>
    <w:rsid w:val="00DD3AD9"/>
    <w:rsid w:val="00DD48BF"/>
    <w:rsid w:val="00DD4C55"/>
    <w:rsid w:val="00DD565B"/>
    <w:rsid w:val="00DD5E36"/>
    <w:rsid w:val="00DE0528"/>
    <w:rsid w:val="00DE0FEF"/>
    <w:rsid w:val="00DE1800"/>
    <w:rsid w:val="00DE236C"/>
    <w:rsid w:val="00DE282B"/>
    <w:rsid w:val="00DE367A"/>
    <w:rsid w:val="00DE726B"/>
    <w:rsid w:val="00DE736E"/>
    <w:rsid w:val="00DE75CE"/>
    <w:rsid w:val="00DE772F"/>
    <w:rsid w:val="00DE7B38"/>
    <w:rsid w:val="00DF0FB4"/>
    <w:rsid w:val="00DF626D"/>
    <w:rsid w:val="00E001E9"/>
    <w:rsid w:val="00E006F4"/>
    <w:rsid w:val="00E00C35"/>
    <w:rsid w:val="00E03D29"/>
    <w:rsid w:val="00E073B9"/>
    <w:rsid w:val="00E07B3A"/>
    <w:rsid w:val="00E120A3"/>
    <w:rsid w:val="00E1282D"/>
    <w:rsid w:val="00E12C97"/>
    <w:rsid w:val="00E13A46"/>
    <w:rsid w:val="00E143D7"/>
    <w:rsid w:val="00E14B89"/>
    <w:rsid w:val="00E15271"/>
    <w:rsid w:val="00E16BA6"/>
    <w:rsid w:val="00E16DD3"/>
    <w:rsid w:val="00E171EC"/>
    <w:rsid w:val="00E17B87"/>
    <w:rsid w:val="00E20787"/>
    <w:rsid w:val="00E20D6F"/>
    <w:rsid w:val="00E22137"/>
    <w:rsid w:val="00E23129"/>
    <w:rsid w:val="00E24E4F"/>
    <w:rsid w:val="00E25B5D"/>
    <w:rsid w:val="00E2620B"/>
    <w:rsid w:val="00E263BE"/>
    <w:rsid w:val="00E26990"/>
    <w:rsid w:val="00E304FF"/>
    <w:rsid w:val="00E30958"/>
    <w:rsid w:val="00E31962"/>
    <w:rsid w:val="00E31BC2"/>
    <w:rsid w:val="00E328AC"/>
    <w:rsid w:val="00E32EF7"/>
    <w:rsid w:val="00E33284"/>
    <w:rsid w:val="00E33765"/>
    <w:rsid w:val="00E3430A"/>
    <w:rsid w:val="00E34B3B"/>
    <w:rsid w:val="00E35242"/>
    <w:rsid w:val="00E3612F"/>
    <w:rsid w:val="00E362E8"/>
    <w:rsid w:val="00E3643D"/>
    <w:rsid w:val="00E366C5"/>
    <w:rsid w:val="00E36861"/>
    <w:rsid w:val="00E40B8A"/>
    <w:rsid w:val="00E4192C"/>
    <w:rsid w:val="00E44570"/>
    <w:rsid w:val="00E44CF0"/>
    <w:rsid w:val="00E44DB0"/>
    <w:rsid w:val="00E458CC"/>
    <w:rsid w:val="00E45BB2"/>
    <w:rsid w:val="00E46867"/>
    <w:rsid w:val="00E46C19"/>
    <w:rsid w:val="00E50456"/>
    <w:rsid w:val="00E506FC"/>
    <w:rsid w:val="00E512D5"/>
    <w:rsid w:val="00E520C8"/>
    <w:rsid w:val="00E52930"/>
    <w:rsid w:val="00E52CFE"/>
    <w:rsid w:val="00E5384D"/>
    <w:rsid w:val="00E54A77"/>
    <w:rsid w:val="00E54BBC"/>
    <w:rsid w:val="00E559DB"/>
    <w:rsid w:val="00E56196"/>
    <w:rsid w:val="00E6070A"/>
    <w:rsid w:val="00E60823"/>
    <w:rsid w:val="00E613E9"/>
    <w:rsid w:val="00E61E48"/>
    <w:rsid w:val="00E625A9"/>
    <w:rsid w:val="00E62B7E"/>
    <w:rsid w:val="00E672FD"/>
    <w:rsid w:val="00E7024C"/>
    <w:rsid w:val="00E70C25"/>
    <w:rsid w:val="00E732AC"/>
    <w:rsid w:val="00E74811"/>
    <w:rsid w:val="00E74B55"/>
    <w:rsid w:val="00E752DA"/>
    <w:rsid w:val="00E75743"/>
    <w:rsid w:val="00E758E7"/>
    <w:rsid w:val="00E7640C"/>
    <w:rsid w:val="00E76C5A"/>
    <w:rsid w:val="00E80DF5"/>
    <w:rsid w:val="00E81834"/>
    <w:rsid w:val="00E81FDA"/>
    <w:rsid w:val="00E821C5"/>
    <w:rsid w:val="00E82FB2"/>
    <w:rsid w:val="00E83259"/>
    <w:rsid w:val="00E8502E"/>
    <w:rsid w:val="00E854AE"/>
    <w:rsid w:val="00E854D2"/>
    <w:rsid w:val="00E872AB"/>
    <w:rsid w:val="00E87A05"/>
    <w:rsid w:val="00E90BAA"/>
    <w:rsid w:val="00E90D13"/>
    <w:rsid w:val="00E91227"/>
    <w:rsid w:val="00E91C3A"/>
    <w:rsid w:val="00E91EA7"/>
    <w:rsid w:val="00E920A3"/>
    <w:rsid w:val="00E93888"/>
    <w:rsid w:val="00E93BF5"/>
    <w:rsid w:val="00E93E52"/>
    <w:rsid w:val="00E940EE"/>
    <w:rsid w:val="00E9642A"/>
    <w:rsid w:val="00E96A0E"/>
    <w:rsid w:val="00E97D6F"/>
    <w:rsid w:val="00E97E04"/>
    <w:rsid w:val="00EA16E0"/>
    <w:rsid w:val="00EA25E2"/>
    <w:rsid w:val="00EA2C30"/>
    <w:rsid w:val="00EA34BC"/>
    <w:rsid w:val="00EA5D2F"/>
    <w:rsid w:val="00EA6006"/>
    <w:rsid w:val="00EA7DD6"/>
    <w:rsid w:val="00EB0741"/>
    <w:rsid w:val="00EB074B"/>
    <w:rsid w:val="00EB07F9"/>
    <w:rsid w:val="00EB09B0"/>
    <w:rsid w:val="00EB3597"/>
    <w:rsid w:val="00EB46AC"/>
    <w:rsid w:val="00EB4D5E"/>
    <w:rsid w:val="00EB5C71"/>
    <w:rsid w:val="00EB6054"/>
    <w:rsid w:val="00EB6106"/>
    <w:rsid w:val="00EB6A28"/>
    <w:rsid w:val="00EB74EC"/>
    <w:rsid w:val="00EC104B"/>
    <w:rsid w:val="00EC1926"/>
    <w:rsid w:val="00EC1F58"/>
    <w:rsid w:val="00EC2C20"/>
    <w:rsid w:val="00EC3897"/>
    <w:rsid w:val="00EC4589"/>
    <w:rsid w:val="00EC52AC"/>
    <w:rsid w:val="00EC6025"/>
    <w:rsid w:val="00EC647F"/>
    <w:rsid w:val="00ED0F38"/>
    <w:rsid w:val="00ED1EA1"/>
    <w:rsid w:val="00ED279B"/>
    <w:rsid w:val="00ED2914"/>
    <w:rsid w:val="00ED2F7B"/>
    <w:rsid w:val="00ED39F6"/>
    <w:rsid w:val="00ED4DDF"/>
    <w:rsid w:val="00ED5350"/>
    <w:rsid w:val="00ED6B2C"/>
    <w:rsid w:val="00ED7E1D"/>
    <w:rsid w:val="00EE14DA"/>
    <w:rsid w:val="00EE1778"/>
    <w:rsid w:val="00EE19A4"/>
    <w:rsid w:val="00EE240E"/>
    <w:rsid w:val="00EE2E7F"/>
    <w:rsid w:val="00EE3327"/>
    <w:rsid w:val="00EE35B9"/>
    <w:rsid w:val="00EE484C"/>
    <w:rsid w:val="00EE4F97"/>
    <w:rsid w:val="00EE5D04"/>
    <w:rsid w:val="00EE5E87"/>
    <w:rsid w:val="00EE6C12"/>
    <w:rsid w:val="00EE6F5F"/>
    <w:rsid w:val="00EE7078"/>
    <w:rsid w:val="00EF0470"/>
    <w:rsid w:val="00EF098C"/>
    <w:rsid w:val="00EF11B8"/>
    <w:rsid w:val="00EF1919"/>
    <w:rsid w:val="00EF1B2A"/>
    <w:rsid w:val="00EF20F3"/>
    <w:rsid w:val="00EF29AE"/>
    <w:rsid w:val="00EF3A45"/>
    <w:rsid w:val="00EF4B24"/>
    <w:rsid w:val="00EF4CB0"/>
    <w:rsid w:val="00EF5D94"/>
    <w:rsid w:val="00EF5FA7"/>
    <w:rsid w:val="00EF6A6C"/>
    <w:rsid w:val="00EF7161"/>
    <w:rsid w:val="00F03B4B"/>
    <w:rsid w:val="00F04646"/>
    <w:rsid w:val="00F05E19"/>
    <w:rsid w:val="00F065E9"/>
    <w:rsid w:val="00F10D18"/>
    <w:rsid w:val="00F11132"/>
    <w:rsid w:val="00F14717"/>
    <w:rsid w:val="00F15156"/>
    <w:rsid w:val="00F15ACE"/>
    <w:rsid w:val="00F16624"/>
    <w:rsid w:val="00F177EB"/>
    <w:rsid w:val="00F212CC"/>
    <w:rsid w:val="00F21D8D"/>
    <w:rsid w:val="00F239C8"/>
    <w:rsid w:val="00F23C85"/>
    <w:rsid w:val="00F241EF"/>
    <w:rsid w:val="00F25010"/>
    <w:rsid w:val="00F26D60"/>
    <w:rsid w:val="00F30E7A"/>
    <w:rsid w:val="00F31C4E"/>
    <w:rsid w:val="00F31DC0"/>
    <w:rsid w:val="00F325CC"/>
    <w:rsid w:val="00F3270E"/>
    <w:rsid w:val="00F32BCC"/>
    <w:rsid w:val="00F33631"/>
    <w:rsid w:val="00F33971"/>
    <w:rsid w:val="00F33977"/>
    <w:rsid w:val="00F356DA"/>
    <w:rsid w:val="00F35EA3"/>
    <w:rsid w:val="00F365CB"/>
    <w:rsid w:val="00F406EC"/>
    <w:rsid w:val="00F40AF0"/>
    <w:rsid w:val="00F41353"/>
    <w:rsid w:val="00F41363"/>
    <w:rsid w:val="00F42368"/>
    <w:rsid w:val="00F42538"/>
    <w:rsid w:val="00F44340"/>
    <w:rsid w:val="00F44424"/>
    <w:rsid w:val="00F45927"/>
    <w:rsid w:val="00F459AD"/>
    <w:rsid w:val="00F45D36"/>
    <w:rsid w:val="00F466B4"/>
    <w:rsid w:val="00F47B1A"/>
    <w:rsid w:val="00F50915"/>
    <w:rsid w:val="00F5094A"/>
    <w:rsid w:val="00F51E06"/>
    <w:rsid w:val="00F524E1"/>
    <w:rsid w:val="00F52A4D"/>
    <w:rsid w:val="00F53003"/>
    <w:rsid w:val="00F5455C"/>
    <w:rsid w:val="00F5626D"/>
    <w:rsid w:val="00F56632"/>
    <w:rsid w:val="00F572F2"/>
    <w:rsid w:val="00F6244C"/>
    <w:rsid w:val="00F62BFA"/>
    <w:rsid w:val="00F64199"/>
    <w:rsid w:val="00F64A26"/>
    <w:rsid w:val="00F70170"/>
    <w:rsid w:val="00F705A3"/>
    <w:rsid w:val="00F7151B"/>
    <w:rsid w:val="00F731BC"/>
    <w:rsid w:val="00F733E9"/>
    <w:rsid w:val="00F758D1"/>
    <w:rsid w:val="00F75F2B"/>
    <w:rsid w:val="00F77060"/>
    <w:rsid w:val="00F77714"/>
    <w:rsid w:val="00F7787E"/>
    <w:rsid w:val="00F80017"/>
    <w:rsid w:val="00F80115"/>
    <w:rsid w:val="00F80B3B"/>
    <w:rsid w:val="00F85630"/>
    <w:rsid w:val="00F85672"/>
    <w:rsid w:val="00F918A9"/>
    <w:rsid w:val="00F9224B"/>
    <w:rsid w:val="00F923CF"/>
    <w:rsid w:val="00F9240C"/>
    <w:rsid w:val="00F930A4"/>
    <w:rsid w:val="00F93951"/>
    <w:rsid w:val="00F96B68"/>
    <w:rsid w:val="00F97D5D"/>
    <w:rsid w:val="00FA0D09"/>
    <w:rsid w:val="00FA35DA"/>
    <w:rsid w:val="00FA3EAE"/>
    <w:rsid w:val="00FA4D12"/>
    <w:rsid w:val="00FA4E98"/>
    <w:rsid w:val="00FA7A11"/>
    <w:rsid w:val="00FA7D6C"/>
    <w:rsid w:val="00FB112E"/>
    <w:rsid w:val="00FB1162"/>
    <w:rsid w:val="00FB1219"/>
    <w:rsid w:val="00FB1386"/>
    <w:rsid w:val="00FB3615"/>
    <w:rsid w:val="00FB42F0"/>
    <w:rsid w:val="00FB5648"/>
    <w:rsid w:val="00FB57AE"/>
    <w:rsid w:val="00FB5EF9"/>
    <w:rsid w:val="00FB60ED"/>
    <w:rsid w:val="00FC166F"/>
    <w:rsid w:val="00FC19DF"/>
    <w:rsid w:val="00FC1E32"/>
    <w:rsid w:val="00FC28D3"/>
    <w:rsid w:val="00FC2A23"/>
    <w:rsid w:val="00FC4081"/>
    <w:rsid w:val="00FC4B64"/>
    <w:rsid w:val="00FC5910"/>
    <w:rsid w:val="00FC715E"/>
    <w:rsid w:val="00FC7817"/>
    <w:rsid w:val="00FC7960"/>
    <w:rsid w:val="00FD038E"/>
    <w:rsid w:val="00FD1774"/>
    <w:rsid w:val="00FD3B73"/>
    <w:rsid w:val="00FD4173"/>
    <w:rsid w:val="00FD65DC"/>
    <w:rsid w:val="00FE056D"/>
    <w:rsid w:val="00FE0724"/>
    <w:rsid w:val="00FE07C9"/>
    <w:rsid w:val="00FE155B"/>
    <w:rsid w:val="00FE1C69"/>
    <w:rsid w:val="00FE1E16"/>
    <w:rsid w:val="00FE1E4D"/>
    <w:rsid w:val="00FE23D8"/>
    <w:rsid w:val="00FE267B"/>
    <w:rsid w:val="00FE28D3"/>
    <w:rsid w:val="00FE3658"/>
    <w:rsid w:val="00FE440E"/>
    <w:rsid w:val="00FE4FBA"/>
    <w:rsid w:val="00FE63D2"/>
    <w:rsid w:val="00FE63EC"/>
    <w:rsid w:val="00FE720B"/>
    <w:rsid w:val="00FF3F3F"/>
    <w:rsid w:val="00FF473B"/>
    <w:rsid w:val="00FF5FB0"/>
    <w:rsid w:val="00FF600D"/>
    <w:rsid w:val="00FF65FF"/>
    <w:rsid w:val="00FF6849"/>
    <w:rsid w:val="00FF6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41DE"/>
  <w15:chartTrackingRefBased/>
  <w15:docId w15:val="{22D66C7D-700D-4565-B167-88BA5149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FB13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801B1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styleId="Hyperlink">
    <w:name w:val="Hyperlink"/>
    <w:basedOn w:val="DefaultParagraphFont"/>
    <w:uiPriority w:val="99"/>
    <w:unhideWhenUsed/>
    <w:rsid w:val="00684426"/>
    <w:rPr>
      <w:color w:val="0000FF"/>
      <w:u w:val="single"/>
    </w:rPr>
  </w:style>
  <w:style w:type="paragraph" w:styleId="ListParagraph">
    <w:name w:val="List Paragraph"/>
    <w:basedOn w:val="Normal"/>
    <w:uiPriority w:val="34"/>
    <w:qFormat/>
    <w:rsid w:val="00684426"/>
    <w:pPr>
      <w:ind w:left="720"/>
      <w:contextualSpacing/>
    </w:pPr>
  </w:style>
  <w:style w:type="paragraph" w:styleId="NormalWeb">
    <w:name w:val="Normal (Web)"/>
    <w:basedOn w:val="Normal"/>
    <w:uiPriority w:val="99"/>
    <w:unhideWhenUsed/>
    <w:rsid w:val="001B70D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rsid w:val="00801B1A"/>
    <w:rPr>
      <w:rFonts w:ascii="Times New Roman" w:eastAsia="Times New Roman" w:hAnsi="Times New Roman" w:cs="Times New Roman"/>
      <w:b/>
      <w:bCs/>
      <w:sz w:val="36"/>
      <w:szCs w:val="36"/>
      <w:lang w:val="en-US"/>
    </w:rPr>
  </w:style>
  <w:style w:type="character" w:customStyle="1" w:styleId="titlepart">
    <w:name w:val="titlepart"/>
    <w:basedOn w:val="DefaultParagraphFont"/>
    <w:rsid w:val="00801B1A"/>
  </w:style>
  <w:style w:type="paragraph" w:styleId="Header">
    <w:name w:val="header"/>
    <w:basedOn w:val="Normal"/>
    <w:link w:val="HeaderChar"/>
    <w:uiPriority w:val="99"/>
    <w:unhideWhenUsed/>
    <w:rsid w:val="00750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46C"/>
    <w:rPr>
      <w:rFonts w:ascii="Arial" w:hAnsi="Arial"/>
      <w:sz w:val="24"/>
    </w:rPr>
  </w:style>
  <w:style w:type="paragraph" w:styleId="Footer">
    <w:name w:val="footer"/>
    <w:basedOn w:val="Normal"/>
    <w:link w:val="FooterChar"/>
    <w:uiPriority w:val="99"/>
    <w:unhideWhenUsed/>
    <w:rsid w:val="00750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46C"/>
    <w:rPr>
      <w:rFonts w:ascii="Arial" w:hAnsi="Arial"/>
      <w:sz w:val="24"/>
    </w:rPr>
  </w:style>
  <w:style w:type="character" w:customStyle="1" w:styleId="NoSpacingChar">
    <w:name w:val="No Spacing Char"/>
    <w:basedOn w:val="DefaultParagraphFont"/>
    <w:link w:val="NoSpacing"/>
    <w:uiPriority w:val="1"/>
    <w:locked/>
    <w:rsid w:val="00561451"/>
    <w:rPr>
      <w:rFonts w:ascii="Arial" w:hAnsi="Arial"/>
      <w:sz w:val="24"/>
    </w:rPr>
  </w:style>
  <w:style w:type="character" w:customStyle="1" w:styleId="apple-converted-space">
    <w:name w:val="apple-converted-space"/>
    <w:basedOn w:val="DefaultParagraphFont"/>
    <w:rsid w:val="00736DB3"/>
  </w:style>
  <w:style w:type="table" w:styleId="TableGrid">
    <w:name w:val="Table Grid"/>
    <w:basedOn w:val="TableNormal"/>
    <w:uiPriority w:val="59"/>
    <w:rsid w:val="00B15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1386"/>
    <w:rPr>
      <w:rFonts w:asciiTheme="majorHAnsi" w:eastAsiaTheme="majorEastAsia" w:hAnsiTheme="majorHAnsi" w:cstheme="majorBidi"/>
      <w:color w:val="365F91" w:themeColor="accent1" w:themeShade="BF"/>
      <w:sz w:val="32"/>
      <w:szCs w:val="32"/>
    </w:rPr>
  </w:style>
  <w:style w:type="character" w:customStyle="1" w:styleId="journaltitle">
    <w:name w:val="journaltitle"/>
    <w:basedOn w:val="DefaultParagraphFont"/>
    <w:rsid w:val="00FB1386"/>
  </w:style>
  <w:style w:type="paragraph" w:customStyle="1" w:styleId="icon--meta-keyline-before">
    <w:name w:val="icon--meta-keyline-before"/>
    <w:basedOn w:val="Normal"/>
    <w:rsid w:val="00FB138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rticlecitationyear">
    <w:name w:val="articlecitation_year"/>
    <w:basedOn w:val="DefaultParagraphFont"/>
    <w:rsid w:val="00FB1386"/>
  </w:style>
  <w:style w:type="character" w:customStyle="1" w:styleId="articlecitationvolume">
    <w:name w:val="articlecitation_volume"/>
    <w:basedOn w:val="DefaultParagraphFont"/>
    <w:rsid w:val="00FB1386"/>
  </w:style>
  <w:style w:type="character" w:customStyle="1" w:styleId="articlecitationpages">
    <w:name w:val="articlecitation_pages"/>
    <w:basedOn w:val="DefaultParagraphFont"/>
    <w:rsid w:val="00FB1386"/>
  </w:style>
  <w:style w:type="paragraph" w:styleId="BalloonText">
    <w:name w:val="Balloon Text"/>
    <w:basedOn w:val="Normal"/>
    <w:link w:val="BalloonTextChar"/>
    <w:uiPriority w:val="99"/>
    <w:semiHidden/>
    <w:unhideWhenUsed/>
    <w:rsid w:val="005B5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63C"/>
    <w:rPr>
      <w:rFonts w:ascii="Segoe UI" w:hAnsi="Segoe UI" w:cs="Segoe UI"/>
      <w:sz w:val="18"/>
      <w:szCs w:val="18"/>
    </w:rPr>
  </w:style>
  <w:style w:type="character" w:styleId="CommentReference">
    <w:name w:val="annotation reference"/>
    <w:basedOn w:val="DefaultParagraphFont"/>
    <w:uiPriority w:val="99"/>
    <w:semiHidden/>
    <w:unhideWhenUsed/>
    <w:rsid w:val="005B563C"/>
    <w:rPr>
      <w:sz w:val="16"/>
      <w:szCs w:val="16"/>
    </w:rPr>
  </w:style>
  <w:style w:type="paragraph" w:styleId="CommentText">
    <w:name w:val="annotation text"/>
    <w:basedOn w:val="Normal"/>
    <w:link w:val="CommentTextChar"/>
    <w:uiPriority w:val="99"/>
    <w:semiHidden/>
    <w:unhideWhenUsed/>
    <w:rsid w:val="005B563C"/>
    <w:pPr>
      <w:spacing w:line="240" w:lineRule="auto"/>
    </w:pPr>
    <w:rPr>
      <w:sz w:val="20"/>
      <w:szCs w:val="20"/>
    </w:rPr>
  </w:style>
  <w:style w:type="character" w:customStyle="1" w:styleId="CommentTextChar">
    <w:name w:val="Comment Text Char"/>
    <w:basedOn w:val="DefaultParagraphFont"/>
    <w:link w:val="CommentText"/>
    <w:uiPriority w:val="99"/>
    <w:semiHidden/>
    <w:rsid w:val="005B563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B563C"/>
    <w:rPr>
      <w:b/>
      <w:bCs/>
    </w:rPr>
  </w:style>
  <w:style w:type="character" w:customStyle="1" w:styleId="CommentSubjectChar">
    <w:name w:val="Comment Subject Char"/>
    <w:basedOn w:val="CommentTextChar"/>
    <w:link w:val="CommentSubject"/>
    <w:uiPriority w:val="99"/>
    <w:semiHidden/>
    <w:rsid w:val="005B563C"/>
    <w:rPr>
      <w:rFonts w:ascii="Arial" w:hAnsi="Arial"/>
      <w:b/>
      <w:bCs/>
      <w:sz w:val="20"/>
      <w:szCs w:val="20"/>
    </w:rPr>
  </w:style>
  <w:style w:type="character" w:customStyle="1" w:styleId="definition">
    <w:name w:val="definition"/>
    <w:basedOn w:val="DefaultParagraphFont"/>
    <w:rsid w:val="00C02EA8"/>
  </w:style>
  <w:style w:type="character" w:customStyle="1" w:styleId="pub-link">
    <w:name w:val="pub-link"/>
    <w:basedOn w:val="DefaultParagraphFont"/>
    <w:rsid w:val="00C02EA8"/>
  </w:style>
  <w:style w:type="character" w:customStyle="1" w:styleId="authors-info">
    <w:name w:val="authors-info"/>
    <w:basedOn w:val="DefaultParagraphFont"/>
    <w:rsid w:val="00130084"/>
  </w:style>
  <w:style w:type="character" w:customStyle="1" w:styleId="blue-tooltip">
    <w:name w:val="blue-tooltip"/>
    <w:basedOn w:val="DefaultParagraphFont"/>
    <w:rsid w:val="00130084"/>
  </w:style>
  <w:style w:type="character" w:styleId="UnresolvedMention">
    <w:name w:val="Unresolved Mention"/>
    <w:basedOn w:val="DefaultParagraphFont"/>
    <w:uiPriority w:val="99"/>
    <w:semiHidden/>
    <w:unhideWhenUsed/>
    <w:rsid w:val="005D28C3"/>
    <w:rPr>
      <w:color w:val="605E5C"/>
      <w:shd w:val="clear" w:color="auto" w:fill="E1DFDD"/>
    </w:rPr>
  </w:style>
  <w:style w:type="character" w:customStyle="1" w:styleId="e24kjd">
    <w:name w:val="e24kjd"/>
    <w:basedOn w:val="DefaultParagraphFont"/>
    <w:rsid w:val="00287074"/>
  </w:style>
  <w:style w:type="character" w:customStyle="1" w:styleId="kx21rb">
    <w:name w:val="kx21rb"/>
    <w:basedOn w:val="DefaultParagraphFont"/>
    <w:rsid w:val="00287074"/>
  </w:style>
  <w:style w:type="character" w:customStyle="1" w:styleId="ng-scope">
    <w:name w:val="ng-scope"/>
    <w:basedOn w:val="DefaultParagraphFont"/>
    <w:rsid w:val="005F2DFC"/>
  </w:style>
  <w:style w:type="character" w:customStyle="1" w:styleId="title-text">
    <w:name w:val="title-text"/>
    <w:basedOn w:val="DefaultParagraphFont"/>
    <w:rsid w:val="00457139"/>
  </w:style>
  <w:style w:type="character" w:customStyle="1" w:styleId="al-author-name-more">
    <w:name w:val="al-author-name-more"/>
    <w:basedOn w:val="DefaultParagraphFont"/>
    <w:rsid w:val="00457139"/>
  </w:style>
  <w:style w:type="character" w:customStyle="1" w:styleId="delimiter">
    <w:name w:val="delimiter"/>
    <w:basedOn w:val="DefaultParagraphFont"/>
    <w:rsid w:val="00457139"/>
  </w:style>
  <w:style w:type="character" w:styleId="Emphasis">
    <w:name w:val="Emphasis"/>
    <w:basedOn w:val="DefaultParagraphFont"/>
    <w:uiPriority w:val="20"/>
    <w:qFormat/>
    <w:rsid w:val="00EA60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334">
      <w:bodyDiv w:val="1"/>
      <w:marLeft w:val="0"/>
      <w:marRight w:val="0"/>
      <w:marTop w:val="0"/>
      <w:marBottom w:val="0"/>
      <w:divBdr>
        <w:top w:val="none" w:sz="0" w:space="0" w:color="auto"/>
        <w:left w:val="none" w:sz="0" w:space="0" w:color="auto"/>
        <w:bottom w:val="none" w:sz="0" w:space="0" w:color="auto"/>
        <w:right w:val="none" w:sz="0" w:space="0" w:color="auto"/>
      </w:divBdr>
    </w:div>
    <w:div w:id="21177727">
      <w:bodyDiv w:val="1"/>
      <w:marLeft w:val="0"/>
      <w:marRight w:val="0"/>
      <w:marTop w:val="0"/>
      <w:marBottom w:val="0"/>
      <w:divBdr>
        <w:top w:val="none" w:sz="0" w:space="0" w:color="auto"/>
        <w:left w:val="none" w:sz="0" w:space="0" w:color="auto"/>
        <w:bottom w:val="none" w:sz="0" w:space="0" w:color="auto"/>
        <w:right w:val="none" w:sz="0" w:space="0" w:color="auto"/>
      </w:divBdr>
    </w:div>
    <w:div w:id="130248009">
      <w:bodyDiv w:val="1"/>
      <w:marLeft w:val="0"/>
      <w:marRight w:val="0"/>
      <w:marTop w:val="0"/>
      <w:marBottom w:val="0"/>
      <w:divBdr>
        <w:top w:val="none" w:sz="0" w:space="0" w:color="auto"/>
        <w:left w:val="none" w:sz="0" w:space="0" w:color="auto"/>
        <w:bottom w:val="none" w:sz="0" w:space="0" w:color="auto"/>
        <w:right w:val="none" w:sz="0" w:space="0" w:color="auto"/>
      </w:divBdr>
      <w:divsChild>
        <w:div w:id="2030181271">
          <w:marLeft w:val="547"/>
          <w:marRight w:val="0"/>
          <w:marTop w:val="0"/>
          <w:marBottom w:val="0"/>
          <w:divBdr>
            <w:top w:val="none" w:sz="0" w:space="0" w:color="auto"/>
            <w:left w:val="none" w:sz="0" w:space="0" w:color="auto"/>
            <w:bottom w:val="none" w:sz="0" w:space="0" w:color="auto"/>
            <w:right w:val="none" w:sz="0" w:space="0" w:color="auto"/>
          </w:divBdr>
        </w:div>
      </w:divsChild>
    </w:div>
    <w:div w:id="179660297">
      <w:bodyDiv w:val="1"/>
      <w:marLeft w:val="0"/>
      <w:marRight w:val="0"/>
      <w:marTop w:val="0"/>
      <w:marBottom w:val="0"/>
      <w:divBdr>
        <w:top w:val="none" w:sz="0" w:space="0" w:color="auto"/>
        <w:left w:val="none" w:sz="0" w:space="0" w:color="auto"/>
        <w:bottom w:val="none" w:sz="0" w:space="0" w:color="auto"/>
        <w:right w:val="none" w:sz="0" w:space="0" w:color="auto"/>
      </w:divBdr>
      <w:divsChild>
        <w:div w:id="140971626">
          <w:marLeft w:val="547"/>
          <w:marRight w:val="0"/>
          <w:marTop w:val="0"/>
          <w:marBottom w:val="0"/>
          <w:divBdr>
            <w:top w:val="none" w:sz="0" w:space="0" w:color="auto"/>
            <w:left w:val="none" w:sz="0" w:space="0" w:color="auto"/>
            <w:bottom w:val="none" w:sz="0" w:space="0" w:color="auto"/>
            <w:right w:val="none" w:sz="0" w:space="0" w:color="auto"/>
          </w:divBdr>
        </w:div>
      </w:divsChild>
    </w:div>
    <w:div w:id="187717010">
      <w:bodyDiv w:val="1"/>
      <w:marLeft w:val="0"/>
      <w:marRight w:val="0"/>
      <w:marTop w:val="0"/>
      <w:marBottom w:val="0"/>
      <w:divBdr>
        <w:top w:val="none" w:sz="0" w:space="0" w:color="auto"/>
        <w:left w:val="none" w:sz="0" w:space="0" w:color="auto"/>
        <w:bottom w:val="none" w:sz="0" w:space="0" w:color="auto"/>
        <w:right w:val="none" w:sz="0" w:space="0" w:color="auto"/>
      </w:divBdr>
      <w:divsChild>
        <w:div w:id="1776555166">
          <w:marLeft w:val="0"/>
          <w:marRight w:val="0"/>
          <w:marTop w:val="15"/>
          <w:marBottom w:val="0"/>
          <w:divBdr>
            <w:top w:val="none" w:sz="0" w:space="0" w:color="auto"/>
            <w:left w:val="none" w:sz="0" w:space="0" w:color="auto"/>
            <w:bottom w:val="none" w:sz="0" w:space="0" w:color="auto"/>
            <w:right w:val="none" w:sz="0" w:space="0" w:color="auto"/>
          </w:divBdr>
          <w:divsChild>
            <w:div w:id="1902714855">
              <w:marLeft w:val="0"/>
              <w:marRight w:val="0"/>
              <w:marTop w:val="0"/>
              <w:marBottom w:val="0"/>
              <w:divBdr>
                <w:top w:val="none" w:sz="0" w:space="0" w:color="auto"/>
                <w:left w:val="none" w:sz="0" w:space="0" w:color="auto"/>
                <w:bottom w:val="none" w:sz="0" w:space="0" w:color="auto"/>
                <w:right w:val="none" w:sz="0" w:space="0" w:color="auto"/>
              </w:divBdr>
              <w:divsChild>
                <w:div w:id="143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045492">
      <w:bodyDiv w:val="1"/>
      <w:marLeft w:val="0"/>
      <w:marRight w:val="0"/>
      <w:marTop w:val="0"/>
      <w:marBottom w:val="0"/>
      <w:divBdr>
        <w:top w:val="none" w:sz="0" w:space="0" w:color="auto"/>
        <w:left w:val="none" w:sz="0" w:space="0" w:color="auto"/>
        <w:bottom w:val="none" w:sz="0" w:space="0" w:color="auto"/>
        <w:right w:val="none" w:sz="0" w:space="0" w:color="auto"/>
      </w:divBdr>
    </w:div>
    <w:div w:id="274682273">
      <w:bodyDiv w:val="1"/>
      <w:marLeft w:val="0"/>
      <w:marRight w:val="0"/>
      <w:marTop w:val="0"/>
      <w:marBottom w:val="0"/>
      <w:divBdr>
        <w:top w:val="none" w:sz="0" w:space="0" w:color="auto"/>
        <w:left w:val="none" w:sz="0" w:space="0" w:color="auto"/>
        <w:bottom w:val="none" w:sz="0" w:space="0" w:color="auto"/>
        <w:right w:val="none" w:sz="0" w:space="0" w:color="auto"/>
      </w:divBdr>
    </w:div>
    <w:div w:id="405803485">
      <w:bodyDiv w:val="1"/>
      <w:marLeft w:val="0"/>
      <w:marRight w:val="0"/>
      <w:marTop w:val="0"/>
      <w:marBottom w:val="0"/>
      <w:divBdr>
        <w:top w:val="none" w:sz="0" w:space="0" w:color="auto"/>
        <w:left w:val="none" w:sz="0" w:space="0" w:color="auto"/>
        <w:bottom w:val="none" w:sz="0" w:space="0" w:color="auto"/>
        <w:right w:val="none" w:sz="0" w:space="0" w:color="auto"/>
      </w:divBdr>
    </w:div>
    <w:div w:id="482434590">
      <w:bodyDiv w:val="1"/>
      <w:marLeft w:val="0"/>
      <w:marRight w:val="0"/>
      <w:marTop w:val="0"/>
      <w:marBottom w:val="0"/>
      <w:divBdr>
        <w:top w:val="none" w:sz="0" w:space="0" w:color="auto"/>
        <w:left w:val="none" w:sz="0" w:space="0" w:color="auto"/>
        <w:bottom w:val="none" w:sz="0" w:space="0" w:color="auto"/>
        <w:right w:val="none" w:sz="0" w:space="0" w:color="auto"/>
      </w:divBdr>
    </w:div>
    <w:div w:id="509416767">
      <w:bodyDiv w:val="1"/>
      <w:marLeft w:val="0"/>
      <w:marRight w:val="0"/>
      <w:marTop w:val="0"/>
      <w:marBottom w:val="0"/>
      <w:divBdr>
        <w:top w:val="none" w:sz="0" w:space="0" w:color="auto"/>
        <w:left w:val="none" w:sz="0" w:space="0" w:color="auto"/>
        <w:bottom w:val="none" w:sz="0" w:space="0" w:color="auto"/>
        <w:right w:val="none" w:sz="0" w:space="0" w:color="auto"/>
      </w:divBdr>
    </w:div>
    <w:div w:id="512307022">
      <w:bodyDiv w:val="1"/>
      <w:marLeft w:val="0"/>
      <w:marRight w:val="0"/>
      <w:marTop w:val="0"/>
      <w:marBottom w:val="0"/>
      <w:divBdr>
        <w:top w:val="none" w:sz="0" w:space="0" w:color="auto"/>
        <w:left w:val="none" w:sz="0" w:space="0" w:color="auto"/>
        <w:bottom w:val="none" w:sz="0" w:space="0" w:color="auto"/>
        <w:right w:val="none" w:sz="0" w:space="0" w:color="auto"/>
      </w:divBdr>
    </w:div>
    <w:div w:id="563838112">
      <w:bodyDiv w:val="1"/>
      <w:marLeft w:val="0"/>
      <w:marRight w:val="0"/>
      <w:marTop w:val="0"/>
      <w:marBottom w:val="0"/>
      <w:divBdr>
        <w:top w:val="none" w:sz="0" w:space="0" w:color="auto"/>
        <w:left w:val="none" w:sz="0" w:space="0" w:color="auto"/>
        <w:bottom w:val="none" w:sz="0" w:space="0" w:color="auto"/>
        <w:right w:val="none" w:sz="0" w:space="0" w:color="auto"/>
      </w:divBdr>
    </w:div>
    <w:div w:id="648288407">
      <w:bodyDiv w:val="1"/>
      <w:marLeft w:val="0"/>
      <w:marRight w:val="0"/>
      <w:marTop w:val="0"/>
      <w:marBottom w:val="0"/>
      <w:divBdr>
        <w:top w:val="none" w:sz="0" w:space="0" w:color="auto"/>
        <w:left w:val="none" w:sz="0" w:space="0" w:color="auto"/>
        <w:bottom w:val="none" w:sz="0" w:space="0" w:color="auto"/>
        <w:right w:val="none" w:sz="0" w:space="0" w:color="auto"/>
      </w:divBdr>
      <w:divsChild>
        <w:div w:id="1645500713">
          <w:marLeft w:val="547"/>
          <w:marRight w:val="0"/>
          <w:marTop w:val="0"/>
          <w:marBottom w:val="0"/>
          <w:divBdr>
            <w:top w:val="none" w:sz="0" w:space="0" w:color="auto"/>
            <w:left w:val="none" w:sz="0" w:space="0" w:color="auto"/>
            <w:bottom w:val="none" w:sz="0" w:space="0" w:color="auto"/>
            <w:right w:val="none" w:sz="0" w:space="0" w:color="auto"/>
          </w:divBdr>
        </w:div>
      </w:divsChild>
    </w:div>
    <w:div w:id="660037712">
      <w:bodyDiv w:val="1"/>
      <w:marLeft w:val="0"/>
      <w:marRight w:val="0"/>
      <w:marTop w:val="0"/>
      <w:marBottom w:val="0"/>
      <w:divBdr>
        <w:top w:val="none" w:sz="0" w:space="0" w:color="auto"/>
        <w:left w:val="none" w:sz="0" w:space="0" w:color="auto"/>
        <w:bottom w:val="none" w:sz="0" w:space="0" w:color="auto"/>
        <w:right w:val="none" w:sz="0" w:space="0" w:color="auto"/>
      </w:divBdr>
    </w:div>
    <w:div w:id="709376556">
      <w:bodyDiv w:val="1"/>
      <w:marLeft w:val="0"/>
      <w:marRight w:val="0"/>
      <w:marTop w:val="0"/>
      <w:marBottom w:val="0"/>
      <w:divBdr>
        <w:top w:val="none" w:sz="0" w:space="0" w:color="auto"/>
        <w:left w:val="none" w:sz="0" w:space="0" w:color="auto"/>
        <w:bottom w:val="none" w:sz="0" w:space="0" w:color="auto"/>
        <w:right w:val="none" w:sz="0" w:space="0" w:color="auto"/>
      </w:divBdr>
    </w:div>
    <w:div w:id="728461778">
      <w:bodyDiv w:val="1"/>
      <w:marLeft w:val="0"/>
      <w:marRight w:val="0"/>
      <w:marTop w:val="0"/>
      <w:marBottom w:val="0"/>
      <w:divBdr>
        <w:top w:val="none" w:sz="0" w:space="0" w:color="auto"/>
        <w:left w:val="none" w:sz="0" w:space="0" w:color="auto"/>
        <w:bottom w:val="none" w:sz="0" w:space="0" w:color="auto"/>
        <w:right w:val="none" w:sz="0" w:space="0" w:color="auto"/>
      </w:divBdr>
      <w:divsChild>
        <w:div w:id="1724256752">
          <w:marLeft w:val="547"/>
          <w:marRight w:val="0"/>
          <w:marTop w:val="0"/>
          <w:marBottom w:val="0"/>
          <w:divBdr>
            <w:top w:val="none" w:sz="0" w:space="0" w:color="auto"/>
            <w:left w:val="none" w:sz="0" w:space="0" w:color="auto"/>
            <w:bottom w:val="none" w:sz="0" w:space="0" w:color="auto"/>
            <w:right w:val="none" w:sz="0" w:space="0" w:color="auto"/>
          </w:divBdr>
        </w:div>
      </w:divsChild>
    </w:div>
    <w:div w:id="786001199">
      <w:bodyDiv w:val="1"/>
      <w:marLeft w:val="0"/>
      <w:marRight w:val="0"/>
      <w:marTop w:val="0"/>
      <w:marBottom w:val="0"/>
      <w:divBdr>
        <w:top w:val="none" w:sz="0" w:space="0" w:color="auto"/>
        <w:left w:val="none" w:sz="0" w:space="0" w:color="auto"/>
        <w:bottom w:val="none" w:sz="0" w:space="0" w:color="auto"/>
        <w:right w:val="none" w:sz="0" w:space="0" w:color="auto"/>
      </w:divBdr>
      <w:divsChild>
        <w:div w:id="2130128757">
          <w:marLeft w:val="547"/>
          <w:marRight w:val="0"/>
          <w:marTop w:val="0"/>
          <w:marBottom w:val="0"/>
          <w:divBdr>
            <w:top w:val="none" w:sz="0" w:space="0" w:color="auto"/>
            <w:left w:val="none" w:sz="0" w:space="0" w:color="auto"/>
            <w:bottom w:val="none" w:sz="0" w:space="0" w:color="auto"/>
            <w:right w:val="none" w:sz="0" w:space="0" w:color="auto"/>
          </w:divBdr>
        </w:div>
      </w:divsChild>
    </w:div>
    <w:div w:id="816841312">
      <w:bodyDiv w:val="1"/>
      <w:marLeft w:val="0"/>
      <w:marRight w:val="0"/>
      <w:marTop w:val="0"/>
      <w:marBottom w:val="0"/>
      <w:divBdr>
        <w:top w:val="none" w:sz="0" w:space="0" w:color="auto"/>
        <w:left w:val="none" w:sz="0" w:space="0" w:color="auto"/>
        <w:bottom w:val="none" w:sz="0" w:space="0" w:color="auto"/>
        <w:right w:val="none" w:sz="0" w:space="0" w:color="auto"/>
      </w:divBdr>
    </w:div>
    <w:div w:id="829521575">
      <w:bodyDiv w:val="1"/>
      <w:marLeft w:val="0"/>
      <w:marRight w:val="0"/>
      <w:marTop w:val="0"/>
      <w:marBottom w:val="0"/>
      <w:divBdr>
        <w:top w:val="none" w:sz="0" w:space="0" w:color="auto"/>
        <w:left w:val="none" w:sz="0" w:space="0" w:color="auto"/>
        <w:bottom w:val="none" w:sz="0" w:space="0" w:color="auto"/>
        <w:right w:val="none" w:sz="0" w:space="0" w:color="auto"/>
      </w:divBdr>
    </w:div>
    <w:div w:id="888733901">
      <w:bodyDiv w:val="1"/>
      <w:marLeft w:val="0"/>
      <w:marRight w:val="0"/>
      <w:marTop w:val="0"/>
      <w:marBottom w:val="0"/>
      <w:divBdr>
        <w:top w:val="none" w:sz="0" w:space="0" w:color="auto"/>
        <w:left w:val="none" w:sz="0" w:space="0" w:color="auto"/>
        <w:bottom w:val="none" w:sz="0" w:space="0" w:color="auto"/>
        <w:right w:val="none" w:sz="0" w:space="0" w:color="auto"/>
      </w:divBdr>
    </w:div>
    <w:div w:id="905915001">
      <w:bodyDiv w:val="1"/>
      <w:marLeft w:val="0"/>
      <w:marRight w:val="0"/>
      <w:marTop w:val="0"/>
      <w:marBottom w:val="0"/>
      <w:divBdr>
        <w:top w:val="none" w:sz="0" w:space="0" w:color="auto"/>
        <w:left w:val="none" w:sz="0" w:space="0" w:color="auto"/>
        <w:bottom w:val="none" w:sz="0" w:space="0" w:color="auto"/>
        <w:right w:val="none" w:sz="0" w:space="0" w:color="auto"/>
      </w:divBdr>
    </w:div>
    <w:div w:id="1067343574">
      <w:bodyDiv w:val="1"/>
      <w:marLeft w:val="0"/>
      <w:marRight w:val="0"/>
      <w:marTop w:val="0"/>
      <w:marBottom w:val="0"/>
      <w:divBdr>
        <w:top w:val="none" w:sz="0" w:space="0" w:color="auto"/>
        <w:left w:val="none" w:sz="0" w:space="0" w:color="auto"/>
        <w:bottom w:val="none" w:sz="0" w:space="0" w:color="auto"/>
        <w:right w:val="none" w:sz="0" w:space="0" w:color="auto"/>
      </w:divBdr>
      <w:divsChild>
        <w:div w:id="117264828">
          <w:marLeft w:val="547"/>
          <w:marRight w:val="0"/>
          <w:marTop w:val="0"/>
          <w:marBottom w:val="0"/>
          <w:divBdr>
            <w:top w:val="none" w:sz="0" w:space="0" w:color="auto"/>
            <w:left w:val="none" w:sz="0" w:space="0" w:color="auto"/>
            <w:bottom w:val="none" w:sz="0" w:space="0" w:color="auto"/>
            <w:right w:val="none" w:sz="0" w:space="0" w:color="auto"/>
          </w:divBdr>
        </w:div>
      </w:divsChild>
    </w:div>
    <w:div w:id="1068577018">
      <w:bodyDiv w:val="1"/>
      <w:marLeft w:val="0"/>
      <w:marRight w:val="0"/>
      <w:marTop w:val="0"/>
      <w:marBottom w:val="0"/>
      <w:divBdr>
        <w:top w:val="none" w:sz="0" w:space="0" w:color="auto"/>
        <w:left w:val="none" w:sz="0" w:space="0" w:color="auto"/>
        <w:bottom w:val="none" w:sz="0" w:space="0" w:color="auto"/>
        <w:right w:val="none" w:sz="0" w:space="0" w:color="auto"/>
      </w:divBdr>
      <w:divsChild>
        <w:div w:id="14187694">
          <w:marLeft w:val="547"/>
          <w:marRight w:val="0"/>
          <w:marTop w:val="0"/>
          <w:marBottom w:val="0"/>
          <w:divBdr>
            <w:top w:val="none" w:sz="0" w:space="0" w:color="auto"/>
            <w:left w:val="none" w:sz="0" w:space="0" w:color="auto"/>
            <w:bottom w:val="none" w:sz="0" w:space="0" w:color="auto"/>
            <w:right w:val="none" w:sz="0" w:space="0" w:color="auto"/>
          </w:divBdr>
        </w:div>
      </w:divsChild>
    </w:div>
    <w:div w:id="1151602824">
      <w:bodyDiv w:val="1"/>
      <w:marLeft w:val="0"/>
      <w:marRight w:val="0"/>
      <w:marTop w:val="0"/>
      <w:marBottom w:val="0"/>
      <w:divBdr>
        <w:top w:val="none" w:sz="0" w:space="0" w:color="auto"/>
        <w:left w:val="none" w:sz="0" w:space="0" w:color="auto"/>
        <w:bottom w:val="none" w:sz="0" w:space="0" w:color="auto"/>
        <w:right w:val="none" w:sz="0" w:space="0" w:color="auto"/>
      </w:divBdr>
    </w:div>
    <w:div w:id="1160924635">
      <w:bodyDiv w:val="1"/>
      <w:marLeft w:val="0"/>
      <w:marRight w:val="0"/>
      <w:marTop w:val="0"/>
      <w:marBottom w:val="0"/>
      <w:divBdr>
        <w:top w:val="none" w:sz="0" w:space="0" w:color="auto"/>
        <w:left w:val="none" w:sz="0" w:space="0" w:color="auto"/>
        <w:bottom w:val="none" w:sz="0" w:space="0" w:color="auto"/>
        <w:right w:val="none" w:sz="0" w:space="0" w:color="auto"/>
      </w:divBdr>
    </w:div>
    <w:div w:id="1209686313">
      <w:bodyDiv w:val="1"/>
      <w:marLeft w:val="0"/>
      <w:marRight w:val="0"/>
      <w:marTop w:val="0"/>
      <w:marBottom w:val="0"/>
      <w:divBdr>
        <w:top w:val="none" w:sz="0" w:space="0" w:color="auto"/>
        <w:left w:val="none" w:sz="0" w:space="0" w:color="auto"/>
        <w:bottom w:val="none" w:sz="0" w:space="0" w:color="auto"/>
        <w:right w:val="none" w:sz="0" w:space="0" w:color="auto"/>
      </w:divBdr>
    </w:div>
    <w:div w:id="1216502147">
      <w:bodyDiv w:val="1"/>
      <w:marLeft w:val="0"/>
      <w:marRight w:val="0"/>
      <w:marTop w:val="0"/>
      <w:marBottom w:val="0"/>
      <w:divBdr>
        <w:top w:val="none" w:sz="0" w:space="0" w:color="auto"/>
        <w:left w:val="none" w:sz="0" w:space="0" w:color="auto"/>
        <w:bottom w:val="none" w:sz="0" w:space="0" w:color="auto"/>
        <w:right w:val="none" w:sz="0" w:space="0" w:color="auto"/>
      </w:divBdr>
    </w:div>
    <w:div w:id="1228147202">
      <w:bodyDiv w:val="1"/>
      <w:marLeft w:val="0"/>
      <w:marRight w:val="0"/>
      <w:marTop w:val="0"/>
      <w:marBottom w:val="0"/>
      <w:divBdr>
        <w:top w:val="none" w:sz="0" w:space="0" w:color="auto"/>
        <w:left w:val="none" w:sz="0" w:space="0" w:color="auto"/>
        <w:bottom w:val="none" w:sz="0" w:space="0" w:color="auto"/>
        <w:right w:val="none" w:sz="0" w:space="0" w:color="auto"/>
      </w:divBdr>
    </w:div>
    <w:div w:id="1252081532">
      <w:bodyDiv w:val="1"/>
      <w:marLeft w:val="0"/>
      <w:marRight w:val="0"/>
      <w:marTop w:val="0"/>
      <w:marBottom w:val="0"/>
      <w:divBdr>
        <w:top w:val="none" w:sz="0" w:space="0" w:color="auto"/>
        <w:left w:val="none" w:sz="0" w:space="0" w:color="auto"/>
        <w:bottom w:val="none" w:sz="0" w:space="0" w:color="auto"/>
        <w:right w:val="none" w:sz="0" w:space="0" w:color="auto"/>
      </w:divBdr>
    </w:div>
    <w:div w:id="1283347817">
      <w:bodyDiv w:val="1"/>
      <w:marLeft w:val="0"/>
      <w:marRight w:val="0"/>
      <w:marTop w:val="0"/>
      <w:marBottom w:val="0"/>
      <w:divBdr>
        <w:top w:val="none" w:sz="0" w:space="0" w:color="auto"/>
        <w:left w:val="none" w:sz="0" w:space="0" w:color="auto"/>
        <w:bottom w:val="none" w:sz="0" w:space="0" w:color="auto"/>
        <w:right w:val="none" w:sz="0" w:space="0" w:color="auto"/>
      </w:divBdr>
    </w:div>
    <w:div w:id="1373339482">
      <w:bodyDiv w:val="1"/>
      <w:marLeft w:val="0"/>
      <w:marRight w:val="0"/>
      <w:marTop w:val="0"/>
      <w:marBottom w:val="0"/>
      <w:divBdr>
        <w:top w:val="none" w:sz="0" w:space="0" w:color="auto"/>
        <w:left w:val="none" w:sz="0" w:space="0" w:color="auto"/>
        <w:bottom w:val="none" w:sz="0" w:space="0" w:color="auto"/>
        <w:right w:val="none" w:sz="0" w:space="0" w:color="auto"/>
      </w:divBdr>
      <w:divsChild>
        <w:div w:id="558051784">
          <w:marLeft w:val="0"/>
          <w:marRight w:val="0"/>
          <w:marTop w:val="150"/>
          <w:marBottom w:val="150"/>
          <w:divBdr>
            <w:top w:val="none" w:sz="0" w:space="0" w:color="auto"/>
            <w:left w:val="none" w:sz="0" w:space="0" w:color="auto"/>
            <w:bottom w:val="none" w:sz="0" w:space="0" w:color="auto"/>
            <w:right w:val="none" w:sz="0" w:space="0" w:color="auto"/>
          </w:divBdr>
        </w:div>
        <w:div w:id="1701586340">
          <w:marLeft w:val="0"/>
          <w:marRight w:val="0"/>
          <w:marTop w:val="150"/>
          <w:marBottom w:val="150"/>
          <w:divBdr>
            <w:top w:val="none" w:sz="0" w:space="0" w:color="auto"/>
            <w:left w:val="none" w:sz="0" w:space="0" w:color="auto"/>
            <w:bottom w:val="none" w:sz="0" w:space="0" w:color="auto"/>
            <w:right w:val="none" w:sz="0" w:space="0" w:color="auto"/>
          </w:divBdr>
        </w:div>
        <w:div w:id="325255454">
          <w:marLeft w:val="0"/>
          <w:marRight w:val="0"/>
          <w:marTop w:val="150"/>
          <w:marBottom w:val="150"/>
          <w:divBdr>
            <w:top w:val="none" w:sz="0" w:space="0" w:color="auto"/>
            <w:left w:val="none" w:sz="0" w:space="0" w:color="auto"/>
            <w:bottom w:val="none" w:sz="0" w:space="0" w:color="auto"/>
            <w:right w:val="none" w:sz="0" w:space="0" w:color="auto"/>
          </w:divBdr>
        </w:div>
      </w:divsChild>
    </w:div>
    <w:div w:id="1520006794">
      <w:bodyDiv w:val="1"/>
      <w:marLeft w:val="0"/>
      <w:marRight w:val="0"/>
      <w:marTop w:val="0"/>
      <w:marBottom w:val="0"/>
      <w:divBdr>
        <w:top w:val="none" w:sz="0" w:space="0" w:color="auto"/>
        <w:left w:val="none" w:sz="0" w:space="0" w:color="auto"/>
        <w:bottom w:val="none" w:sz="0" w:space="0" w:color="auto"/>
        <w:right w:val="none" w:sz="0" w:space="0" w:color="auto"/>
      </w:divBdr>
      <w:divsChild>
        <w:div w:id="89787098">
          <w:marLeft w:val="0"/>
          <w:marRight w:val="0"/>
          <w:marTop w:val="100"/>
          <w:marBottom w:val="100"/>
          <w:divBdr>
            <w:top w:val="none" w:sz="0" w:space="0" w:color="auto"/>
            <w:left w:val="none" w:sz="0" w:space="0" w:color="auto"/>
            <w:bottom w:val="none" w:sz="0" w:space="0" w:color="auto"/>
            <w:right w:val="none" w:sz="0" w:space="0" w:color="auto"/>
          </w:divBdr>
          <w:divsChild>
            <w:div w:id="3370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5796">
      <w:bodyDiv w:val="1"/>
      <w:marLeft w:val="0"/>
      <w:marRight w:val="0"/>
      <w:marTop w:val="0"/>
      <w:marBottom w:val="0"/>
      <w:divBdr>
        <w:top w:val="none" w:sz="0" w:space="0" w:color="auto"/>
        <w:left w:val="none" w:sz="0" w:space="0" w:color="auto"/>
        <w:bottom w:val="none" w:sz="0" w:space="0" w:color="auto"/>
        <w:right w:val="none" w:sz="0" w:space="0" w:color="auto"/>
      </w:divBdr>
    </w:div>
    <w:div w:id="1592935696">
      <w:bodyDiv w:val="1"/>
      <w:marLeft w:val="0"/>
      <w:marRight w:val="0"/>
      <w:marTop w:val="0"/>
      <w:marBottom w:val="0"/>
      <w:divBdr>
        <w:top w:val="none" w:sz="0" w:space="0" w:color="auto"/>
        <w:left w:val="none" w:sz="0" w:space="0" w:color="auto"/>
        <w:bottom w:val="none" w:sz="0" w:space="0" w:color="auto"/>
        <w:right w:val="none" w:sz="0" w:space="0" w:color="auto"/>
      </w:divBdr>
    </w:div>
    <w:div w:id="1602446221">
      <w:bodyDiv w:val="1"/>
      <w:marLeft w:val="0"/>
      <w:marRight w:val="0"/>
      <w:marTop w:val="0"/>
      <w:marBottom w:val="0"/>
      <w:divBdr>
        <w:top w:val="none" w:sz="0" w:space="0" w:color="auto"/>
        <w:left w:val="none" w:sz="0" w:space="0" w:color="auto"/>
        <w:bottom w:val="none" w:sz="0" w:space="0" w:color="auto"/>
        <w:right w:val="none" w:sz="0" w:space="0" w:color="auto"/>
      </w:divBdr>
    </w:div>
    <w:div w:id="1644583316">
      <w:bodyDiv w:val="1"/>
      <w:marLeft w:val="0"/>
      <w:marRight w:val="0"/>
      <w:marTop w:val="0"/>
      <w:marBottom w:val="0"/>
      <w:divBdr>
        <w:top w:val="none" w:sz="0" w:space="0" w:color="auto"/>
        <w:left w:val="none" w:sz="0" w:space="0" w:color="auto"/>
        <w:bottom w:val="none" w:sz="0" w:space="0" w:color="auto"/>
        <w:right w:val="none" w:sz="0" w:space="0" w:color="auto"/>
      </w:divBdr>
      <w:divsChild>
        <w:div w:id="1181578287">
          <w:marLeft w:val="547"/>
          <w:marRight w:val="0"/>
          <w:marTop w:val="0"/>
          <w:marBottom w:val="0"/>
          <w:divBdr>
            <w:top w:val="none" w:sz="0" w:space="0" w:color="auto"/>
            <w:left w:val="none" w:sz="0" w:space="0" w:color="auto"/>
            <w:bottom w:val="none" w:sz="0" w:space="0" w:color="auto"/>
            <w:right w:val="none" w:sz="0" w:space="0" w:color="auto"/>
          </w:divBdr>
        </w:div>
      </w:divsChild>
    </w:div>
    <w:div w:id="1753620941">
      <w:bodyDiv w:val="1"/>
      <w:marLeft w:val="0"/>
      <w:marRight w:val="0"/>
      <w:marTop w:val="0"/>
      <w:marBottom w:val="0"/>
      <w:divBdr>
        <w:top w:val="none" w:sz="0" w:space="0" w:color="auto"/>
        <w:left w:val="none" w:sz="0" w:space="0" w:color="auto"/>
        <w:bottom w:val="none" w:sz="0" w:space="0" w:color="auto"/>
        <w:right w:val="none" w:sz="0" w:space="0" w:color="auto"/>
      </w:divBdr>
    </w:div>
    <w:div w:id="1779564593">
      <w:bodyDiv w:val="1"/>
      <w:marLeft w:val="0"/>
      <w:marRight w:val="0"/>
      <w:marTop w:val="0"/>
      <w:marBottom w:val="0"/>
      <w:divBdr>
        <w:top w:val="none" w:sz="0" w:space="0" w:color="auto"/>
        <w:left w:val="none" w:sz="0" w:space="0" w:color="auto"/>
        <w:bottom w:val="none" w:sz="0" w:space="0" w:color="auto"/>
        <w:right w:val="none" w:sz="0" w:space="0" w:color="auto"/>
      </w:divBdr>
      <w:divsChild>
        <w:div w:id="992946515">
          <w:marLeft w:val="0"/>
          <w:marRight w:val="0"/>
          <w:marTop w:val="0"/>
          <w:marBottom w:val="0"/>
          <w:divBdr>
            <w:top w:val="none" w:sz="0" w:space="0" w:color="auto"/>
            <w:left w:val="none" w:sz="0" w:space="0" w:color="auto"/>
            <w:bottom w:val="none" w:sz="0" w:space="0" w:color="auto"/>
            <w:right w:val="none" w:sz="0" w:space="0" w:color="auto"/>
          </w:divBdr>
        </w:div>
      </w:divsChild>
    </w:div>
    <w:div w:id="1804807556">
      <w:bodyDiv w:val="1"/>
      <w:marLeft w:val="0"/>
      <w:marRight w:val="0"/>
      <w:marTop w:val="0"/>
      <w:marBottom w:val="0"/>
      <w:divBdr>
        <w:top w:val="none" w:sz="0" w:space="0" w:color="auto"/>
        <w:left w:val="none" w:sz="0" w:space="0" w:color="auto"/>
        <w:bottom w:val="none" w:sz="0" w:space="0" w:color="auto"/>
        <w:right w:val="none" w:sz="0" w:space="0" w:color="auto"/>
      </w:divBdr>
    </w:div>
    <w:div w:id="1889149908">
      <w:bodyDiv w:val="1"/>
      <w:marLeft w:val="0"/>
      <w:marRight w:val="0"/>
      <w:marTop w:val="0"/>
      <w:marBottom w:val="0"/>
      <w:divBdr>
        <w:top w:val="none" w:sz="0" w:space="0" w:color="auto"/>
        <w:left w:val="none" w:sz="0" w:space="0" w:color="auto"/>
        <w:bottom w:val="none" w:sz="0" w:space="0" w:color="auto"/>
        <w:right w:val="none" w:sz="0" w:space="0" w:color="auto"/>
      </w:divBdr>
      <w:divsChild>
        <w:div w:id="1588148934">
          <w:marLeft w:val="0"/>
          <w:marRight w:val="0"/>
          <w:marTop w:val="0"/>
          <w:marBottom w:val="0"/>
          <w:divBdr>
            <w:top w:val="none" w:sz="0" w:space="0" w:color="auto"/>
            <w:left w:val="none" w:sz="0" w:space="0" w:color="auto"/>
            <w:bottom w:val="none" w:sz="0" w:space="0" w:color="auto"/>
            <w:right w:val="none" w:sz="0" w:space="0" w:color="auto"/>
          </w:divBdr>
        </w:div>
      </w:divsChild>
    </w:div>
    <w:div w:id="1931115352">
      <w:bodyDiv w:val="1"/>
      <w:marLeft w:val="0"/>
      <w:marRight w:val="0"/>
      <w:marTop w:val="0"/>
      <w:marBottom w:val="0"/>
      <w:divBdr>
        <w:top w:val="none" w:sz="0" w:space="0" w:color="auto"/>
        <w:left w:val="none" w:sz="0" w:space="0" w:color="auto"/>
        <w:bottom w:val="none" w:sz="0" w:space="0" w:color="auto"/>
        <w:right w:val="none" w:sz="0" w:space="0" w:color="auto"/>
      </w:divBdr>
    </w:div>
    <w:div w:id="1947541973">
      <w:bodyDiv w:val="1"/>
      <w:marLeft w:val="0"/>
      <w:marRight w:val="0"/>
      <w:marTop w:val="0"/>
      <w:marBottom w:val="0"/>
      <w:divBdr>
        <w:top w:val="none" w:sz="0" w:space="0" w:color="auto"/>
        <w:left w:val="none" w:sz="0" w:space="0" w:color="auto"/>
        <w:bottom w:val="none" w:sz="0" w:space="0" w:color="auto"/>
        <w:right w:val="none" w:sz="0" w:space="0" w:color="auto"/>
      </w:divBdr>
    </w:div>
    <w:div w:id="2004964004">
      <w:bodyDiv w:val="1"/>
      <w:marLeft w:val="0"/>
      <w:marRight w:val="0"/>
      <w:marTop w:val="0"/>
      <w:marBottom w:val="0"/>
      <w:divBdr>
        <w:top w:val="none" w:sz="0" w:space="0" w:color="auto"/>
        <w:left w:val="none" w:sz="0" w:space="0" w:color="auto"/>
        <w:bottom w:val="none" w:sz="0" w:space="0" w:color="auto"/>
        <w:right w:val="none" w:sz="0" w:space="0" w:color="auto"/>
      </w:divBdr>
      <w:divsChild>
        <w:div w:id="1842160352">
          <w:marLeft w:val="547"/>
          <w:marRight w:val="0"/>
          <w:marTop w:val="0"/>
          <w:marBottom w:val="0"/>
          <w:divBdr>
            <w:top w:val="none" w:sz="0" w:space="0" w:color="auto"/>
            <w:left w:val="none" w:sz="0" w:space="0" w:color="auto"/>
            <w:bottom w:val="none" w:sz="0" w:space="0" w:color="auto"/>
            <w:right w:val="none" w:sz="0" w:space="0" w:color="auto"/>
          </w:divBdr>
        </w:div>
      </w:divsChild>
    </w:div>
    <w:div w:id="2048866577">
      <w:bodyDiv w:val="1"/>
      <w:marLeft w:val="0"/>
      <w:marRight w:val="0"/>
      <w:marTop w:val="0"/>
      <w:marBottom w:val="0"/>
      <w:divBdr>
        <w:top w:val="none" w:sz="0" w:space="0" w:color="auto"/>
        <w:left w:val="none" w:sz="0" w:space="0" w:color="auto"/>
        <w:bottom w:val="none" w:sz="0" w:space="0" w:color="auto"/>
        <w:right w:val="none" w:sz="0" w:space="0" w:color="auto"/>
      </w:divBdr>
      <w:divsChild>
        <w:div w:id="698505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o@edgehill.ac.uk" TargetMode="External"/><Relationship Id="rId13" Type="http://schemas.openxmlformats.org/officeDocument/2006/relationships/hyperlink" Target="https://ieeexplore-ieee-org.edgehill.idm.oclc.org/author/38231058200" TargetMode="External"/><Relationship Id="rId18" Type="http://schemas.openxmlformats.org/officeDocument/2006/relationships/diagramData" Target="diagrams/data1.xml"/><Relationship Id="rId26" Type="http://schemas.openxmlformats.org/officeDocument/2006/relationships/hyperlink" Target="https://ieeexplore-ieee-org.edgehill.idm.oclc.org/author/38231058200" TargetMode="External"/><Relationship Id="rId39"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yperlink" Target="https://www-sciencedirect-com.edgehill.idm.oclc.org/science/journal/00487333"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earch-proquest-com.edgehill.idm.oclc.org/indexinglinkhandler/sng/au/Hmelo-silver,+Cindy+E/$N?accountid=10671" TargetMode="External"/><Relationship Id="rId17" Type="http://schemas.openxmlformats.org/officeDocument/2006/relationships/hyperlink" Target="http://journals.sagepub.com/doi/full/10.1177/1059601114520969" TargetMode="External"/><Relationship Id="rId25" Type="http://schemas.openxmlformats.org/officeDocument/2006/relationships/hyperlink" Target="https://search-proquest-com.edgehill.idm.oclc.org/indexinglinkhandler/sng/au/Hmelo-silver,+Cindy+E/$N?accountid=10671" TargetMode="External"/><Relationship Id="rId33" Type="http://schemas.openxmlformats.org/officeDocument/2006/relationships/hyperlink" Target="https://ieeexplore-ieee-org.edgehill.idm.oclc.org/document/6079256" TargetMode="External"/><Relationship Id="rId38" Type="http://schemas.openxmlformats.org/officeDocument/2006/relationships/hyperlink" Target="https://link-springer-com.edgehill.idm.oclc.org/journal/11747" TargetMode="External"/><Relationship Id="rId2" Type="http://schemas.openxmlformats.org/officeDocument/2006/relationships/numbering" Target="numbering.xml"/><Relationship Id="rId16" Type="http://schemas.openxmlformats.org/officeDocument/2006/relationships/hyperlink" Target="https://ieeexplore-ieee-org.edgehill.idm.oclc.org/author/37063920300" TargetMode="External"/><Relationship Id="rId20" Type="http://schemas.openxmlformats.org/officeDocument/2006/relationships/diagramQuickStyle" Target="diagrams/quickStyle1.xml"/><Relationship Id="rId29" Type="http://schemas.openxmlformats.org/officeDocument/2006/relationships/hyperlink" Target="https://ieeexplore-ieee-org.edgehill.idm.oclc.org/author/37658732400" TargetMode="External"/><Relationship Id="rId41" Type="http://schemas.openxmlformats.org/officeDocument/2006/relationships/hyperlink" Target="http://www.allacademic.com/meta/p238387_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 TargetMode="External"/><Relationship Id="rId32" Type="http://schemas.openxmlformats.org/officeDocument/2006/relationships/hyperlink" Target="https://ieeexplore-ieee-org.edgehill.idm.oclc.org/author/37945761100" TargetMode="External"/><Relationship Id="rId37" Type="http://schemas.openxmlformats.org/officeDocument/2006/relationships/hyperlink" Target="https://search-proquest-com.edgehill.idm.oclc.org/indexingvolumeissuelinkhandler/54191/Educational+Psychology+Review/02004Y09Y01$23Sep+2004$3b++Vol.+16+$283$29/16/3?accountid=10671" TargetMode="External"/><Relationship Id="rId40"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https://ieeexplore-ieee-org.edgehill.idm.oclc.org/author/37945761700" TargetMode="External"/><Relationship Id="rId23" Type="http://schemas.openxmlformats.org/officeDocument/2006/relationships/hyperlink" Target="javascript:;" TargetMode="External"/><Relationship Id="rId28" Type="http://schemas.openxmlformats.org/officeDocument/2006/relationships/hyperlink" Target="https://ieeexplore-ieee-org.edgehill.idm.oclc.org/author/38231058200" TargetMode="External"/><Relationship Id="rId36" Type="http://schemas.openxmlformats.org/officeDocument/2006/relationships/hyperlink" Target="https://search-proquest-com.edgehill.idm.oclc.org/pubidlinkhandler/sng/pubtitle/Educational+Psychology+Review/$N/54191/PagePdf/758545526/fulltextPDF/12DB6D7DDCE44827PQ/1?accountid=10671" TargetMode="External"/><Relationship Id="rId10" Type="http://schemas.openxmlformats.org/officeDocument/2006/relationships/hyperlink" Target="javascript:void(0);" TargetMode="External"/><Relationship Id="rId19" Type="http://schemas.openxmlformats.org/officeDocument/2006/relationships/diagramLayout" Target="diagrams/layout1.xml"/><Relationship Id="rId31" Type="http://schemas.openxmlformats.org/officeDocument/2006/relationships/hyperlink" Target="https://ieeexplore-ieee-org.edgehill.idm.oclc.org/author/3706392030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s://ieeexplore-ieee-org.edgehill.idm.oclc.org/author/37658732400" TargetMode="External"/><Relationship Id="rId22" Type="http://schemas.microsoft.com/office/2007/relationships/diagramDrawing" Target="diagrams/drawing1.xml"/><Relationship Id="rId27" Type="http://schemas.openxmlformats.org/officeDocument/2006/relationships/hyperlink" Target="http://journals.sagepub.com/doi/full/10.1177/1059601114520969" TargetMode="External"/><Relationship Id="rId30" Type="http://schemas.openxmlformats.org/officeDocument/2006/relationships/hyperlink" Target="https://ieeexplore-ieee-org.edgehill.idm.oclc.org/author/37945761700" TargetMode="External"/><Relationship Id="rId35" Type="http://schemas.openxmlformats.org/officeDocument/2006/relationships/hyperlink" Target="https://search-proquest-com.edgehill.idm.oclc.org/indexinglinkhandler/sng/au/Hmelo-silver,+Cindy+E/$N?accountid=10671" TargetMode="External"/><Relationship Id="rId43" Type="http://schemas.openxmlformats.org/officeDocument/2006/relationships/fontTable" Target="fontTable.xml"/><Relationship Id="rId48" Type="http://schemas.microsoft.com/office/2018/08/relationships/commentsExtensible" Target="commentsExtensi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3B59CE-15B9-4F08-B23B-81132D25B53F}"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GB"/>
        </a:p>
      </dgm:t>
    </dgm:pt>
    <dgm:pt modelId="{5B52C83B-7971-45A1-BD39-C0C18341797B}">
      <dgm:prSet phldrT="[Text]"/>
      <dgm:spPr/>
      <dgm:t>
        <a:bodyPr/>
        <a:lstStyle/>
        <a:p>
          <a:r>
            <a:rPr lang="en-GB"/>
            <a:t>Four Categories of Knowledge Assets</a:t>
          </a:r>
        </a:p>
      </dgm:t>
    </dgm:pt>
    <dgm:pt modelId="{A987FCD1-A1DA-470F-9A97-8A536703C4C8}" type="parTrans" cxnId="{2AFC3877-5A0B-4C4B-A709-5BC769AD7B4C}">
      <dgm:prSet/>
      <dgm:spPr/>
      <dgm:t>
        <a:bodyPr/>
        <a:lstStyle/>
        <a:p>
          <a:endParaRPr lang="en-GB"/>
        </a:p>
      </dgm:t>
    </dgm:pt>
    <dgm:pt modelId="{C60B415D-D5F1-4870-A54A-C2BD30136A21}" type="sibTrans" cxnId="{2AFC3877-5A0B-4C4B-A709-5BC769AD7B4C}">
      <dgm:prSet/>
      <dgm:spPr/>
      <dgm:t>
        <a:bodyPr/>
        <a:lstStyle/>
        <a:p>
          <a:endParaRPr lang="en-GB"/>
        </a:p>
      </dgm:t>
    </dgm:pt>
    <dgm:pt modelId="{C68BF57B-E159-4EA2-A964-5C3C3CAF8D6B}">
      <dgm:prSet phldrT="[Text]" custT="1"/>
      <dgm:spPr/>
      <dgm:t>
        <a:bodyPr/>
        <a:lstStyle/>
        <a:p>
          <a:r>
            <a:rPr lang="en-GB" sz="1400" b="1">
              <a:solidFill>
                <a:sysClr val="windowText" lastClr="000000"/>
              </a:solidFill>
            </a:rPr>
            <a:t>Socialisation</a:t>
          </a:r>
          <a:r>
            <a:rPr lang="en-GB" sz="1600" b="1">
              <a:solidFill>
                <a:sysClr val="windowText" lastClr="000000"/>
              </a:solidFill>
            </a:rPr>
            <a:t> </a:t>
          </a:r>
          <a:r>
            <a:rPr lang="en-GB" sz="800" b="1">
              <a:solidFill>
                <a:sysClr val="windowText" lastClr="000000"/>
              </a:solidFill>
            </a:rPr>
            <a:t>(Experiential Knowledge Asset)</a:t>
          </a:r>
          <a:r>
            <a:rPr lang="en-GB" sz="1050" b="1">
              <a:solidFill>
                <a:sysClr val="windowText" lastClr="000000"/>
              </a:solidFill>
            </a:rPr>
            <a:t>:</a:t>
          </a:r>
          <a:r>
            <a:rPr lang="en-GB" sz="1600" b="1">
              <a:solidFill>
                <a:sysClr val="windowText" lastClr="000000"/>
              </a:solidFill>
            </a:rPr>
            <a:t> </a:t>
          </a:r>
        </a:p>
        <a:p>
          <a:r>
            <a:rPr lang="en-GB" sz="1200"/>
            <a:t>Tacit knowledge (skills and know-how of individuals) are shared through collective experience</a:t>
          </a:r>
        </a:p>
      </dgm:t>
    </dgm:pt>
    <dgm:pt modelId="{8C050530-A203-4504-B6E7-667D2E76A7E1}" type="parTrans" cxnId="{EC2EC557-EC34-4BBB-B233-BB8FA8875D53}">
      <dgm:prSet/>
      <dgm:spPr/>
      <dgm:t>
        <a:bodyPr/>
        <a:lstStyle/>
        <a:p>
          <a:endParaRPr lang="en-GB"/>
        </a:p>
      </dgm:t>
    </dgm:pt>
    <dgm:pt modelId="{FDD4DCDE-865D-429D-84CB-842EB8B0C540}" type="sibTrans" cxnId="{EC2EC557-EC34-4BBB-B233-BB8FA8875D53}">
      <dgm:prSet/>
      <dgm:spPr/>
      <dgm:t>
        <a:bodyPr/>
        <a:lstStyle/>
        <a:p>
          <a:endParaRPr lang="en-GB"/>
        </a:p>
      </dgm:t>
    </dgm:pt>
    <dgm:pt modelId="{6AFDCCE9-5A9D-4DA8-B9DE-2132918F28EE}">
      <dgm:prSet phldrT="[Text]" custT="1"/>
      <dgm:spPr/>
      <dgm:t>
        <a:bodyPr/>
        <a:lstStyle/>
        <a:p>
          <a:r>
            <a:rPr lang="en-GB" sz="1400" b="1">
              <a:solidFill>
                <a:sysClr val="windowText" lastClr="000000"/>
              </a:solidFill>
            </a:rPr>
            <a:t>Combination</a:t>
          </a:r>
          <a:r>
            <a:rPr lang="en-GB" sz="1600" b="1">
              <a:solidFill>
                <a:sysClr val="windowText" lastClr="000000"/>
              </a:solidFill>
            </a:rPr>
            <a:t> </a:t>
          </a:r>
          <a:r>
            <a:rPr lang="en-GB" sz="800" b="1">
              <a:solidFill>
                <a:sysClr val="windowText" lastClr="000000"/>
              </a:solidFill>
            </a:rPr>
            <a:t>(Systematic Knowledge Asset):</a:t>
          </a:r>
        </a:p>
        <a:p>
          <a:r>
            <a:rPr lang="en-GB" sz="1200" b="0">
              <a:solidFill>
                <a:schemeClr val="bg1"/>
              </a:solidFill>
            </a:rPr>
            <a:t>Systemized and packaged explicit knowledge (i.e. expressed in the form of manuals, documents, patent rights, database, etc.)</a:t>
          </a:r>
          <a:endParaRPr lang="en-GB" sz="2400" b="0">
            <a:solidFill>
              <a:schemeClr val="bg1"/>
            </a:solidFill>
          </a:endParaRPr>
        </a:p>
      </dgm:t>
    </dgm:pt>
    <dgm:pt modelId="{104171D0-89C9-46D5-9B49-37A332253EA1}" type="parTrans" cxnId="{86F11C41-6C3D-483C-886E-C7E96C61B03F}">
      <dgm:prSet/>
      <dgm:spPr/>
      <dgm:t>
        <a:bodyPr/>
        <a:lstStyle/>
        <a:p>
          <a:endParaRPr lang="en-GB"/>
        </a:p>
      </dgm:t>
    </dgm:pt>
    <dgm:pt modelId="{73CD9EA9-368E-49ED-880C-5EB9C4C3AD67}" type="sibTrans" cxnId="{86F11C41-6C3D-483C-886E-C7E96C61B03F}">
      <dgm:prSet/>
      <dgm:spPr/>
      <dgm:t>
        <a:bodyPr/>
        <a:lstStyle/>
        <a:p>
          <a:endParaRPr lang="en-GB"/>
        </a:p>
      </dgm:t>
    </dgm:pt>
    <dgm:pt modelId="{3735BB94-19C4-4703-88C0-F7F93516D2DC}">
      <dgm:prSet phldrT="[Text]" custT="1"/>
      <dgm:spPr/>
      <dgm:t>
        <a:bodyPr/>
        <a:lstStyle/>
        <a:p>
          <a:r>
            <a:rPr lang="en-GB" sz="1400" b="1">
              <a:solidFill>
                <a:sysClr val="windowText" lastClr="000000"/>
              </a:solidFill>
            </a:rPr>
            <a:t>Internalisation</a:t>
          </a:r>
          <a:r>
            <a:rPr lang="en-GB" sz="1600" b="1">
              <a:solidFill>
                <a:sysClr val="windowText" lastClr="000000"/>
              </a:solidFill>
            </a:rPr>
            <a:t> </a:t>
          </a:r>
          <a:r>
            <a:rPr lang="en-GB" sz="800" b="1">
              <a:solidFill>
                <a:sysClr val="windowText" lastClr="000000"/>
              </a:solidFill>
            </a:rPr>
            <a:t>(Conceptual Knowledge Asset):</a:t>
          </a:r>
        </a:p>
        <a:p>
          <a:r>
            <a:rPr lang="en-GB" sz="1200" b="0">
              <a:solidFill>
                <a:schemeClr val="bg1"/>
              </a:solidFill>
            </a:rPr>
            <a:t>Explicit knowledge are articulated through images, symbols, product concepts, design, brand equity and languages</a:t>
          </a:r>
          <a:endParaRPr lang="en-GB" sz="1100">
            <a:solidFill>
              <a:schemeClr val="bg1"/>
            </a:solidFill>
          </a:endParaRPr>
        </a:p>
      </dgm:t>
    </dgm:pt>
    <dgm:pt modelId="{09311BDA-B477-4FDB-BC5C-F835688F8D42}" type="parTrans" cxnId="{0BC60A45-A77B-422B-AAC3-18FA705D6C14}">
      <dgm:prSet/>
      <dgm:spPr/>
      <dgm:t>
        <a:bodyPr/>
        <a:lstStyle/>
        <a:p>
          <a:endParaRPr lang="en-GB"/>
        </a:p>
      </dgm:t>
    </dgm:pt>
    <dgm:pt modelId="{53D03B4A-D64D-4C4B-BD2D-75FFCE9BD307}" type="sibTrans" cxnId="{0BC60A45-A77B-422B-AAC3-18FA705D6C14}">
      <dgm:prSet/>
      <dgm:spPr/>
      <dgm:t>
        <a:bodyPr/>
        <a:lstStyle/>
        <a:p>
          <a:endParaRPr lang="en-GB"/>
        </a:p>
      </dgm:t>
    </dgm:pt>
    <dgm:pt modelId="{02D826ED-D042-4878-9BB9-0EFDD5BB94AC}">
      <dgm:prSet phldrT="[Text]" custT="1"/>
      <dgm:spPr/>
      <dgm:t>
        <a:bodyPr/>
        <a:lstStyle/>
        <a:p>
          <a:r>
            <a:rPr lang="en-GB" sz="1400" b="1">
              <a:solidFill>
                <a:sysClr val="windowText" lastClr="000000"/>
              </a:solidFill>
            </a:rPr>
            <a:t>Externalisation</a:t>
          </a:r>
          <a:r>
            <a:rPr lang="en-GB" sz="1600" b="1">
              <a:solidFill>
                <a:sysClr val="windowText" lastClr="000000"/>
              </a:solidFill>
            </a:rPr>
            <a:t> </a:t>
          </a:r>
          <a:r>
            <a:rPr lang="en-GB" sz="800" b="1">
              <a:solidFill>
                <a:sysClr val="windowText" lastClr="000000"/>
              </a:solidFill>
            </a:rPr>
            <a:t>(Routine Knowledge Asset):</a:t>
          </a:r>
        </a:p>
        <a:p>
          <a:r>
            <a:rPr lang="en-GB" sz="1200">
              <a:solidFill>
                <a:schemeClr val="bg1"/>
              </a:solidFill>
            </a:rPr>
            <a:t>Tacit knowledge routinized and embedded in daily actions, culture, operations and practices.</a:t>
          </a:r>
          <a:endParaRPr lang="en-GB" sz="1200" b="1">
            <a:solidFill>
              <a:sysClr val="windowText" lastClr="000000"/>
            </a:solidFill>
          </a:endParaRPr>
        </a:p>
        <a:p>
          <a:endParaRPr lang="en-GB" sz="2500"/>
        </a:p>
      </dgm:t>
    </dgm:pt>
    <dgm:pt modelId="{BCEB24C9-5B73-4752-933E-1386EBBA3F4F}" type="parTrans" cxnId="{4E13B465-1F9A-4B58-A549-2FC826A121D8}">
      <dgm:prSet/>
      <dgm:spPr/>
      <dgm:t>
        <a:bodyPr/>
        <a:lstStyle/>
        <a:p>
          <a:endParaRPr lang="en-GB"/>
        </a:p>
      </dgm:t>
    </dgm:pt>
    <dgm:pt modelId="{AA38E247-F57D-44D3-A6D9-48578F483C37}" type="sibTrans" cxnId="{4E13B465-1F9A-4B58-A549-2FC826A121D8}">
      <dgm:prSet/>
      <dgm:spPr/>
      <dgm:t>
        <a:bodyPr/>
        <a:lstStyle/>
        <a:p>
          <a:endParaRPr lang="en-GB"/>
        </a:p>
      </dgm:t>
    </dgm:pt>
    <dgm:pt modelId="{7ECA3DB9-D1ED-4145-BC1D-F0779AE606A6}" type="pres">
      <dgm:prSet presAssocID="{EB3B59CE-15B9-4F08-B23B-81132D25B53F}" presName="diagram" presStyleCnt="0">
        <dgm:presLayoutVars>
          <dgm:chMax val="1"/>
          <dgm:dir/>
          <dgm:animLvl val="ctr"/>
          <dgm:resizeHandles val="exact"/>
        </dgm:presLayoutVars>
      </dgm:prSet>
      <dgm:spPr/>
    </dgm:pt>
    <dgm:pt modelId="{877BBC37-6A84-43EC-88E0-D888C7050979}" type="pres">
      <dgm:prSet presAssocID="{EB3B59CE-15B9-4F08-B23B-81132D25B53F}" presName="matrix" presStyleCnt="0"/>
      <dgm:spPr/>
    </dgm:pt>
    <dgm:pt modelId="{FB2C645C-1633-4832-AFD4-CAAE09D27FB9}" type="pres">
      <dgm:prSet presAssocID="{EB3B59CE-15B9-4F08-B23B-81132D25B53F}" presName="tile1" presStyleLbl="node1" presStyleIdx="0" presStyleCnt="4"/>
      <dgm:spPr/>
    </dgm:pt>
    <dgm:pt modelId="{76A04800-F29E-4D79-B4C8-668AC52FC76A}" type="pres">
      <dgm:prSet presAssocID="{EB3B59CE-15B9-4F08-B23B-81132D25B53F}" presName="tile1text" presStyleLbl="node1" presStyleIdx="0" presStyleCnt="4">
        <dgm:presLayoutVars>
          <dgm:chMax val="0"/>
          <dgm:chPref val="0"/>
          <dgm:bulletEnabled val="1"/>
        </dgm:presLayoutVars>
      </dgm:prSet>
      <dgm:spPr/>
    </dgm:pt>
    <dgm:pt modelId="{55074690-6EBF-4209-9D98-387333519332}" type="pres">
      <dgm:prSet presAssocID="{EB3B59CE-15B9-4F08-B23B-81132D25B53F}" presName="tile2" presStyleLbl="node1" presStyleIdx="1" presStyleCnt="4"/>
      <dgm:spPr/>
    </dgm:pt>
    <dgm:pt modelId="{A7562047-6839-4724-A08D-C1577722784F}" type="pres">
      <dgm:prSet presAssocID="{EB3B59CE-15B9-4F08-B23B-81132D25B53F}" presName="tile2text" presStyleLbl="node1" presStyleIdx="1" presStyleCnt="4">
        <dgm:presLayoutVars>
          <dgm:chMax val="0"/>
          <dgm:chPref val="0"/>
          <dgm:bulletEnabled val="1"/>
        </dgm:presLayoutVars>
      </dgm:prSet>
      <dgm:spPr/>
    </dgm:pt>
    <dgm:pt modelId="{DB605753-F073-45F6-B7C6-AC984C6752CB}" type="pres">
      <dgm:prSet presAssocID="{EB3B59CE-15B9-4F08-B23B-81132D25B53F}" presName="tile3" presStyleLbl="node1" presStyleIdx="2" presStyleCnt="4" custScaleX="100498" custScaleY="102986" custLinFactNeighborY="4051"/>
      <dgm:spPr/>
    </dgm:pt>
    <dgm:pt modelId="{876301B3-C550-4CC0-BA4D-F061637908A7}" type="pres">
      <dgm:prSet presAssocID="{EB3B59CE-15B9-4F08-B23B-81132D25B53F}" presName="tile3text" presStyleLbl="node1" presStyleIdx="2" presStyleCnt="4">
        <dgm:presLayoutVars>
          <dgm:chMax val="0"/>
          <dgm:chPref val="0"/>
          <dgm:bulletEnabled val="1"/>
        </dgm:presLayoutVars>
      </dgm:prSet>
      <dgm:spPr/>
    </dgm:pt>
    <dgm:pt modelId="{CBC73824-D6B2-44A3-9E88-BF0B38AD04AF}" type="pres">
      <dgm:prSet presAssocID="{EB3B59CE-15B9-4F08-B23B-81132D25B53F}" presName="tile4" presStyleLbl="node1" presStyleIdx="3" presStyleCnt="4" custScaleY="102133"/>
      <dgm:spPr/>
    </dgm:pt>
    <dgm:pt modelId="{17108E38-955F-4930-8AAB-6E1B8A591033}" type="pres">
      <dgm:prSet presAssocID="{EB3B59CE-15B9-4F08-B23B-81132D25B53F}" presName="tile4text" presStyleLbl="node1" presStyleIdx="3" presStyleCnt="4">
        <dgm:presLayoutVars>
          <dgm:chMax val="0"/>
          <dgm:chPref val="0"/>
          <dgm:bulletEnabled val="1"/>
        </dgm:presLayoutVars>
      </dgm:prSet>
      <dgm:spPr/>
    </dgm:pt>
    <dgm:pt modelId="{A304DEDE-3989-4C0D-A2C4-149E0D5C8F91}" type="pres">
      <dgm:prSet presAssocID="{EB3B59CE-15B9-4F08-B23B-81132D25B53F}" presName="centerTile" presStyleLbl="fgShp" presStyleIdx="0" presStyleCnt="1" custScaleX="145108" custScaleY="84431" custLinFactNeighborY="-12795">
        <dgm:presLayoutVars>
          <dgm:chMax val="0"/>
          <dgm:chPref val="0"/>
        </dgm:presLayoutVars>
      </dgm:prSet>
      <dgm:spPr/>
    </dgm:pt>
  </dgm:ptLst>
  <dgm:cxnLst>
    <dgm:cxn modelId="{2EFBCA05-30EA-43B2-BED3-DA3DA06522F7}" type="presOf" srcId="{6AFDCCE9-5A9D-4DA8-B9DE-2132918F28EE}" destId="{55074690-6EBF-4209-9D98-387333519332}" srcOrd="0" destOrd="0" presId="urn:microsoft.com/office/officeart/2005/8/layout/matrix1"/>
    <dgm:cxn modelId="{6420DF12-438D-4737-B266-342BE6CE5EA0}" type="presOf" srcId="{3735BB94-19C4-4703-88C0-F7F93516D2DC}" destId="{876301B3-C550-4CC0-BA4D-F061637908A7}" srcOrd="1" destOrd="0" presId="urn:microsoft.com/office/officeart/2005/8/layout/matrix1"/>
    <dgm:cxn modelId="{D9723A32-DDFF-452A-990A-61D887E5E3C6}" type="presOf" srcId="{02D826ED-D042-4878-9BB9-0EFDD5BB94AC}" destId="{17108E38-955F-4930-8AAB-6E1B8A591033}" srcOrd="1" destOrd="0" presId="urn:microsoft.com/office/officeart/2005/8/layout/matrix1"/>
    <dgm:cxn modelId="{86F11C41-6C3D-483C-886E-C7E96C61B03F}" srcId="{5B52C83B-7971-45A1-BD39-C0C18341797B}" destId="{6AFDCCE9-5A9D-4DA8-B9DE-2132918F28EE}" srcOrd="1" destOrd="0" parTransId="{104171D0-89C9-46D5-9B49-37A332253EA1}" sibTransId="{73CD9EA9-368E-49ED-880C-5EB9C4C3AD67}"/>
    <dgm:cxn modelId="{0BC60A45-A77B-422B-AAC3-18FA705D6C14}" srcId="{5B52C83B-7971-45A1-BD39-C0C18341797B}" destId="{3735BB94-19C4-4703-88C0-F7F93516D2DC}" srcOrd="2" destOrd="0" parTransId="{09311BDA-B477-4FDB-BC5C-F835688F8D42}" sibTransId="{53D03B4A-D64D-4C4B-BD2D-75FFCE9BD307}"/>
    <dgm:cxn modelId="{4E13B465-1F9A-4B58-A549-2FC826A121D8}" srcId="{5B52C83B-7971-45A1-BD39-C0C18341797B}" destId="{02D826ED-D042-4878-9BB9-0EFDD5BB94AC}" srcOrd="3" destOrd="0" parTransId="{BCEB24C9-5B73-4752-933E-1386EBBA3F4F}" sibTransId="{AA38E247-F57D-44D3-A6D9-48578F483C37}"/>
    <dgm:cxn modelId="{2AFC3877-5A0B-4C4B-A709-5BC769AD7B4C}" srcId="{EB3B59CE-15B9-4F08-B23B-81132D25B53F}" destId="{5B52C83B-7971-45A1-BD39-C0C18341797B}" srcOrd="0" destOrd="0" parTransId="{A987FCD1-A1DA-470F-9A97-8A536703C4C8}" sibTransId="{C60B415D-D5F1-4870-A54A-C2BD30136A21}"/>
    <dgm:cxn modelId="{EC2EC557-EC34-4BBB-B233-BB8FA8875D53}" srcId="{5B52C83B-7971-45A1-BD39-C0C18341797B}" destId="{C68BF57B-E159-4EA2-A964-5C3C3CAF8D6B}" srcOrd="0" destOrd="0" parTransId="{8C050530-A203-4504-B6E7-667D2E76A7E1}" sibTransId="{FDD4DCDE-865D-429D-84CB-842EB8B0C540}"/>
    <dgm:cxn modelId="{257DEA58-DEAB-4F9C-B90D-FF1DB90459C9}" type="presOf" srcId="{02D826ED-D042-4878-9BB9-0EFDD5BB94AC}" destId="{CBC73824-D6B2-44A3-9E88-BF0B38AD04AF}" srcOrd="0" destOrd="0" presId="urn:microsoft.com/office/officeart/2005/8/layout/matrix1"/>
    <dgm:cxn modelId="{F0A3557A-4089-4F43-8A1C-4295942C6B05}" type="presOf" srcId="{C68BF57B-E159-4EA2-A964-5C3C3CAF8D6B}" destId="{FB2C645C-1633-4832-AFD4-CAAE09D27FB9}" srcOrd="0" destOrd="0" presId="urn:microsoft.com/office/officeart/2005/8/layout/matrix1"/>
    <dgm:cxn modelId="{9A289094-D001-4F62-B3AB-D172D4E402FA}" type="presOf" srcId="{6AFDCCE9-5A9D-4DA8-B9DE-2132918F28EE}" destId="{A7562047-6839-4724-A08D-C1577722784F}" srcOrd="1" destOrd="0" presId="urn:microsoft.com/office/officeart/2005/8/layout/matrix1"/>
    <dgm:cxn modelId="{4FCF1F9F-D546-4840-9A81-DB126E2CDFD5}" type="presOf" srcId="{C68BF57B-E159-4EA2-A964-5C3C3CAF8D6B}" destId="{76A04800-F29E-4D79-B4C8-668AC52FC76A}" srcOrd="1" destOrd="0" presId="urn:microsoft.com/office/officeart/2005/8/layout/matrix1"/>
    <dgm:cxn modelId="{DEF6FA9F-27CB-4BD6-BA95-F0428D59944A}" type="presOf" srcId="{EB3B59CE-15B9-4F08-B23B-81132D25B53F}" destId="{7ECA3DB9-D1ED-4145-BC1D-F0779AE606A6}" srcOrd="0" destOrd="0" presId="urn:microsoft.com/office/officeart/2005/8/layout/matrix1"/>
    <dgm:cxn modelId="{1FC1CBD6-359C-4F22-92E8-60DA57093E1F}" type="presOf" srcId="{3735BB94-19C4-4703-88C0-F7F93516D2DC}" destId="{DB605753-F073-45F6-B7C6-AC984C6752CB}" srcOrd="0" destOrd="0" presId="urn:microsoft.com/office/officeart/2005/8/layout/matrix1"/>
    <dgm:cxn modelId="{05B6BDE9-E980-45C7-AE33-93A4A0EE64F3}" type="presOf" srcId="{5B52C83B-7971-45A1-BD39-C0C18341797B}" destId="{A304DEDE-3989-4C0D-A2C4-149E0D5C8F91}" srcOrd="0" destOrd="0" presId="urn:microsoft.com/office/officeart/2005/8/layout/matrix1"/>
    <dgm:cxn modelId="{7C87A5FB-A158-4970-A57B-0386F9D8BBEA}" type="presParOf" srcId="{7ECA3DB9-D1ED-4145-BC1D-F0779AE606A6}" destId="{877BBC37-6A84-43EC-88E0-D888C7050979}" srcOrd="0" destOrd="0" presId="urn:microsoft.com/office/officeart/2005/8/layout/matrix1"/>
    <dgm:cxn modelId="{87FF9BD5-8FCA-4EED-9AE0-E0572ABDFAF0}" type="presParOf" srcId="{877BBC37-6A84-43EC-88E0-D888C7050979}" destId="{FB2C645C-1633-4832-AFD4-CAAE09D27FB9}" srcOrd="0" destOrd="0" presId="urn:microsoft.com/office/officeart/2005/8/layout/matrix1"/>
    <dgm:cxn modelId="{6617BBCC-2403-467B-8BCD-A350DDBE279F}" type="presParOf" srcId="{877BBC37-6A84-43EC-88E0-D888C7050979}" destId="{76A04800-F29E-4D79-B4C8-668AC52FC76A}" srcOrd="1" destOrd="0" presId="urn:microsoft.com/office/officeart/2005/8/layout/matrix1"/>
    <dgm:cxn modelId="{7339A3F4-BD28-4964-BE00-BC3FBDD81D15}" type="presParOf" srcId="{877BBC37-6A84-43EC-88E0-D888C7050979}" destId="{55074690-6EBF-4209-9D98-387333519332}" srcOrd="2" destOrd="0" presId="urn:microsoft.com/office/officeart/2005/8/layout/matrix1"/>
    <dgm:cxn modelId="{344CB284-C59D-4B16-8CFA-AB081BCBFC4A}" type="presParOf" srcId="{877BBC37-6A84-43EC-88E0-D888C7050979}" destId="{A7562047-6839-4724-A08D-C1577722784F}" srcOrd="3" destOrd="0" presId="urn:microsoft.com/office/officeart/2005/8/layout/matrix1"/>
    <dgm:cxn modelId="{C49A6166-AB1A-4AB1-9504-21A67074C6F3}" type="presParOf" srcId="{877BBC37-6A84-43EC-88E0-D888C7050979}" destId="{DB605753-F073-45F6-B7C6-AC984C6752CB}" srcOrd="4" destOrd="0" presId="urn:microsoft.com/office/officeart/2005/8/layout/matrix1"/>
    <dgm:cxn modelId="{D5C41801-400B-4ADA-8FCB-C2C4B4BDE2F5}" type="presParOf" srcId="{877BBC37-6A84-43EC-88E0-D888C7050979}" destId="{876301B3-C550-4CC0-BA4D-F061637908A7}" srcOrd="5" destOrd="0" presId="urn:microsoft.com/office/officeart/2005/8/layout/matrix1"/>
    <dgm:cxn modelId="{362FC52B-A8E3-4EA1-AE3C-FF3C6CBC3E80}" type="presParOf" srcId="{877BBC37-6A84-43EC-88E0-D888C7050979}" destId="{CBC73824-D6B2-44A3-9E88-BF0B38AD04AF}" srcOrd="6" destOrd="0" presId="urn:microsoft.com/office/officeart/2005/8/layout/matrix1"/>
    <dgm:cxn modelId="{6E5B9E9A-1381-4521-8312-1647EE016E1A}" type="presParOf" srcId="{877BBC37-6A84-43EC-88E0-D888C7050979}" destId="{17108E38-955F-4930-8AAB-6E1B8A591033}" srcOrd="7" destOrd="0" presId="urn:microsoft.com/office/officeart/2005/8/layout/matrix1"/>
    <dgm:cxn modelId="{F913A991-2C25-4EBF-9643-989949236A13}" type="presParOf" srcId="{7ECA3DB9-D1ED-4145-BC1D-F0779AE606A6}" destId="{A304DEDE-3989-4C0D-A2C4-149E0D5C8F91}" srcOrd="1" destOrd="0" presId="urn:microsoft.com/office/officeart/2005/8/layout/matrix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2C645C-1633-4832-AFD4-CAAE09D27FB9}">
      <dsp:nvSpPr>
        <dsp:cNvPr id="0" name=""/>
        <dsp:cNvSpPr/>
      </dsp:nvSpPr>
      <dsp:spPr>
        <a:xfrm rot="16200000">
          <a:off x="574915" y="-583445"/>
          <a:ext cx="1600200" cy="274320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solidFill>
                <a:sysClr val="windowText" lastClr="000000"/>
              </a:solidFill>
            </a:rPr>
            <a:t>Socialisation</a:t>
          </a:r>
          <a:r>
            <a:rPr lang="en-GB" sz="1600" b="1" kern="1200">
              <a:solidFill>
                <a:sysClr val="windowText" lastClr="000000"/>
              </a:solidFill>
            </a:rPr>
            <a:t> </a:t>
          </a:r>
          <a:r>
            <a:rPr lang="en-GB" sz="800" b="1" kern="1200">
              <a:solidFill>
                <a:sysClr val="windowText" lastClr="000000"/>
              </a:solidFill>
            </a:rPr>
            <a:t>(Experiential Knowledge Asset)</a:t>
          </a:r>
          <a:r>
            <a:rPr lang="en-GB" sz="1050" b="1" kern="1200">
              <a:solidFill>
                <a:sysClr val="windowText" lastClr="000000"/>
              </a:solidFill>
            </a:rPr>
            <a:t>:</a:t>
          </a:r>
          <a:r>
            <a:rPr lang="en-GB" sz="1600" b="1" kern="1200">
              <a:solidFill>
                <a:sysClr val="windowText" lastClr="000000"/>
              </a:solidFill>
            </a:rPr>
            <a:t> </a:t>
          </a:r>
        </a:p>
        <a:p>
          <a:pPr marL="0" lvl="0" indent="0" algn="ctr" defTabSz="622300">
            <a:lnSpc>
              <a:spcPct val="90000"/>
            </a:lnSpc>
            <a:spcBef>
              <a:spcPct val="0"/>
            </a:spcBef>
            <a:spcAft>
              <a:spcPct val="35000"/>
            </a:spcAft>
            <a:buNone/>
          </a:pPr>
          <a:r>
            <a:rPr lang="en-GB" sz="1200" kern="1200"/>
            <a:t>Tacit knowledge (skills and know-how of individuals) are shared through collective experience</a:t>
          </a:r>
        </a:p>
      </dsp:txBody>
      <dsp:txXfrm rot="5400000">
        <a:off x="3415" y="-11945"/>
        <a:ext cx="2743200" cy="1200150"/>
      </dsp:txXfrm>
    </dsp:sp>
    <dsp:sp modelId="{55074690-6EBF-4209-9D98-387333519332}">
      <dsp:nvSpPr>
        <dsp:cNvPr id="0" name=""/>
        <dsp:cNvSpPr/>
      </dsp:nvSpPr>
      <dsp:spPr>
        <a:xfrm>
          <a:off x="2746615" y="-11945"/>
          <a:ext cx="2743200" cy="160020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solidFill>
                <a:sysClr val="windowText" lastClr="000000"/>
              </a:solidFill>
            </a:rPr>
            <a:t>Combination</a:t>
          </a:r>
          <a:r>
            <a:rPr lang="en-GB" sz="1600" b="1" kern="1200">
              <a:solidFill>
                <a:sysClr val="windowText" lastClr="000000"/>
              </a:solidFill>
            </a:rPr>
            <a:t> </a:t>
          </a:r>
          <a:r>
            <a:rPr lang="en-GB" sz="800" b="1" kern="1200">
              <a:solidFill>
                <a:sysClr val="windowText" lastClr="000000"/>
              </a:solidFill>
            </a:rPr>
            <a:t>(Systematic Knowledge Asset):</a:t>
          </a:r>
        </a:p>
        <a:p>
          <a:pPr marL="0" lvl="0" indent="0" algn="ctr" defTabSz="622300">
            <a:lnSpc>
              <a:spcPct val="90000"/>
            </a:lnSpc>
            <a:spcBef>
              <a:spcPct val="0"/>
            </a:spcBef>
            <a:spcAft>
              <a:spcPct val="35000"/>
            </a:spcAft>
            <a:buNone/>
          </a:pPr>
          <a:r>
            <a:rPr lang="en-GB" sz="1200" b="0" kern="1200">
              <a:solidFill>
                <a:schemeClr val="bg1"/>
              </a:solidFill>
            </a:rPr>
            <a:t>Systemized and packaged explicit knowledge (i.e. expressed in the form of manuals, documents, patent rights, database, etc.)</a:t>
          </a:r>
          <a:endParaRPr lang="en-GB" sz="2400" b="0" kern="1200">
            <a:solidFill>
              <a:schemeClr val="bg1"/>
            </a:solidFill>
          </a:endParaRPr>
        </a:p>
      </dsp:txBody>
      <dsp:txXfrm>
        <a:off x="2746615" y="-11945"/>
        <a:ext cx="2743200" cy="1200150"/>
      </dsp:txXfrm>
    </dsp:sp>
    <dsp:sp modelId="{DB605753-F073-45F6-B7C6-AC984C6752CB}">
      <dsp:nvSpPr>
        <dsp:cNvPr id="0" name=""/>
        <dsp:cNvSpPr/>
      </dsp:nvSpPr>
      <dsp:spPr>
        <a:xfrm rot="10800000">
          <a:off x="-3415" y="1564363"/>
          <a:ext cx="2756861" cy="1647981"/>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solidFill>
                <a:sysClr val="windowText" lastClr="000000"/>
              </a:solidFill>
            </a:rPr>
            <a:t>Internalisation</a:t>
          </a:r>
          <a:r>
            <a:rPr lang="en-GB" sz="1600" b="1" kern="1200">
              <a:solidFill>
                <a:sysClr val="windowText" lastClr="000000"/>
              </a:solidFill>
            </a:rPr>
            <a:t> </a:t>
          </a:r>
          <a:r>
            <a:rPr lang="en-GB" sz="800" b="1" kern="1200">
              <a:solidFill>
                <a:sysClr val="windowText" lastClr="000000"/>
              </a:solidFill>
            </a:rPr>
            <a:t>(Conceptual Knowledge Asset):</a:t>
          </a:r>
        </a:p>
        <a:p>
          <a:pPr marL="0" lvl="0" indent="0" algn="ctr" defTabSz="622300">
            <a:lnSpc>
              <a:spcPct val="90000"/>
            </a:lnSpc>
            <a:spcBef>
              <a:spcPct val="0"/>
            </a:spcBef>
            <a:spcAft>
              <a:spcPct val="35000"/>
            </a:spcAft>
            <a:buNone/>
          </a:pPr>
          <a:r>
            <a:rPr lang="en-GB" sz="1200" b="0" kern="1200">
              <a:solidFill>
                <a:schemeClr val="bg1"/>
              </a:solidFill>
            </a:rPr>
            <a:t>Explicit knowledge are articulated through images, symbols, product concepts, design, brand equity and languages</a:t>
          </a:r>
          <a:endParaRPr lang="en-GB" sz="1100" kern="1200">
            <a:solidFill>
              <a:schemeClr val="bg1"/>
            </a:solidFill>
          </a:endParaRPr>
        </a:p>
      </dsp:txBody>
      <dsp:txXfrm rot="10800000">
        <a:off x="-3415" y="1976359"/>
        <a:ext cx="2756861" cy="1235986"/>
      </dsp:txXfrm>
    </dsp:sp>
    <dsp:sp modelId="{CBC73824-D6B2-44A3-9E88-BF0B38AD04AF}">
      <dsp:nvSpPr>
        <dsp:cNvPr id="0" name=""/>
        <dsp:cNvSpPr/>
      </dsp:nvSpPr>
      <dsp:spPr>
        <a:xfrm rot="5400000">
          <a:off x="3301049" y="1016754"/>
          <a:ext cx="1634332" cy="2743200"/>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solidFill>
                <a:sysClr val="windowText" lastClr="000000"/>
              </a:solidFill>
            </a:rPr>
            <a:t>Externalisation</a:t>
          </a:r>
          <a:r>
            <a:rPr lang="en-GB" sz="1600" b="1" kern="1200">
              <a:solidFill>
                <a:sysClr val="windowText" lastClr="000000"/>
              </a:solidFill>
            </a:rPr>
            <a:t> </a:t>
          </a:r>
          <a:r>
            <a:rPr lang="en-GB" sz="800" b="1" kern="1200">
              <a:solidFill>
                <a:sysClr val="windowText" lastClr="000000"/>
              </a:solidFill>
            </a:rPr>
            <a:t>(Routine Knowledge Asset):</a:t>
          </a:r>
        </a:p>
        <a:p>
          <a:pPr marL="0" lvl="0" indent="0" algn="ctr" defTabSz="622300">
            <a:lnSpc>
              <a:spcPct val="90000"/>
            </a:lnSpc>
            <a:spcBef>
              <a:spcPct val="0"/>
            </a:spcBef>
            <a:spcAft>
              <a:spcPct val="35000"/>
            </a:spcAft>
            <a:buNone/>
          </a:pPr>
          <a:r>
            <a:rPr lang="en-GB" sz="1200" kern="1200">
              <a:solidFill>
                <a:schemeClr val="bg1"/>
              </a:solidFill>
            </a:rPr>
            <a:t>Tacit knowledge routinized and embedded in daily actions, culture, operations and practices.</a:t>
          </a:r>
          <a:endParaRPr lang="en-GB" sz="1200" b="1" kern="1200">
            <a:solidFill>
              <a:sysClr val="windowText" lastClr="000000"/>
            </a:solidFill>
          </a:endParaRPr>
        </a:p>
        <a:p>
          <a:pPr marL="0" lvl="0" indent="0" algn="ctr" defTabSz="622300">
            <a:lnSpc>
              <a:spcPct val="90000"/>
            </a:lnSpc>
            <a:spcBef>
              <a:spcPct val="0"/>
            </a:spcBef>
            <a:spcAft>
              <a:spcPct val="35000"/>
            </a:spcAft>
            <a:buNone/>
          </a:pPr>
          <a:endParaRPr lang="en-GB" sz="2500" kern="1200"/>
        </a:p>
      </dsp:txBody>
      <dsp:txXfrm rot="-5400000">
        <a:off x="2746615" y="1979771"/>
        <a:ext cx="2743200" cy="1225749"/>
      </dsp:txXfrm>
    </dsp:sp>
    <dsp:sp modelId="{A304DEDE-3989-4C0D-A2C4-149E0D5C8F91}">
      <dsp:nvSpPr>
        <dsp:cNvPr id="0" name=""/>
        <dsp:cNvSpPr/>
      </dsp:nvSpPr>
      <dsp:spPr>
        <a:xfrm>
          <a:off x="1549019" y="1160060"/>
          <a:ext cx="2388361" cy="675532"/>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t>Four Categories of Knowledge Assets</a:t>
          </a:r>
        </a:p>
      </dsp:txBody>
      <dsp:txXfrm>
        <a:off x="1581996" y="1193037"/>
        <a:ext cx="2322407" cy="609578"/>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2B0F8-4322-43C6-BFEF-B948EC89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52</Pages>
  <Words>13824</Words>
  <Characters>78797</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92437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Obinna Alo</dc:creator>
  <cp:keywords/>
  <dc:description/>
  <cp:lastModifiedBy>Obinna Alo</cp:lastModifiedBy>
  <cp:revision>10</cp:revision>
  <dcterms:created xsi:type="dcterms:W3CDTF">2020-06-17T22:35:00Z</dcterms:created>
  <dcterms:modified xsi:type="dcterms:W3CDTF">2020-06-17T23:10:00Z</dcterms:modified>
</cp:coreProperties>
</file>